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F3FFA0" w14:textId="4632033C" w:rsidR="00081200" w:rsidRPr="00081200" w:rsidRDefault="00081200" w:rsidP="00F02414">
      <w:pPr>
        <w:pStyle w:val="SX-Affiliation"/>
      </w:pPr>
      <w:r w:rsidRPr="00081200">
        <w:t>Supplementary material online</w:t>
      </w:r>
    </w:p>
    <w:p w14:paraId="36502697" w14:textId="77777777" w:rsidR="004E5C6C" w:rsidRPr="00742968" w:rsidRDefault="004E5C6C" w:rsidP="004E5C6C">
      <w:pPr>
        <w:jc w:val="center"/>
        <w:rPr>
          <w:rFonts w:ascii="Arial" w:hAnsi="Arial" w:cs="Arial"/>
          <w:sz w:val="32"/>
          <w:szCs w:val="32"/>
        </w:rPr>
      </w:pPr>
    </w:p>
    <w:p w14:paraId="250E0FFF" w14:textId="0E74095C" w:rsidR="00742968" w:rsidRPr="00081200" w:rsidRDefault="00742968" w:rsidP="00742968">
      <w:pPr>
        <w:jc w:val="both"/>
        <w:rPr>
          <w:rFonts w:ascii="Arial" w:hAnsi="Arial" w:cs="Arial"/>
          <w:b/>
          <w:bCs/>
          <w:color w:val="000000" w:themeColor="text1"/>
          <w:sz w:val="24"/>
          <w:szCs w:val="24"/>
        </w:rPr>
      </w:pPr>
      <w:r w:rsidRPr="00081200">
        <w:rPr>
          <w:rFonts w:ascii="Arial" w:hAnsi="Arial" w:cs="Arial"/>
          <w:b/>
          <w:bCs/>
          <w:color w:val="000000" w:themeColor="text1"/>
          <w:sz w:val="24"/>
          <w:szCs w:val="24"/>
        </w:rPr>
        <w:t>Table of contents</w:t>
      </w:r>
    </w:p>
    <w:tbl>
      <w:tblPr>
        <w:tblStyle w:val="TableGrid"/>
        <w:tblW w:w="10070" w:type="dxa"/>
        <w:tblLook w:val="04A0" w:firstRow="1" w:lastRow="0" w:firstColumn="1" w:lastColumn="0" w:noHBand="0" w:noVBand="1"/>
      </w:tblPr>
      <w:tblGrid>
        <w:gridCol w:w="9265"/>
        <w:gridCol w:w="805"/>
      </w:tblGrid>
      <w:tr w:rsidR="00742968" w:rsidRPr="00081200" w14:paraId="02572879" w14:textId="77777777" w:rsidTr="000A2FA5">
        <w:tc>
          <w:tcPr>
            <w:tcW w:w="9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88723E" w14:textId="77777777" w:rsidR="00742968" w:rsidRPr="00081200" w:rsidRDefault="00742968" w:rsidP="000A2FA5">
            <w:pPr>
              <w:jc w:val="both"/>
              <w:rPr>
                <w:rFonts w:ascii="Arial" w:hAnsi="Arial" w:cs="Arial"/>
                <w:color w:val="000000" w:themeColor="text1"/>
                <w:sz w:val="24"/>
                <w:szCs w:val="24"/>
              </w:rPr>
            </w:pPr>
          </w:p>
          <w:p w14:paraId="38938EBD" w14:textId="0DAE6D8D" w:rsidR="00742968" w:rsidRPr="00081200" w:rsidRDefault="000A0FCB" w:rsidP="000A2FA5">
            <w:pPr>
              <w:jc w:val="both"/>
              <w:rPr>
                <w:rFonts w:ascii="Arial" w:hAnsi="Arial" w:cs="Arial"/>
                <w:color w:val="000000" w:themeColor="text1"/>
                <w:sz w:val="24"/>
                <w:szCs w:val="24"/>
              </w:rPr>
            </w:pPr>
            <w:r>
              <w:rPr>
                <w:rFonts w:ascii="Arial" w:hAnsi="Arial" w:cs="Arial"/>
                <w:color w:val="000000" w:themeColor="text1"/>
                <w:sz w:val="24"/>
                <w:szCs w:val="24"/>
              </w:rPr>
              <w:t>Supplementary</w:t>
            </w:r>
            <w:r w:rsidR="00742968" w:rsidRPr="00081200">
              <w:rPr>
                <w:rFonts w:ascii="Arial" w:hAnsi="Arial" w:cs="Arial"/>
                <w:color w:val="000000" w:themeColor="text1"/>
                <w:sz w:val="24"/>
                <w:szCs w:val="24"/>
              </w:rPr>
              <w:t xml:space="preserve"> Methods </w:t>
            </w:r>
          </w:p>
          <w:p w14:paraId="0FD7B6D0" w14:textId="77777777" w:rsidR="00742968" w:rsidRPr="00081200" w:rsidRDefault="00742968" w:rsidP="000A2FA5">
            <w:pPr>
              <w:jc w:val="both"/>
              <w:rPr>
                <w:rFonts w:ascii="Arial" w:hAnsi="Arial" w:cs="Arial"/>
                <w:color w:val="000000" w:themeColor="text1"/>
                <w:sz w:val="24"/>
                <w:szCs w:val="24"/>
              </w:rPr>
            </w:pPr>
          </w:p>
        </w:tc>
        <w:tc>
          <w:tcPr>
            <w:tcW w:w="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18D0E58" w14:textId="77777777" w:rsidR="00742968" w:rsidRPr="00757411" w:rsidRDefault="00742968" w:rsidP="000A2FA5">
            <w:pPr>
              <w:jc w:val="both"/>
              <w:rPr>
                <w:rFonts w:ascii="Arial" w:hAnsi="Arial" w:cs="Arial"/>
                <w:color w:val="000000" w:themeColor="text1"/>
                <w:sz w:val="24"/>
                <w:szCs w:val="24"/>
              </w:rPr>
            </w:pPr>
          </w:p>
          <w:p w14:paraId="7B6C3C6D" w14:textId="498817DB" w:rsidR="00742968" w:rsidRPr="00757411" w:rsidRDefault="00081200" w:rsidP="000A2FA5">
            <w:pPr>
              <w:jc w:val="both"/>
              <w:rPr>
                <w:rFonts w:ascii="Arial" w:hAnsi="Arial" w:cs="Arial"/>
                <w:color w:val="000000" w:themeColor="text1"/>
                <w:sz w:val="24"/>
                <w:szCs w:val="24"/>
              </w:rPr>
            </w:pPr>
            <w:r w:rsidRPr="00757411">
              <w:rPr>
                <w:rFonts w:ascii="Arial" w:hAnsi="Arial" w:cs="Arial"/>
                <w:color w:val="000000" w:themeColor="text1"/>
                <w:sz w:val="24"/>
                <w:szCs w:val="24"/>
              </w:rPr>
              <w:t>2</w:t>
            </w:r>
          </w:p>
        </w:tc>
      </w:tr>
      <w:tr w:rsidR="00742968" w:rsidRPr="00081200" w14:paraId="418DBA33" w14:textId="77777777" w:rsidTr="000A2FA5">
        <w:tc>
          <w:tcPr>
            <w:tcW w:w="9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B85BA2" w14:textId="77777777" w:rsidR="00742968" w:rsidRPr="00081200" w:rsidRDefault="00742968" w:rsidP="000A2FA5">
            <w:pPr>
              <w:jc w:val="both"/>
              <w:rPr>
                <w:rFonts w:ascii="Arial" w:hAnsi="Arial" w:cs="Arial"/>
                <w:color w:val="000000" w:themeColor="text1"/>
                <w:sz w:val="24"/>
                <w:szCs w:val="24"/>
              </w:rPr>
            </w:pPr>
            <w:r w:rsidRPr="00081200">
              <w:rPr>
                <w:rFonts w:ascii="Arial" w:hAnsi="Arial" w:cs="Arial"/>
                <w:color w:val="000000" w:themeColor="text1"/>
                <w:sz w:val="24"/>
                <w:szCs w:val="24"/>
              </w:rPr>
              <w:t>Supplementary Figure Legends</w:t>
            </w:r>
          </w:p>
          <w:p w14:paraId="0FA0401B" w14:textId="77777777" w:rsidR="00742968" w:rsidRPr="00081200" w:rsidRDefault="00742968" w:rsidP="000A2FA5">
            <w:pPr>
              <w:jc w:val="both"/>
              <w:rPr>
                <w:rFonts w:ascii="Arial" w:hAnsi="Arial" w:cs="Arial"/>
                <w:color w:val="000000" w:themeColor="text1"/>
                <w:sz w:val="24"/>
                <w:szCs w:val="24"/>
              </w:rPr>
            </w:pPr>
          </w:p>
        </w:tc>
        <w:tc>
          <w:tcPr>
            <w:tcW w:w="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C805A8" w14:textId="1E4B0EC0" w:rsidR="00742968" w:rsidRPr="00757411" w:rsidRDefault="0040480F" w:rsidP="000A2FA5">
            <w:pPr>
              <w:jc w:val="both"/>
              <w:rPr>
                <w:rFonts w:ascii="Arial" w:hAnsi="Arial" w:cs="Arial"/>
                <w:color w:val="000000" w:themeColor="text1"/>
                <w:sz w:val="24"/>
                <w:szCs w:val="24"/>
              </w:rPr>
            </w:pPr>
            <w:r>
              <w:rPr>
                <w:rFonts w:ascii="Arial" w:hAnsi="Arial" w:cs="Arial"/>
                <w:color w:val="000000" w:themeColor="text1"/>
                <w:sz w:val="24"/>
                <w:szCs w:val="24"/>
              </w:rPr>
              <w:t>1</w:t>
            </w:r>
            <w:r w:rsidR="00BF0DF6">
              <w:rPr>
                <w:rFonts w:ascii="Arial" w:hAnsi="Arial" w:cs="Arial"/>
                <w:color w:val="000000" w:themeColor="text1"/>
                <w:sz w:val="24"/>
                <w:szCs w:val="24"/>
              </w:rPr>
              <w:t>8</w:t>
            </w:r>
          </w:p>
        </w:tc>
      </w:tr>
      <w:tr w:rsidR="00742968" w:rsidRPr="00081200" w14:paraId="4991FE81" w14:textId="77777777" w:rsidTr="000A2FA5">
        <w:tc>
          <w:tcPr>
            <w:tcW w:w="9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2D0AE5" w14:textId="77777777" w:rsidR="00742968" w:rsidRPr="00081200" w:rsidRDefault="00742968" w:rsidP="000A2FA5">
            <w:pPr>
              <w:jc w:val="both"/>
              <w:rPr>
                <w:rFonts w:ascii="Arial" w:hAnsi="Arial" w:cs="Arial"/>
                <w:color w:val="000000" w:themeColor="text1"/>
                <w:sz w:val="24"/>
                <w:szCs w:val="24"/>
              </w:rPr>
            </w:pPr>
            <w:r w:rsidRPr="00081200">
              <w:rPr>
                <w:rFonts w:ascii="Arial" w:hAnsi="Arial" w:cs="Arial"/>
                <w:color w:val="000000" w:themeColor="text1"/>
                <w:sz w:val="24"/>
                <w:szCs w:val="24"/>
              </w:rPr>
              <w:t>Supplementary Figures</w:t>
            </w:r>
          </w:p>
          <w:p w14:paraId="6D1AB96E" w14:textId="77777777" w:rsidR="00742968" w:rsidRDefault="00742968" w:rsidP="000A2FA5">
            <w:pPr>
              <w:jc w:val="both"/>
              <w:rPr>
                <w:rFonts w:ascii="Arial" w:hAnsi="Arial" w:cs="Arial"/>
                <w:color w:val="000000" w:themeColor="text1"/>
                <w:sz w:val="24"/>
                <w:szCs w:val="24"/>
              </w:rPr>
            </w:pPr>
          </w:p>
          <w:p w14:paraId="5C07E142" w14:textId="559524C5" w:rsidR="00757411" w:rsidRPr="00081200" w:rsidRDefault="00757411" w:rsidP="000A2FA5">
            <w:pPr>
              <w:jc w:val="both"/>
              <w:rPr>
                <w:rFonts w:ascii="Arial" w:hAnsi="Arial" w:cs="Arial"/>
                <w:color w:val="000000" w:themeColor="text1"/>
                <w:sz w:val="24"/>
                <w:szCs w:val="24"/>
              </w:rPr>
            </w:pPr>
            <w:r>
              <w:rPr>
                <w:rFonts w:ascii="Arial" w:hAnsi="Arial" w:cs="Arial"/>
                <w:color w:val="000000" w:themeColor="text1"/>
                <w:sz w:val="24"/>
                <w:szCs w:val="24"/>
              </w:rPr>
              <w:t>Supplementary Tables</w:t>
            </w:r>
          </w:p>
        </w:tc>
        <w:tc>
          <w:tcPr>
            <w:tcW w:w="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332134" w14:textId="6E1CE670" w:rsidR="00742968" w:rsidRPr="00055370" w:rsidRDefault="00BF0DF6" w:rsidP="000A2FA5">
            <w:pPr>
              <w:jc w:val="both"/>
              <w:rPr>
                <w:rFonts w:ascii="Arial" w:hAnsi="Arial" w:cs="Arial"/>
                <w:color w:val="000000" w:themeColor="text1"/>
                <w:sz w:val="24"/>
                <w:szCs w:val="24"/>
              </w:rPr>
            </w:pPr>
            <w:r>
              <w:rPr>
                <w:rFonts w:ascii="Arial" w:hAnsi="Arial" w:cs="Arial"/>
                <w:color w:val="000000" w:themeColor="text1"/>
                <w:sz w:val="24"/>
                <w:szCs w:val="24"/>
              </w:rPr>
              <w:t>21</w:t>
            </w:r>
          </w:p>
          <w:p w14:paraId="4C647652" w14:textId="77777777" w:rsidR="00757411" w:rsidRDefault="00757411" w:rsidP="000A2FA5">
            <w:pPr>
              <w:jc w:val="both"/>
              <w:rPr>
                <w:rFonts w:ascii="Arial" w:hAnsi="Arial" w:cs="Arial"/>
                <w:color w:val="000000" w:themeColor="text1"/>
                <w:sz w:val="24"/>
                <w:szCs w:val="24"/>
              </w:rPr>
            </w:pPr>
          </w:p>
          <w:p w14:paraId="35599ABC" w14:textId="0FD95847" w:rsidR="005E6100" w:rsidRPr="00081200" w:rsidRDefault="0040480F" w:rsidP="000A2FA5">
            <w:pPr>
              <w:jc w:val="both"/>
              <w:rPr>
                <w:rFonts w:ascii="Arial" w:hAnsi="Arial" w:cs="Arial"/>
                <w:color w:val="000000" w:themeColor="text1"/>
                <w:sz w:val="24"/>
                <w:szCs w:val="24"/>
              </w:rPr>
            </w:pPr>
            <w:r>
              <w:rPr>
                <w:rFonts w:ascii="Arial" w:hAnsi="Arial" w:cs="Arial"/>
                <w:color w:val="000000" w:themeColor="text1"/>
                <w:sz w:val="24"/>
                <w:szCs w:val="24"/>
              </w:rPr>
              <w:t>2</w:t>
            </w:r>
            <w:r w:rsidR="00BF0DF6">
              <w:rPr>
                <w:rFonts w:ascii="Arial" w:hAnsi="Arial" w:cs="Arial"/>
                <w:color w:val="000000" w:themeColor="text1"/>
                <w:sz w:val="24"/>
                <w:szCs w:val="24"/>
              </w:rPr>
              <w:t>6</w:t>
            </w:r>
          </w:p>
        </w:tc>
      </w:tr>
      <w:tr w:rsidR="005E6100" w:rsidRPr="00081200" w14:paraId="3FBD756C" w14:textId="77777777" w:rsidTr="000A2FA5">
        <w:tc>
          <w:tcPr>
            <w:tcW w:w="9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F62176" w14:textId="77777777" w:rsidR="005E6100" w:rsidRPr="00081200" w:rsidRDefault="005E6100" w:rsidP="000A2FA5">
            <w:pPr>
              <w:jc w:val="both"/>
              <w:rPr>
                <w:rFonts w:ascii="Arial" w:hAnsi="Arial" w:cs="Arial"/>
                <w:color w:val="000000" w:themeColor="text1"/>
                <w:sz w:val="24"/>
                <w:szCs w:val="24"/>
              </w:rPr>
            </w:pPr>
          </w:p>
        </w:tc>
        <w:tc>
          <w:tcPr>
            <w:tcW w:w="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66EB25D" w14:textId="77777777" w:rsidR="005E6100" w:rsidRPr="00055370" w:rsidRDefault="005E6100" w:rsidP="000A2FA5">
            <w:pPr>
              <w:jc w:val="both"/>
              <w:rPr>
                <w:rFonts w:ascii="Arial" w:hAnsi="Arial" w:cs="Arial"/>
                <w:color w:val="000000" w:themeColor="text1"/>
                <w:sz w:val="24"/>
                <w:szCs w:val="24"/>
              </w:rPr>
            </w:pPr>
          </w:p>
        </w:tc>
      </w:tr>
      <w:tr w:rsidR="005E6100" w:rsidRPr="00081200" w14:paraId="2DDAAB06" w14:textId="77777777" w:rsidTr="000A2FA5">
        <w:tc>
          <w:tcPr>
            <w:tcW w:w="9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EFD7F9B" w14:textId="79DA04A5" w:rsidR="005E6100" w:rsidRPr="00081200" w:rsidRDefault="005E6100" w:rsidP="000A2FA5">
            <w:pPr>
              <w:jc w:val="both"/>
              <w:rPr>
                <w:rFonts w:ascii="Arial" w:hAnsi="Arial" w:cs="Arial"/>
                <w:color w:val="000000" w:themeColor="text1"/>
                <w:sz w:val="24"/>
                <w:szCs w:val="24"/>
              </w:rPr>
            </w:pPr>
            <w:r>
              <w:rPr>
                <w:rFonts w:ascii="Arial" w:hAnsi="Arial" w:cs="Arial"/>
                <w:sz w:val="24"/>
                <w:szCs w:val="24"/>
              </w:rPr>
              <w:t>References</w:t>
            </w:r>
          </w:p>
        </w:tc>
        <w:tc>
          <w:tcPr>
            <w:tcW w:w="8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152FE2" w14:textId="65BE1BEE" w:rsidR="005E6100" w:rsidRPr="00055370" w:rsidRDefault="005E6100" w:rsidP="000A2FA5">
            <w:pPr>
              <w:jc w:val="both"/>
              <w:rPr>
                <w:rFonts w:ascii="Arial" w:hAnsi="Arial" w:cs="Arial"/>
                <w:color w:val="000000" w:themeColor="text1"/>
                <w:sz w:val="24"/>
                <w:szCs w:val="24"/>
              </w:rPr>
            </w:pPr>
            <w:r>
              <w:rPr>
                <w:rFonts w:ascii="Arial" w:hAnsi="Arial" w:cs="Arial"/>
                <w:color w:val="000000" w:themeColor="text1"/>
                <w:sz w:val="24"/>
                <w:szCs w:val="24"/>
              </w:rPr>
              <w:t>3</w:t>
            </w:r>
            <w:r w:rsidR="00BF0DF6">
              <w:rPr>
                <w:rFonts w:ascii="Arial" w:hAnsi="Arial" w:cs="Arial"/>
                <w:color w:val="000000" w:themeColor="text1"/>
                <w:sz w:val="24"/>
                <w:szCs w:val="24"/>
              </w:rPr>
              <w:t>1</w:t>
            </w:r>
          </w:p>
        </w:tc>
      </w:tr>
    </w:tbl>
    <w:p w14:paraId="235AEB7F" w14:textId="34126494" w:rsidR="005E6100" w:rsidRDefault="005E6100">
      <w:r>
        <w:t xml:space="preserve">  </w:t>
      </w:r>
    </w:p>
    <w:p w14:paraId="683E031C" w14:textId="0B2813CD" w:rsidR="005E6100" w:rsidRPr="005E6100" w:rsidRDefault="005E6100" w:rsidP="005E6100">
      <w:pPr>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p>
    <w:p w14:paraId="029F4F85" w14:textId="77777777" w:rsidR="00DA6361" w:rsidRDefault="00DA6361"/>
    <w:p w14:paraId="6D0B8DA2" w14:textId="77777777" w:rsidR="00DA6361" w:rsidRDefault="00DA6361"/>
    <w:p w14:paraId="536EE2F6" w14:textId="77777777" w:rsidR="00DA6361" w:rsidRDefault="00DA6361"/>
    <w:p w14:paraId="5906FDA2" w14:textId="77777777" w:rsidR="00DA6361" w:rsidRDefault="00DA6361"/>
    <w:p w14:paraId="4ED18424" w14:textId="77777777" w:rsidR="00DA6361" w:rsidRDefault="00DA6361"/>
    <w:p w14:paraId="35159ABB" w14:textId="77777777" w:rsidR="00DA6361" w:rsidRDefault="00DA6361"/>
    <w:p w14:paraId="0F94B850" w14:textId="77777777" w:rsidR="00DA6361" w:rsidRDefault="00DA6361"/>
    <w:p w14:paraId="6EFDCEF9" w14:textId="77777777" w:rsidR="00DA6361" w:rsidRDefault="00DA6361"/>
    <w:p w14:paraId="2900DD4E" w14:textId="77777777" w:rsidR="00DA6361" w:rsidRDefault="00DA6361"/>
    <w:p w14:paraId="4AA74CB0" w14:textId="77777777" w:rsidR="00DA6361" w:rsidRDefault="00DA6361"/>
    <w:p w14:paraId="229B7F55" w14:textId="77777777" w:rsidR="00DA6361" w:rsidRDefault="00DA6361"/>
    <w:p w14:paraId="78020B7D" w14:textId="77777777" w:rsidR="00DA6361" w:rsidRDefault="00DA6361"/>
    <w:p w14:paraId="1BB11029" w14:textId="77777777" w:rsidR="00DA6361" w:rsidRDefault="00DA6361"/>
    <w:p w14:paraId="28318FA3" w14:textId="77777777" w:rsidR="00DA6361" w:rsidRDefault="00DA6361"/>
    <w:p w14:paraId="557AC9F3" w14:textId="77777777" w:rsidR="00DA6361" w:rsidRDefault="00DA6361"/>
    <w:p w14:paraId="068B5932" w14:textId="77777777" w:rsidR="00DA6361" w:rsidRDefault="00DA6361"/>
    <w:p w14:paraId="5BD95382" w14:textId="77777777" w:rsidR="00DA6361" w:rsidRDefault="00DA6361"/>
    <w:p w14:paraId="40805C66" w14:textId="77777777" w:rsidR="00DA6361" w:rsidRDefault="00DA6361"/>
    <w:p w14:paraId="2D198505" w14:textId="77777777" w:rsidR="00DA6361" w:rsidRDefault="00DA6361"/>
    <w:p w14:paraId="6F857B03" w14:textId="77777777" w:rsidR="00DA6361" w:rsidRDefault="00DA6361"/>
    <w:p w14:paraId="4A6AD9E1" w14:textId="77777777" w:rsidR="00DA6361" w:rsidRDefault="00DA6361"/>
    <w:p w14:paraId="1A655C2F" w14:textId="77777777" w:rsidR="00DA6361" w:rsidRDefault="00DA6361"/>
    <w:p w14:paraId="135C33BF" w14:textId="77777777" w:rsidR="00DA6361" w:rsidRDefault="00DA6361"/>
    <w:p w14:paraId="6E6D5930" w14:textId="77777777" w:rsidR="00DA6361" w:rsidRDefault="00DA6361"/>
    <w:p w14:paraId="41CAA75E" w14:textId="77777777" w:rsidR="00DA6361" w:rsidRDefault="00DA6361"/>
    <w:p w14:paraId="537B9AF5" w14:textId="16C0F148" w:rsidR="00DA6361" w:rsidRDefault="00DA6361"/>
    <w:p w14:paraId="02F50DA2" w14:textId="42692565" w:rsidR="0040480F" w:rsidRDefault="0040480F"/>
    <w:p w14:paraId="56CC6237" w14:textId="048CCDF9" w:rsidR="0040480F" w:rsidRDefault="0040480F"/>
    <w:p w14:paraId="28C67225" w14:textId="539216DC" w:rsidR="0040480F" w:rsidRDefault="0040480F"/>
    <w:p w14:paraId="2683CCC4" w14:textId="1541AF9B" w:rsidR="0040480F" w:rsidRDefault="0040480F"/>
    <w:p w14:paraId="13FA8C07" w14:textId="66012A51" w:rsidR="0040480F" w:rsidRDefault="0040480F"/>
    <w:p w14:paraId="55C153F2" w14:textId="7B9DA565" w:rsidR="0040480F" w:rsidRDefault="0040480F"/>
    <w:p w14:paraId="69DF1730" w14:textId="75FBE2CC" w:rsidR="0040480F" w:rsidRDefault="0040480F"/>
    <w:p w14:paraId="5B38B41A" w14:textId="70B0582C" w:rsidR="0040480F" w:rsidRDefault="0040480F"/>
    <w:p w14:paraId="383380E7" w14:textId="33B58FDB" w:rsidR="0040480F" w:rsidRDefault="0040480F"/>
    <w:p w14:paraId="575C999A" w14:textId="77777777" w:rsidR="0040480F" w:rsidRDefault="0040480F"/>
    <w:p w14:paraId="0D4907BE" w14:textId="77777777" w:rsidR="00DA6361" w:rsidRDefault="00DA6361"/>
    <w:p w14:paraId="205D430C" w14:textId="31A1C028" w:rsidR="00742968" w:rsidRPr="0040480F" w:rsidRDefault="00742968" w:rsidP="008660FD">
      <w:pPr>
        <w:spacing w:line="480" w:lineRule="auto"/>
        <w:rPr>
          <w:rFonts w:ascii="Arial" w:hAnsi="Arial" w:cs="Arial"/>
          <w:b/>
          <w:bCs/>
          <w:sz w:val="22"/>
          <w:szCs w:val="22"/>
        </w:rPr>
      </w:pPr>
      <w:r w:rsidRPr="0040480F">
        <w:rPr>
          <w:rFonts w:ascii="Arial" w:hAnsi="Arial" w:cs="Arial"/>
          <w:b/>
          <w:bCs/>
          <w:sz w:val="22"/>
          <w:szCs w:val="22"/>
        </w:rPr>
        <w:lastRenderedPageBreak/>
        <w:t xml:space="preserve">Supplemental Methods </w:t>
      </w:r>
    </w:p>
    <w:p w14:paraId="59FC3AF6" w14:textId="0C7DA878" w:rsidR="00BF0DF6" w:rsidRPr="00987024" w:rsidRDefault="00BF0DF6" w:rsidP="00BF0DF6">
      <w:pPr>
        <w:spacing w:line="480" w:lineRule="auto"/>
        <w:jc w:val="both"/>
        <w:rPr>
          <w:rFonts w:ascii="Arial" w:hAnsi="Arial" w:cs="Arial"/>
          <w:b/>
          <w:bCs/>
          <w:sz w:val="22"/>
          <w:szCs w:val="24"/>
        </w:rPr>
      </w:pPr>
      <w:r w:rsidRPr="00987024">
        <w:rPr>
          <w:rFonts w:ascii="Arial" w:hAnsi="Arial" w:cs="Arial"/>
          <w:b/>
          <w:bCs/>
          <w:sz w:val="22"/>
          <w:szCs w:val="24"/>
        </w:rPr>
        <w:t xml:space="preserve">Human tissue sampling. </w:t>
      </w:r>
      <w:r w:rsidRPr="00987024">
        <w:rPr>
          <w:rFonts w:ascii="Arial" w:hAnsi="Arial" w:cs="Arial"/>
          <w:sz w:val="22"/>
          <w:szCs w:val="24"/>
        </w:rPr>
        <w:t xml:space="preserve"> Ethical approval for the utilization of patient samples in this study was granted by the institutional ethics committee of Hannover Medical School, Germany (project number 9071_BO_K_2020). Cardiac tissue biopsies were obtained from HF patients during either left ventricular assist device (LVAD) implantation or heart transplantation procedures for subsequent use in living myocardial slice culturing (Table S6). Concurrently, plasma was collected from the same cohort of patients for peripheral blood mononuclear cell (PBMC) isolation. This research strictly adhered to the ethical guidelines delineated in the Declaration of Helsinki and its subsequent amendments, as well as comparable ethical standards. All participants were thoroughly informed about the study procedures and voluntarily provided their full written informed consent prior to sample and information collection. The collection and analysis of patient samples, including the procurement of written informed consent, followed established protocols from previous studies</w:t>
      </w:r>
      <w:r w:rsidRPr="00987024">
        <w:rPr>
          <w:rFonts w:ascii="Arial" w:hAnsi="Arial" w:cs="Arial"/>
          <w:sz w:val="22"/>
          <w:szCs w:val="24"/>
        </w:rPr>
        <w:fldChar w:fldCharType="begin">
          <w:fldData xml:space="preserve">PEVuZE5vdGU+PENpdGU+PEF1dGhvcj5MdTwvQXV0aG9yPjxZZWFyPjIwMjI8L1llYXI+PFJlY051
bT4yNDwvUmVjTnVtPjxEaXNwbGF5VGV4dD48c3R5bGUgZmFjZT0ic3VwZXJzY3JpcHQiPjE8L3N0
eWxlPjwvRGlzcGxheVRleHQ+PHJlY29yZD48cmVjLW51bWJlcj4yNDwvcmVjLW51bWJlcj48Zm9y
ZWlnbi1rZXlzPjxrZXkgYXBwPSJFTiIgZGItaWQ9InA5MnI1eHp3c2R3ZGRyZXphdm5wOXMwd3d6
MnI1cHZyc2Z2MCIgdGltZXN0YW1wPSIxNzM5NDYyMTc5Ij4yNDwva2V5PjwvZm9yZWlnbi1rZXlz
PjxyZWYtdHlwZSBuYW1lPSJKb3VybmFsIEFydGljbGUiPjE3PC9yZWYtdHlwZT48Y29udHJpYnV0
b3JzPjxhdXRob3JzPjxhdXRob3I+THUsIEQuPC9hdXRob3I+PGF1dGhvcj5DaGF0dGVyamVlLCBT
LjwvYXV0aG9yPjxhdXRob3I+WGlhbywgSy48L2F1dGhvcj48YXV0aG9yPlJpZWRlbCwgSS48L2F1
dGhvcj48YXV0aG9yPkh1YW5nLCBDLiBLLjwvYXV0aG9yPjxhdXRob3I+Q29zdGEsIEEuPC9hdXRo
b3I+PGF1dGhvcj5DdXNobWFuLCBTLjwvYXV0aG9yPjxhdXRob3I+TmV1ZmVsZHQsIEQuPC9hdXRo
b3I+PGF1dGhvcj5Sb2RlLCBMLjwvYXV0aG9yPjxhdXRob3I+U2NobWlkdCwgQS48L2F1dGhvcj48
YXV0aG9yPkp1Y2hlbSwgTS48L2F1dGhvcj48YXV0aG9yPkxlb25hcmR5LCBKLjwvYXV0aG9yPjxh
dXRob3I+QnVjaGxlciwgRy48L2F1dGhvcj48YXV0aG9yPkJsdW1lLCBKLjwvYXV0aG9yPjxhdXRo
b3I+R2VybiwgTy4gTC48L2F1dGhvcj48YXV0aG9yPkthbGlua2UsIFUuPC9hdXRob3I+PGF1dGhv
cj5XZW4gVGFuLCBXLiBMLjwvYXV0aG9yPjxhdXRob3I+Rm9vLCBSLjwvYXV0aG9yPjxhdXRob3I+
VmluaywgQS48L2F1dGhvcj48YXV0aG9yPnZhbiBMYWFrZSwgTC4gVy48L2F1dGhvcj48YXV0aG9y
PnZhbiBkZXIgTWVlciwgUC48L2F1dGhvcj48YXV0aG9yPkJhciwgQy48L2F1dGhvcj48YXV0aG9y
PlRodW0sIFQuPC9hdXRob3I+PC9hdXRob3JzPjwvY29udHJpYnV0b3JzPjxhdXRoLWFkZHJlc3M+
SW5zdGl0dXRlIG9mIE1vbGVjdWxhciBhbmQgVHJhbnNsYXRpb25hbCBUaGVyYXBldXRpYyBTdHJh
dGVnaWVzLCBIYW5ub3ZlciBNZWRpY2FsIFNjaG9vbCwgQ2FybC1OZXViZXJnLVN0ci4gMSwgSGFu
bm92ZXIgMzA2MjUsIEdlcm1hbnkuJiN4RDtSRUJJUlRIIENlbnRlciBmb3IgVHJhbnNsYXRpb25h
bCBSZWdlbmVyYXRpdmUgTWVkaWNpbmUsIEhhbm5vdmVyIE1lZGljYWwgU2Nob29sLCBDYXJsLU5l
dWJlcmctU3RyLiAxLCBIYW5ub3ZlciAzMDYyNSwgR2VybWFueS4mI3hEO0ZyYXVuaG9mZXIgSW5z
dGl0dXRlIGZvciBUb3hpY29sb2d5IGFuZCBFeHBlcmltZW50YWwgTWVkaWNpbmUgKElURU0pLCBO
aWtvbGFpLUZ1Y2hzLVN0cmFzc2UgMSwgSGFubm92ZXIgMzA2MjUsIEdlcm1hbnkuJiN4RDtJbnN0
aXR1dGUgZm9yIEV4cGVyaW1lbnRhbCBJbmZlY3Rpb24gUmVzZWFyY2gsIFRXSU5DT1JFLCBDZW50
cmUgZm9yIEV4cGVyaW1lbnRhbCBhbmQgQ2xpbmljYWwgSW5mZWN0aW9uIFJlc2VhcmNoLCBGZW9k
b3ItTHluZW4tU3RyYXNzZSA3LCBIYW5ub3ZlciAzMDYyNSwgR2VybWFueS4mI3hEO0RlcGFydG1l
bnQgb2YgUGF0aG9sb2d5LCBVbml2ZXJzaXR5IG9mIFZldGVyaW5hcnkgTWVkaWNpbmUgSGFubm92
ZXIsIEZvdW5kYXRpb24sIEJ1bnRld2VnIDIsIEhhbm5vdmVyIDMwNTU5LCBHZXJtYW55LiYjeEQ7
Q2x1c3RlciBvZiBFeGNlbGxlbmNlLVJlc29sdmluZyBJbmZlY3Rpb24gU3VzY2VwdGliaWxpdHkg
KFJFU0lTVCksIEhhbm5vdmVyIE1lZGljYWwgU2Nob29sLCBDYXJsLU5ldWJlcmctU3RyLiAxLCBI
YW5ub3ZlciAzMDYyNSwgR2VybWFueS4mI3hEO0NhcmRpb3Zhc2N1bGFyIERpc2Vhc2UgVHJhbnNs
YXRpb25hbCBSZXNlYXJjaCBQcm9ncmFtbWUsIFlvbmcgTG9vIExpbiBTY2hvb2wgb2YgTWVkaWNp
bmUsIE5hdGlvbmFsIFVuaXZlcnNpdHkgb2YgU2luZ2Fwb3JlLCBDZW50cmUgZm9yIFRyYW5zbGF0
aW9uYWwgTWVkaWNpbmUsIDE0IE1lZGljYWwgRHJpdmUsIExldmVsIDgsIFNpbmdhcG9yZSAxMTc1
OTksIFJlcHVibGljIG9mIFNpbmdhcG9yZS4mI3hEO0RlcGFydG1lbnQgb2YgUGF0aG9sb2d5LCBV
bml2ZXJzaXR5IE1lZGljYWwgQ2VudGVyIFV0cmVjaHQsIEhlaWRlbGJlcmdsYWFuIDEwMCwgVXRy
ZWNodCAzNTg0LCBUaGUgTmV0aGVybGFuZHMuJiN4RDtEZXBhcnRtZW50IG9mIENhcmRpb2xvZ3kg
YW5kIFJlZ2VuZXJhdGl2ZSBNZWRpY2luZSBDZW50ZXIsIFVuaXZlcnNpdHkgTWVkaWNhbCBDZW50
cmUgVXRyZWNodCwgSGVpZGVsYmVyZ2xhYW4gMTAwLCBVdHJlY2h0IDM1ODQsIFRoZSBOZXRoZXJs
YW5kcy4mI3hEO0RlcGFydG1lbnQgb2YgQ2FyZGlvbG9neSwgVW5pdmVyc2l0eSBvZiBHcm9uaW5n
ZW4sIFVuaXZlcnNpdHkgTWVkaWNhbCBDZW50ZXIgR3JvbmluZ2VuLCBIYW56ZXBsZWluIDEsIEdy
b25pbmdlbiA5NzEzLCBUaGUgTmV0aGVybGFuZHMuPC9hdXRoLWFkZHJlc3M+PHRpdGxlcz48dGl0
bGU+QSBjaXJjdWxhciBSTkEgZGVyaXZlZCBmcm9tIHRoZSBpbnN1bGluIHJlY2VwdG9yIGxvY3Vz
IHByb3RlY3RzIGFnYWluc3QgZG94b3J1YmljaW4taW5kdWNlZCBjYXJkaW90b3hpY2l0eTwvdGl0
bGU+PHNlY29uZGFyeS10aXRsZT5FdXIgSGVhcnQgSjwvc2Vjb25kYXJ5LXRpdGxlPjxzaG9ydC10
aXRsZT42MDwvc2hvcnQtdGl0bGU+PC90aXRsZXM+PHBlcmlvZGljYWw+PGZ1bGwtdGl0bGU+RXVy
IEhlYXJ0IEo8L2Z1bGwtdGl0bGU+PC9wZXJpb2RpY2FsPjxwYWdlcz40NDk2LTQ1MTE8L3BhZ2Vz
Pjx2b2x1bWU+NDM8L3ZvbHVtZT48bnVtYmVyPjQyPC9udW1iZXI+PGtleXdvcmRzPjxrZXl3b3Jk
Pk1pY2U8L2tleXdvcmQ+PGtleXdvcmQ+QW5pbWFsczwva2V5d29yZD48a2V5d29yZD5IdW1hbnM8
L2tleXdvcmQ+PGtleXdvcmQ+KkNhcmRpb3RveGljaXR5L2V0aW9sb2d5L3ByZXZlbnRpb24gJmFt
cDsgY29udHJvbDwva2V5d29yZD48a2V5d29yZD5STkEsIENpcmN1bGFyL2dlbmV0aWNzPC9rZXl3
b3JkPjxrZXl3b3JkPlJlY2VwdG9yLCBJbnN1bGluL2dlbmV0aWNzL21ldGFib2xpc20vcGhhcm1h
Y29sb2d5PC9rZXl3b3JkPjxrZXl3b3JkPlByb3Rlb21pY3M8L2tleXdvcmQ+PGtleXdvcmQ+QXBv
cHRvc2lzPC9rZXl3b3JkPjxrZXl3b3JkPkRveG9ydWJpY2luL3RveGljaXR5PC9rZXl3b3JkPjxr
ZXl3b3JkPk15b2N5dGVzLCBDYXJkaWFjL21ldGFib2xpc208L2tleXdvcmQ+PGtleXdvcmQ+Kkhl
YXJ0IERpc2Vhc2VzL2NoZW1pY2FsbHkgaW5kdWNlZC9nZW5ldGljcy9wcmV2ZW50aW9uICZhbXA7
IGNvbnRyb2w8L2tleXdvcmQ+PGtleXdvcmQ+RE5BLUJpbmRpbmcgUHJvdGVpbnMvbWV0YWJvbGlz
bS9waGFybWFjb2xvZ3k8L2tleXdvcmQ+PGtleXdvcmQ+TWl0b2Nob25kcmlhbCBQcm90ZWluczwv
a2V5d29yZD48a2V5d29yZD5IZWFydCBmYWlsdXJlICogQ2lyY3VsYXIgUk5BICogRG94b3J1Ymlj
aW4gY2FyZGlvdG94aWNpdHkgKiBBQVZ0aGVyYXB5ICo8L2tleXdvcmQ+PGtleXdvcmQ+TWl0b2No
b25kcmlhbCBtZXRhYm9saXNtICogQW50aS1jYW5jZXIgdHJlYXRtZW50PC9rZXl3b3JkPjwva2V5
d29yZHM+PGRhdGVzPjx5ZWFyPjIwMjI8L3llYXI+PHB1Yi1kYXRlcz48ZGF0ZT5Ob3YgNzwvZGF0
ZT48L3B1Yi1kYXRlcz48L2RhdGVzPjxpc2JuPjE1MjItOTY0NSAoRWxlY3Ryb25pYykmI3hEOzAx
OTUtNjY4WCAoUHJpbnQpJiN4RDswMTk1LTY2OFggKExpbmtpbmcpPC9pc2JuPjxhY2Nlc3Npb24t
bnVtPjM1NzU4MDY0PC9hY2Nlc3Npb24tbnVtPjx1cmxzPjxyZWxhdGVkLXVybHM+PHVybD5odHRw
czovL3d3dy5uY2JpLm5sbS5uaWguZ292L3B1Ym1lZC8zNTc1ODA2NDwvdXJsPjwvcmVsYXRlZC11
cmxzPjwvdXJscz48Y3VzdG9tMT5Db25mbGljdCBvZiBpbnRlcmVzdDogVC5ULiBpcyBhIGZvdW5k
ZXIgYW5kIHNoYXJlaG9sZGVyIG9mIENhcmRpb3IgUGhhcm1hY2V1dGljYWxzIEdtYkggKG91dHNp
ZGUgdGhlIHRvcGljIG9mIHRoaXMgcGFwZXIpLiBELkMuTC4sIEMuQi4sIGFuZCBULlQuIGhhdmUg
ZmlsZWQgYW5kIHBhcnRseSBsaWNlbnNlZCBwYXRlbnRzIGZvciBuY1JOQXMgaW5jbHVkaW5nIG9u
ZSBwYXRlbnQgZm9yIENpcmMtSU5TUi48L2N1c3RvbTE+PGN1c3RvbTI+UE1DOTYzNzQyNDwvY3Vz
dG9tMj48ZWxlY3Ryb25pYy1yZXNvdXJjZS1udW0+MTAuMTA5My9ldXJoZWFydGovZWhhYzMzNzwv
ZWxlY3Ryb25pYy1yZXNvdXJjZS1udW0+PHJlbW90ZS1kYXRhYmFzZS1uYW1lPk1lZGxpbmU8L3Jl
bW90ZS1kYXRhYmFzZS1uYW1lPjxyZW1vdGUtZGF0YWJhc2UtcHJvdmlkZXI+TkxNPC9yZW1vdGUt
ZGF0YWJhc2UtcHJvdmlkZXI+PC9yZWNvcmQ+PC9DaXRlPjwvRW5kTm90ZT5=
</w:fldData>
        </w:fldChar>
      </w:r>
      <w:r w:rsidR="00A11B7B">
        <w:rPr>
          <w:rFonts w:ascii="Arial" w:hAnsi="Arial" w:cs="Arial"/>
          <w:sz w:val="22"/>
          <w:szCs w:val="24"/>
        </w:rPr>
        <w:instrText xml:space="preserve"> ADDIN EN.CITE </w:instrText>
      </w:r>
      <w:r w:rsidR="00A11B7B">
        <w:rPr>
          <w:rFonts w:ascii="Arial" w:hAnsi="Arial" w:cs="Arial"/>
          <w:sz w:val="22"/>
          <w:szCs w:val="24"/>
        </w:rPr>
        <w:fldChar w:fldCharType="begin">
          <w:fldData xml:space="preserve">PEVuZE5vdGU+PENpdGU+PEF1dGhvcj5MdTwvQXV0aG9yPjxZZWFyPjIwMjI8L1llYXI+PFJlY051
bT4yNDwvUmVjTnVtPjxEaXNwbGF5VGV4dD48c3R5bGUgZmFjZT0ic3VwZXJzY3JpcHQiPjE8L3N0
eWxlPjwvRGlzcGxheVRleHQ+PHJlY29yZD48cmVjLW51bWJlcj4yNDwvcmVjLW51bWJlcj48Zm9y
ZWlnbi1rZXlzPjxrZXkgYXBwPSJFTiIgZGItaWQ9InA5MnI1eHp3c2R3ZGRyZXphdm5wOXMwd3d6
MnI1cHZyc2Z2MCIgdGltZXN0YW1wPSIxNzM5NDYyMTc5Ij4yNDwva2V5PjwvZm9yZWlnbi1rZXlz
PjxyZWYtdHlwZSBuYW1lPSJKb3VybmFsIEFydGljbGUiPjE3PC9yZWYtdHlwZT48Y29udHJpYnV0
b3JzPjxhdXRob3JzPjxhdXRob3I+THUsIEQuPC9hdXRob3I+PGF1dGhvcj5DaGF0dGVyamVlLCBT
LjwvYXV0aG9yPjxhdXRob3I+WGlhbywgSy48L2F1dGhvcj48YXV0aG9yPlJpZWRlbCwgSS48L2F1
dGhvcj48YXV0aG9yPkh1YW5nLCBDLiBLLjwvYXV0aG9yPjxhdXRob3I+Q29zdGEsIEEuPC9hdXRo
b3I+PGF1dGhvcj5DdXNobWFuLCBTLjwvYXV0aG9yPjxhdXRob3I+TmV1ZmVsZHQsIEQuPC9hdXRo
b3I+PGF1dGhvcj5Sb2RlLCBMLjwvYXV0aG9yPjxhdXRob3I+U2NobWlkdCwgQS48L2F1dGhvcj48
YXV0aG9yPkp1Y2hlbSwgTS48L2F1dGhvcj48YXV0aG9yPkxlb25hcmR5LCBKLjwvYXV0aG9yPjxh
dXRob3I+QnVjaGxlciwgRy48L2F1dGhvcj48YXV0aG9yPkJsdW1lLCBKLjwvYXV0aG9yPjxhdXRo
b3I+R2VybiwgTy4gTC48L2F1dGhvcj48YXV0aG9yPkthbGlua2UsIFUuPC9hdXRob3I+PGF1dGhv
cj5XZW4gVGFuLCBXLiBMLjwvYXV0aG9yPjxhdXRob3I+Rm9vLCBSLjwvYXV0aG9yPjxhdXRob3I+
VmluaywgQS48L2F1dGhvcj48YXV0aG9yPnZhbiBMYWFrZSwgTC4gVy48L2F1dGhvcj48YXV0aG9y
PnZhbiBkZXIgTWVlciwgUC48L2F1dGhvcj48YXV0aG9yPkJhciwgQy48L2F1dGhvcj48YXV0aG9y
PlRodW0sIFQuPC9hdXRob3I+PC9hdXRob3JzPjwvY29udHJpYnV0b3JzPjxhdXRoLWFkZHJlc3M+
SW5zdGl0dXRlIG9mIE1vbGVjdWxhciBhbmQgVHJhbnNsYXRpb25hbCBUaGVyYXBldXRpYyBTdHJh
dGVnaWVzLCBIYW5ub3ZlciBNZWRpY2FsIFNjaG9vbCwgQ2FybC1OZXViZXJnLVN0ci4gMSwgSGFu
bm92ZXIgMzA2MjUsIEdlcm1hbnkuJiN4RDtSRUJJUlRIIENlbnRlciBmb3IgVHJhbnNsYXRpb25h
bCBSZWdlbmVyYXRpdmUgTWVkaWNpbmUsIEhhbm5vdmVyIE1lZGljYWwgU2Nob29sLCBDYXJsLU5l
dWJlcmctU3RyLiAxLCBIYW5ub3ZlciAzMDYyNSwgR2VybWFueS4mI3hEO0ZyYXVuaG9mZXIgSW5z
dGl0dXRlIGZvciBUb3hpY29sb2d5IGFuZCBFeHBlcmltZW50YWwgTWVkaWNpbmUgKElURU0pLCBO
aWtvbGFpLUZ1Y2hzLVN0cmFzc2UgMSwgSGFubm92ZXIgMzA2MjUsIEdlcm1hbnkuJiN4RDtJbnN0
aXR1dGUgZm9yIEV4cGVyaW1lbnRhbCBJbmZlY3Rpb24gUmVzZWFyY2gsIFRXSU5DT1JFLCBDZW50
cmUgZm9yIEV4cGVyaW1lbnRhbCBhbmQgQ2xpbmljYWwgSW5mZWN0aW9uIFJlc2VhcmNoLCBGZW9k
b3ItTHluZW4tU3RyYXNzZSA3LCBIYW5ub3ZlciAzMDYyNSwgR2VybWFueS4mI3hEO0RlcGFydG1l
bnQgb2YgUGF0aG9sb2d5LCBVbml2ZXJzaXR5IG9mIFZldGVyaW5hcnkgTWVkaWNpbmUgSGFubm92
ZXIsIEZvdW5kYXRpb24sIEJ1bnRld2VnIDIsIEhhbm5vdmVyIDMwNTU5LCBHZXJtYW55LiYjeEQ7
Q2x1c3RlciBvZiBFeGNlbGxlbmNlLVJlc29sdmluZyBJbmZlY3Rpb24gU3VzY2VwdGliaWxpdHkg
KFJFU0lTVCksIEhhbm5vdmVyIE1lZGljYWwgU2Nob29sLCBDYXJsLU5ldWJlcmctU3RyLiAxLCBI
YW5ub3ZlciAzMDYyNSwgR2VybWFueS4mI3hEO0NhcmRpb3Zhc2N1bGFyIERpc2Vhc2UgVHJhbnNs
YXRpb25hbCBSZXNlYXJjaCBQcm9ncmFtbWUsIFlvbmcgTG9vIExpbiBTY2hvb2wgb2YgTWVkaWNp
bmUsIE5hdGlvbmFsIFVuaXZlcnNpdHkgb2YgU2luZ2Fwb3JlLCBDZW50cmUgZm9yIFRyYW5zbGF0
aW9uYWwgTWVkaWNpbmUsIDE0IE1lZGljYWwgRHJpdmUsIExldmVsIDgsIFNpbmdhcG9yZSAxMTc1
OTksIFJlcHVibGljIG9mIFNpbmdhcG9yZS4mI3hEO0RlcGFydG1lbnQgb2YgUGF0aG9sb2d5LCBV
bml2ZXJzaXR5IE1lZGljYWwgQ2VudGVyIFV0cmVjaHQsIEhlaWRlbGJlcmdsYWFuIDEwMCwgVXRy
ZWNodCAzNTg0LCBUaGUgTmV0aGVybGFuZHMuJiN4RDtEZXBhcnRtZW50IG9mIENhcmRpb2xvZ3kg
YW5kIFJlZ2VuZXJhdGl2ZSBNZWRpY2luZSBDZW50ZXIsIFVuaXZlcnNpdHkgTWVkaWNhbCBDZW50
cmUgVXRyZWNodCwgSGVpZGVsYmVyZ2xhYW4gMTAwLCBVdHJlY2h0IDM1ODQsIFRoZSBOZXRoZXJs
YW5kcy4mI3hEO0RlcGFydG1lbnQgb2YgQ2FyZGlvbG9neSwgVW5pdmVyc2l0eSBvZiBHcm9uaW5n
ZW4sIFVuaXZlcnNpdHkgTWVkaWNhbCBDZW50ZXIgR3JvbmluZ2VuLCBIYW56ZXBsZWluIDEsIEdy
b25pbmdlbiA5NzEzLCBUaGUgTmV0aGVybGFuZHMuPC9hdXRoLWFkZHJlc3M+PHRpdGxlcz48dGl0
bGU+QSBjaXJjdWxhciBSTkEgZGVyaXZlZCBmcm9tIHRoZSBpbnN1bGluIHJlY2VwdG9yIGxvY3Vz
IHByb3RlY3RzIGFnYWluc3QgZG94b3J1YmljaW4taW5kdWNlZCBjYXJkaW90b3hpY2l0eTwvdGl0
bGU+PHNlY29uZGFyeS10aXRsZT5FdXIgSGVhcnQgSjwvc2Vjb25kYXJ5LXRpdGxlPjxzaG9ydC10
aXRsZT42MDwvc2hvcnQtdGl0bGU+PC90aXRsZXM+PHBlcmlvZGljYWw+PGZ1bGwtdGl0bGU+RXVy
IEhlYXJ0IEo8L2Z1bGwtdGl0bGU+PC9wZXJpb2RpY2FsPjxwYWdlcz40NDk2LTQ1MTE8L3BhZ2Vz
Pjx2b2x1bWU+NDM8L3ZvbHVtZT48bnVtYmVyPjQyPC9udW1iZXI+PGtleXdvcmRzPjxrZXl3b3Jk
Pk1pY2U8L2tleXdvcmQ+PGtleXdvcmQ+QW5pbWFsczwva2V5d29yZD48a2V5d29yZD5IdW1hbnM8
L2tleXdvcmQ+PGtleXdvcmQ+KkNhcmRpb3RveGljaXR5L2V0aW9sb2d5L3ByZXZlbnRpb24gJmFt
cDsgY29udHJvbDwva2V5d29yZD48a2V5d29yZD5STkEsIENpcmN1bGFyL2dlbmV0aWNzPC9rZXl3
b3JkPjxrZXl3b3JkPlJlY2VwdG9yLCBJbnN1bGluL2dlbmV0aWNzL21ldGFib2xpc20vcGhhcm1h
Y29sb2d5PC9rZXl3b3JkPjxrZXl3b3JkPlByb3Rlb21pY3M8L2tleXdvcmQ+PGtleXdvcmQ+QXBv
cHRvc2lzPC9rZXl3b3JkPjxrZXl3b3JkPkRveG9ydWJpY2luL3RveGljaXR5PC9rZXl3b3JkPjxr
ZXl3b3JkPk15b2N5dGVzLCBDYXJkaWFjL21ldGFib2xpc208L2tleXdvcmQ+PGtleXdvcmQ+Kkhl
YXJ0IERpc2Vhc2VzL2NoZW1pY2FsbHkgaW5kdWNlZC9nZW5ldGljcy9wcmV2ZW50aW9uICZhbXA7
IGNvbnRyb2w8L2tleXdvcmQ+PGtleXdvcmQ+RE5BLUJpbmRpbmcgUHJvdGVpbnMvbWV0YWJvbGlz
bS9waGFybWFjb2xvZ3k8L2tleXdvcmQ+PGtleXdvcmQ+TWl0b2Nob25kcmlhbCBQcm90ZWluczwv
a2V5d29yZD48a2V5d29yZD5IZWFydCBmYWlsdXJlICogQ2lyY3VsYXIgUk5BICogRG94b3J1Ymlj
aW4gY2FyZGlvdG94aWNpdHkgKiBBQVZ0aGVyYXB5ICo8L2tleXdvcmQ+PGtleXdvcmQ+TWl0b2No
b25kcmlhbCBtZXRhYm9saXNtICogQW50aS1jYW5jZXIgdHJlYXRtZW50PC9rZXl3b3JkPjwva2V5
d29yZHM+PGRhdGVzPjx5ZWFyPjIwMjI8L3llYXI+PHB1Yi1kYXRlcz48ZGF0ZT5Ob3YgNzwvZGF0
ZT48L3B1Yi1kYXRlcz48L2RhdGVzPjxpc2JuPjE1MjItOTY0NSAoRWxlY3Ryb25pYykmI3hEOzAx
OTUtNjY4WCAoUHJpbnQpJiN4RDswMTk1LTY2OFggKExpbmtpbmcpPC9pc2JuPjxhY2Nlc3Npb24t
bnVtPjM1NzU4MDY0PC9hY2Nlc3Npb24tbnVtPjx1cmxzPjxyZWxhdGVkLXVybHM+PHVybD5odHRw
czovL3d3dy5uY2JpLm5sbS5uaWguZ292L3B1Ym1lZC8zNTc1ODA2NDwvdXJsPjwvcmVsYXRlZC11
cmxzPjwvdXJscz48Y3VzdG9tMT5Db25mbGljdCBvZiBpbnRlcmVzdDogVC5ULiBpcyBhIGZvdW5k
ZXIgYW5kIHNoYXJlaG9sZGVyIG9mIENhcmRpb3IgUGhhcm1hY2V1dGljYWxzIEdtYkggKG91dHNp
ZGUgdGhlIHRvcGljIG9mIHRoaXMgcGFwZXIpLiBELkMuTC4sIEMuQi4sIGFuZCBULlQuIGhhdmUg
ZmlsZWQgYW5kIHBhcnRseSBsaWNlbnNlZCBwYXRlbnRzIGZvciBuY1JOQXMgaW5jbHVkaW5nIG9u
ZSBwYXRlbnQgZm9yIENpcmMtSU5TUi48L2N1c3RvbTE+PGN1c3RvbTI+UE1DOTYzNzQyNDwvY3Vz
dG9tMj48ZWxlY3Ryb25pYy1yZXNvdXJjZS1udW0+MTAuMTA5My9ldXJoZWFydGovZWhhYzMzNzwv
ZWxlY3Ryb25pYy1yZXNvdXJjZS1udW0+PHJlbW90ZS1kYXRhYmFzZS1uYW1lPk1lZGxpbmU8L3Jl
bW90ZS1kYXRhYmFzZS1uYW1lPjxyZW1vdGUtZGF0YWJhc2UtcHJvdmlkZXI+TkxNPC9yZW1vdGUt
ZGF0YWJhc2UtcHJvdmlkZXI+PC9yZWNvcmQ+PC9DaXRlPjwvRW5kTm90ZT5=
</w:fldData>
        </w:fldChar>
      </w:r>
      <w:r w:rsidR="00A11B7B">
        <w:rPr>
          <w:rFonts w:ascii="Arial" w:hAnsi="Arial" w:cs="Arial"/>
          <w:sz w:val="22"/>
          <w:szCs w:val="24"/>
        </w:rPr>
        <w:instrText xml:space="preserve"> ADDIN EN.CITE.DATA </w:instrText>
      </w:r>
      <w:r w:rsidR="00A11B7B">
        <w:rPr>
          <w:rFonts w:ascii="Arial" w:hAnsi="Arial" w:cs="Arial"/>
          <w:sz w:val="22"/>
          <w:szCs w:val="24"/>
        </w:rPr>
      </w:r>
      <w:r w:rsidR="00A11B7B">
        <w:rPr>
          <w:rFonts w:ascii="Arial" w:hAnsi="Arial" w:cs="Arial"/>
          <w:sz w:val="22"/>
          <w:szCs w:val="24"/>
        </w:rPr>
        <w:fldChar w:fldCharType="end"/>
      </w:r>
      <w:r w:rsidRPr="00987024">
        <w:rPr>
          <w:rFonts w:ascii="Arial" w:hAnsi="Arial" w:cs="Arial"/>
          <w:sz w:val="22"/>
          <w:szCs w:val="24"/>
        </w:rPr>
      </w:r>
      <w:r w:rsidRPr="00987024">
        <w:rPr>
          <w:rFonts w:ascii="Arial" w:hAnsi="Arial" w:cs="Arial"/>
          <w:sz w:val="22"/>
          <w:szCs w:val="24"/>
        </w:rPr>
        <w:fldChar w:fldCharType="separate"/>
      </w:r>
      <w:r w:rsidR="00A11B7B" w:rsidRPr="00A11B7B">
        <w:rPr>
          <w:rFonts w:ascii="Arial" w:hAnsi="Arial" w:cs="Arial"/>
          <w:noProof/>
          <w:sz w:val="22"/>
          <w:szCs w:val="24"/>
          <w:vertAlign w:val="superscript"/>
        </w:rPr>
        <w:t>1</w:t>
      </w:r>
      <w:r w:rsidRPr="00987024">
        <w:rPr>
          <w:rFonts w:ascii="Arial" w:hAnsi="Arial" w:cs="Arial"/>
          <w:sz w:val="22"/>
          <w:szCs w:val="24"/>
        </w:rPr>
        <w:fldChar w:fldCharType="end"/>
      </w:r>
      <w:r w:rsidRPr="00987024">
        <w:rPr>
          <w:rFonts w:ascii="Arial" w:hAnsi="Arial" w:cs="Arial"/>
          <w:sz w:val="22"/>
          <w:szCs w:val="24"/>
        </w:rPr>
        <w:t>.</w:t>
      </w:r>
    </w:p>
    <w:p w14:paraId="59041DA9" w14:textId="2602159D" w:rsidR="00BF0DF6" w:rsidRDefault="00BF0DF6" w:rsidP="00BF0DF6">
      <w:pPr>
        <w:spacing w:line="480" w:lineRule="auto"/>
        <w:rPr>
          <w:rFonts w:ascii="Arial" w:hAnsi="Arial" w:cs="Arial"/>
          <w:b/>
          <w:color w:val="000000" w:themeColor="text1"/>
          <w:sz w:val="22"/>
          <w:szCs w:val="24"/>
          <w:lang w:val="en-GB"/>
        </w:rPr>
      </w:pPr>
    </w:p>
    <w:p w14:paraId="2FC2042F" w14:textId="78A5AEAE" w:rsidR="00D64954" w:rsidRDefault="00D64954" w:rsidP="00472CF4">
      <w:pPr>
        <w:spacing w:line="480" w:lineRule="auto"/>
        <w:jc w:val="both"/>
        <w:rPr>
          <w:rFonts w:ascii="Arial" w:hAnsi="Arial" w:cs="Arial"/>
          <w:b/>
          <w:color w:val="000000" w:themeColor="text1"/>
          <w:sz w:val="22"/>
          <w:szCs w:val="24"/>
          <w:lang w:val="en-GB"/>
        </w:rPr>
      </w:pPr>
      <w:bookmarkStart w:id="0" w:name="_Hlk213962304"/>
      <w:r w:rsidRPr="00472CF4">
        <w:rPr>
          <w:rFonts w:ascii="Arial" w:hAnsi="Arial" w:cs="Arial"/>
          <w:b/>
          <w:color w:val="000000" w:themeColor="text1"/>
          <w:sz w:val="22"/>
          <w:szCs w:val="24"/>
          <w:highlight w:val="yellow"/>
          <w:lang w:val="en-GB"/>
        </w:rPr>
        <w:t xml:space="preserve">RNA-Seq data source (Human tissue_HF vs. Healthy). </w:t>
      </w:r>
      <w:r w:rsidRPr="00472CF4">
        <w:rPr>
          <w:rFonts w:ascii="Arial" w:hAnsi="Arial" w:cs="Arial"/>
          <w:bCs/>
          <w:color w:val="000000" w:themeColor="text1"/>
          <w:sz w:val="22"/>
          <w:szCs w:val="24"/>
          <w:highlight w:val="yellow"/>
        </w:rPr>
        <w:t xml:space="preserve">The human-tissue RNA-seq dataset employed in this study was derived from a publicly reported cohort </w:t>
      </w:r>
      <w:r w:rsidRPr="00472CF4">
        <w:rPr>
          <w:rFonts w:ascii="Arial" w:hAnsi="Arial" w:cs="Arial"/>
          <w:sz w:val="22"/>
          <w:szCs w:val="24"/>
          <w:highlight w:val="yellow"/>
        </w:rPr>
        <w:fldChar w:fldCharType="begin">
          <w:fldData xml:space="preserve">PEVuZE5vdGU+PENpdGU+PEF1dGhvcj5UaHVtPC9BdXRob3I+PFllYXI+MjAwMDwvWWVhcj48UmVj
TnVtPjIyPC9SZWNOdW0+PERpc3BsYXlUZXh0PjxzdHlsZSBmYWNlPSJzdXBlcnNjcmlwdCI+Miwz
PC9zdHlsZT48L0Rpc3BsYXlUZXh0PjxyZWNvcmQ+PHJlYy1udW1iZXI+MjI8L3JlYy1udW1iZXI+
PGZvcmVpZ24ta2V5cz48a2V5IGFwcD0iRU4iIGRiLWlkPSJwOTJyNXh6d3Nkd2RkcmV6YXZucDlz
MHd3ejJyNXB2cnNmdjAiIHRpbWVzdGFtcD0iMTczOTQ2MjEzOSI+MjI8L2tleT48L2ZvcmVpZ24t
a2V5cz48cmVmLXR5cGUgbmFtZT0iSm91cm5hbCBBcnRpY2xlIj4xNzwvcmVmLXR5cGU+PGNvbnRy
aWJ1dG9ycz48YXV0aG9ycz48YXV0aG9yPlRodW0sIFQuPC9hdXRob3I+PGF1dGhvcj5Cb3JsYWss
IEouPC9hdXRob3I+PC9hdXRob3JzPjwvY29udHJpYnV0b3JzPjxhdXRoLWFkZHJlc3M+RnJhdW5o
b2ZlciBJbnN0aXR1dGUgb2YgVG94aWNvbG9neSBhbmQgQWVyb3NvbCBSZXNlYXJjaCwgRGVwYXJ0
bWVudCBvZiBNb2xlY3VsYXIgVG94aWNvbG9neSBhbmQgUGhhcm1hY29raW5ldGljcywgSGFubm92
ZXIsIEdlcm1hbnkuPC9hdXRoLWFkZHJlc3M+PHRpdGxlcz48dGl0bGU+R2VuZSBleHByZXNzaW9u
IGluIGRpc3RpbmN0IHJlZ2lvbnMgb2YgdGhlIGhlYXJ0PC90aXRsZT48c2Vjb25kYXJ5LXRpdGxl
PkxhbmNldDwvc2Vjb25kYXJ5LXRpdGxlPjxzaG9ydC10aXRsZT41ODwvc2hvcnQtdGl0bGU+PC90
aXRsZXM+PHBlcmlvZGljYWw+PGZ1bGwtdGl0bGU+TGFuY2V0PC9mdWxsLXRpdGxlPjwvcGVyaW9k
aWNhbD48cGFnZXM+OTc5LTgzPC9wYWdlcz48dm9sdW1lPjM1NTwvdm9sdW1lPjxudW1iZXI+OTIw
ODwvbnVtYmVyPjxrZXl3b3Jkcz48a2V5d29yZD5BZG9sZXNjZW50PC9rZXl3b3JkPjxrZXl3b3Jk
PkNocm9tYXRvZ3JhcGh5LCBIaWdoIFByZXNzdXJlIExpcXVpZDwva2V5d29yZD48a2V5d29yZD5D
eXRvY2hyb21lIFAtNDUwIEVuenltZSBTeXN0ZW0vZ2VuZXRpY3MvKm1ldGFib2xpc208L2tleXdv
cmQ+PGtleXdvcmQ+RmVtYWxlPC9rZXl3b3JkPjxrZXl3b3JkPipHZW5lIEV4cHJlc3Npb248L2tl
eXdvcmQ+PGtleXdvcmQ+SGVhcnQgVmVudHJpY2xlcy9tZXRhYm9saXNtPC9rZXl3b3JkPjxrZXl3
b3JkPkh1bWFuczwva2V5d29yZD48a2V5d29yZD5NYWxlPC9rZXl3b3JkPjxrZXl3b3JkPk1pZGRs
ZSBBZ2VkPC9rZXl3b3JkPjxrZXl3b3JkPk15b2NhcmRpdW0vKmVuenltb2xvZ3k8L2tleXdvcmQ+
PGtleXdvcmQ+Uk5BLCBNZXNzZW5nZXIvbWV0YWJvbGlzbTwva2V5d29yZD48a2V5d29yZD5SZXZl
cnNlIFRyYW5zY3JpcHRhc2UgUG9seW1lcmFzZSBDaGFpbiBSZWFjdGlvbjwva2V5d29yZD48a2V5
d29yZD5WZXJhcGFtaWwvbWV0YWJvbGlzbTwva2V5d29yZD48L2tleXdvcmRzPjxkYXRlcz48eWVh
cj4yMDAwPC95ZWFyPjxwdWItZGF0ZXM+PGRhdGU+TWFyIDE4PC9kYXRlPjwvcHViLWRhdGVzPjwv
ZGF0ZXM+PGlzYm4+MDE0MC02NzM2IChQcmludCkmI3hEOzAxNDAtNjczNiAoTGlua2luZyk8L2lz
Ym4+PGFjY2Vzc2lvbi1udW0+MTA3Njg0Mzc8L2FjY2Vzc2lvbi1udW0+PHVybHM+PHJlbGF0ZWQt
dXJscz48dXJsPmh0dHBzOi8vd3d3Lm5jYmkubmxtLm5paC5nb3YvcHVibWVkLzEwNzY4NDM3PC91
cmw+PC9yZWxhdGVkLXVybHM+PC91cmxzPjxlbGVjdHJvbmljLXJlc291cmNlLW51bT4xMC4xMDE2
L1MwMTQwLTY3MzYoMDApOTkwMTYtMDwvZWxlY3Ryb25pYy1yZXNvdXJjZS1udW0+PHJlbW90ZS1k
YXRhYmFzZS1uYW1lPk1lZGxpbmU8L3JlbW90ZS1kYXRhYmFzZS1uYW1lPjxyZW1vdGUtZGF0YWJh
c2UtcHJvdmlkZXI+TkxNPC9yZW1vdGUtZGF0YWJhc2UtcHJvdmlkZXI+PC9yZWNvcmQ+PC9DaXRl
PjxDaXRlPjxBdXRob3I+VmllcmVjazwvQXV0aG9yPjxZZWFyPjIwMjA8L1llYXI+PFJlY051bT4y
MzwvUmVjTnVtPjxyZWNvcmQ+PHJlYy1udW1iZXI+MjM8L3JlYy1udW1iZXI+PGZvcmVpZ24ta2V5
cz48a2V5IGFwcD0iRU4iIGRiLWlkPSJwOTJyNXh6d3Nkd2RkcmV6YXZucDlzMHd3ejJyNXB2cnNm
djAiIHRpbWVzdGFtcD0iMTczOTQ2MjE1OSI+MjM8L2tleT48L2ZvcmVpZ24ta2V5cz48cmVmLXR5
cGUgbmFtZT0iSm91cm5hbCBBcnRpY2xlIj4xNzwvcmVmLXR5cGU+PGNvbnRyaWJ1dG9ycz48YXV0
aG9ycz48YXV0aG9yPlZpZXJlY2ssIEouPC9hdXRob3I+PGF1dGhvcj5CdWhya2UsIEEuPC9hdXRo
b3I+PGF1dGhvcj5Gb2lucXVpbm9zLCBBLjwvYXV0aG9yPjxhdXRob3I+Q2hhdHRlcmplZSwgUy48
L2F1dGhvcj48YXV0aG9yPktsZWViZXJnZXIsIEouIEEuPC9hdXRob3I+PGF1dGhvcj5YaWFvLCBL
LjwvYXV0aG9yPjxhdXRob3I+SmFuc3Nlbi1QZXRlcnMsIEguPC9hdXRob3I+PGF1dGhvcj5CYXRr
YWksIFMuPC9hdXRob3I+PGF1dGhvcj5SYW1hbnVqYW0sIEQuPC9hdXRob3I+PGF1dGhvcj5LcmFm
dCwgVC48L2F1dGhvcj48YXV0aG9yPkNlYm90YXJpLCBTLjwvYXV0aG9yPjxhdXRob3I+R3VlbGVy
LCBGLjwvYXV0aG9yPjxhdXRob3I+QmV5ZXIsIEEuIE0uPC9hdXRob3I+PGF1dGhvcj5TY2htaXR6
LCBKLjwvYXV0aG9yPjxhdXRob3I+QnJhc2VuLCBKLiBILjwvYXV0aG9yPjxhdXRob3I+U2NobWl0
dG8sIEouIEQuPC9hdXRob3I+PGF1dGhvcj5HeW9uZ3lvc2ksIE0uPC9hdXRob3I+PGF1dGhvcj5M
b3NlciwgQS48L2F1dGhvcj48YXV0aG9yPkhpcnQsIE0uIE4uPC9hdXRob3I+PGF1dGhvcj5Fc2No
ZW5oYWdlbiwgVC48L2F1dGhvcj48YXV0aG9yPkVuZ2VsaGFyZHQsIFMuPC9hdXRob3I+PGF1dGhv
cj5CYXIsIEMuPC9hdXRob3I+PGF1dGhvcj5UaHVtLCBULjwvYXV0aG9yPjwvYXV0aG9ycz48L2Nv
bnRyaWJ1dG9ycz48YXV0aC1hZGRyZXNzPkluc3RpdHV0ZSBvZiBNb2xlY3VsYXIgYW5kIFRyYW5z
bGF0aW9uYWwgVGhlcmFwZXV0aWMgU3RyYXRlZ2llcyAoSU1UVFMpLCBIYW5ub3ZlciBNZWRpY2Fs
IFNjaG9vbCwgQ2FybC1OZXViZXJnLVN0ci4gMSwgSGFubm92ZXIgMzA2MjUsIEdlcm1hbnkuJiN4
RDtDYXJkaW9yIFBoYXJtYWNldXRpY2FscyBHbWJILCBIYW5ub3ZlciBNZWRpY2FsIFNjaG9vbCBD
YW1wdXMsIEZlb2Rvci1MeW5lbi1TdHIuIDE1LCBIYW5ub3ZlciAzMDYyNSwgR2VybWFueS4mI3hE
O0luc3RpdHV0ZSBvZiBQaGFybWFjb2xvZ3kgYW5kIFRveGljb2xvZ3ksIFRlY2huaXNjaGUgVW5p
dmVyc2l0YXQgTXVuY2hlbiwgQmllZGVyc3RlaW5lciBTdHIuIDI5LCBNdW5pY2ggODA4MDIsIEdl
cm1hbnkuJiN4RDtEWkhLIChHZXJtYW4gQ2VudGVyIGZvciBDYXJkaW92YXNjdWxhciBSZXNlYXJj
aCksIFBhcnRuZXIgU2l0ZSBNdW5pY2ggSGVhcnQgQWxsaWFuY2UsIEJpZWRlcnN0ZWluZXIgU3Ry
LiAyOSwgTXVuaWNoIDgwODAyLCBHZXJtYW55LiYjeEQ7SW5zdGl0dXRlIGZvciBNb2xlY3VsYXIg
YW5kIENlbGwgUGh5c2lvbG9neSwgSGFubm92ZXIgTWVkaWNhbCBTY2hvb2wsIENhcmwtTmV1YmVy
Zy1TdHIuIDEsIEhhbm5vdmVyIDMwNjI1LCBHZXJtYW55LiYjeEQ7RGVwYXJ0bWVudCBvZiBDYXJk
aW90aG9yYWNpYywgVHJhbnNwbGFudGF0aW9uIGFuZCBWYXNjdWxhciBTdXJnZXJ5LCBIYW5ub3Zl
ciBNZWRpY2FsIFNjaG9vbCwgQ2FybC1OZXViZXJnLVN0ci4gMSwgSGFubm92ZXIsIDMwNjI1LCBH
ZXJtYW55LiYjeEQ7RGVwYXJ0bWVudCBvZiBOZXBocm9sb2d5LCBIYW5ub3ZlciBNZWRpY2FsIFNj
aG9vbCwgQ2FybC1OZXViZXJnLVN0ci4gMSwgSGFubm92ZXIsIDMwNjI1LCBHZXJtYW55LiYjeEQ7
RGVwYXJ0bWVudCBvZiBNZWRpY2luZSwgTWVkaWNhbCBDb2xsZWdlIG9mIFdpc2NvbnNpbiwgTWls
d2F1a2VlLCBVU0EuJiN4RDtDYXJkaW92YXNjdWxhciBDZW50ZXIsIE1lZGljYWwgQ29sbGVnZSBv
ZiBXaXNjb25zaW4sIE1pbHdhdWtlZSwgVVNBLiYjeEQ7RGVwYXJ0bWVudCBvZiBQaHlzaW9sb2d5
LCBNZWRpY2FsIENvbGxlZ2Ugb2YgV2lzY29uc2luLCBNaWx3YXVrZWUsIFVTQS4mI3hEO0luc3Rp
dHV0ZSBmb3IgUGF0aG9sb2d5LCBOZXBocm9wYXRob2xvZ3kgVW5pdCwgSGFubm92ZXIgTWVkaWNh
bCBTY2hvb2wsIENhcmwtTmV1YmVyZy1TdHIuIDEsIEhhbm5vdmVyIDMwNjI1LCBHZXJtYW55LiYj
eEQ7RGVwYXJ0bWVudCBvZiBDYXJkaW9sb2d5LCBNZWRpY2FsIFVuaXZlcnNpdHkgb2YgVmllbm5h
LCBBdXN0cmlhLiYjeEQ7RGVwYXJ0bWVudCBvZiBFeHBlcmltZW50YWwgUGhhcm1hY29sb2d5IGFu
ZCBUb3hpY29sb2d5LCBVbml2ZXJzaXR5IE1lZGljYWwgQ2VudGVyIEhhbWJ1cmctRXBwZW5kb3Jm
LCBIYW1idXJnLCBHZXJtYW55LiYjeEQ7RFpISyAoR2VybWFuIENlbnRlciBmb3IgQ2FyZGlvdmFz
Y3VsYXIgUmVzZWFyY2gpLCBEZXV0c2NobGFuZCwgSGFtYnVyZy9LaWVsL0x1YmVjay4mI3hEO1JF
QklSVEggQ2VudGVyIGZvciBUcmFuc2xhdGlvbmFsIFJlZ2VuZXJhdGl2ZSBNZWRpY2luZSwgSGFu
bm92ZXIgTWVkaWNhbCBTY2hvb2wsIEdlcm1hbnkuPC9hdXRoLWFkZHJlc3M+PHRpdGxlcz48dGl0
bGU+VGFyZ2V0aW5nIG11c2NsZS1lbnJpY2hlZCBsb25nIG5vbi1jb2RpbmcgUk5BIEgxOSByZXZl
cnNlcyBwYXRob2xvZ2ljYWwgY2FyZGlhYyBoeXBlcnRyb3BoeTwvdGl0bGU+PHNlY29uZGFyeS10
aXRsZT5FdXIgSGVhcnQgSjwvc2Vjb25kYXJ5LXRpdGxlPjxzaG9ydC10aXRsZT41OTwvc2hvcnQt
dGl0bGU+PC90aXRsZXM+PHBlcmlvZGljYWw+PGZ1bGwtdGl0bGU+RXVyIEhlYXJ0IEo8L2Z1bGwt
dGl0bGU+PC9wZXJpb2RpY2FsPjxwYWdlcz4zNDYyLTM0NzQ8L3BhZ2VzPjx2b2x1bWU+NDE8L3Zv
bHVtZT48bnVtYmVyPjM2PC9udW1iZXI+PGtleXdvcmRzPjxrZXl3b3JkPkFuaW1hbHM8L2tleXdv
cmQ+PGtleXdvcmQ+Q2FyZGlvbWVnYWx5L2dlbmV0aWNzPC9rZXl3b3JkPjxrZXl3b3JkPkRpc2Vh
c2UgTW9kZWxzLCBBbmltYWw8L2tleXdvcmQ+PGtleXdvcmQ+KkhlYXJ0IERpc2Vhc2VzPC9rZXl3
b3JkPjxrZXl3b3JkPipIZWFydCBGYWlsdXJlL2dlbmV0aWNzL3RoZXJhcHk8L2tleXdvcmQ+PGtl
eXdvcmQ+SHVtYW5zPC9rZXl3b3JkPjxrZXl3b3JkPkh5cGVydHJvcGh5LCBMZWZ0IFZlbnRyaWN1
bGFyPC9rZXl3b3JkPjxrZXl3b3JkPk1pY2U8L2tleXdvcmQ+PGtleXdvcmQ+TWljZSwgS25vY2tv
dXQ8L2tleXdvcmQ+PGtleXdvcmQ+TXlvY3l0ZXMsIENhcmRpYWM8L2tleXdvcmQ+PGtleXdvcmQ+
KlJOQSwgTG9uZyBOb25jb2RpbmcvZ2VuZXRpY3M8L2tleXdvcmQ+PGtleXdvcmQ+U3dpbmU8L2tl
eXdvcmQ+PGtleXdvcmQ+Q2FyZGlvdmFzY3VsYXIgZGlzZWFzZTwva2V5d29yZD48a2V5d29yZD5H
ZW5lIHRoZXJhcHk8L2tleXdvcmQ+PGtleXdvcmQ+SHlwZXJ0cm9waHk8L2tleXdvcmQ+PGtleXdv
cmQ+TG9uZyBub24tY29kaW5nIFJOQTwva2V5d29yZD48a2V5d29yZD5UcmFuc2xhdGlvbmFsIHJl
c2VhcmNoPC9rZXl3b3JkPjwva2V5d29yZHM+PGRhdGVzPjx5ZWFyPjIwMjA8L3llYXI+PHB1Yi1k
YXRlcz48ZGF0ZT5TZXAgMjE8L2RhdGU+PC9wdWItZGF0ZXM+PC9kYXRlcz48aXNibj4xNTIyLTk2
NDUgKEVsZWN0cm9uaWMpJiN4RDswMTk1LTY2OFggKFByaW50KSYjeEQ7MDE5NS02NjhYIChMaW5r
aW5nKTwvaXNibj48YWNjZXNzaW9uLW51bT4zMjY1NzMyNDwvYWNjZXNzaW9uLW51bT48dXJscz48
cmVsYXRlZC11cmxzPjx1cmw+aHR0cHM6Ly93d3cubmNiaS5ubG0ubmloLmdvdi9wdWJtZWQvMzI2
NTczMjQ8L3VybD48L3JlbGF0ZWQtdXJscz48L3VybHM+PGN1c3RvbTI+UE1DODQ4Mjg0OTwvY3Vz
dG9tMj48ZWxlY3Ryb25pYy1yZXNvdXJjZS1udW0+MTAuMTA5My9ldXJoZWFydGovZWhhYTUxOTwv
ZWxlY3Ryb25pYy1yZXNvdXJjZS1udW0+PHJlbW90ZS1kYXRhYmFzZS1uYW1lPk1lZGxpbmU8L3Jl
bW90ZS1kYXRhYmFzZS1uYW1lPjxyZW1vdGUtZGF0YWJhc2UtcHJvdmlkZXI+TkxNPC9yZW1vdGUt
ZGF0YWJhc2UtcHJvdmlkZXI+PC9yZWNvcmQ+PC9DaXRlPjwvRW5kTm90ZT5=
</w:fldData>
        </w:fldChar>
      </w:r>
      <w:r w:rsidR="00A11B7B" w:rsidRPr="00472CF4">
        <w:rPr>
          <w:rFonts w:ascii="Arial" w:hAnsi="Arial" w:cs="Arial"/>
          <w:sz w:val="22"/>
          <w:szCs w:val="24"/>
          <w:highlight w:val="yellow"/>
        </w:rPr>
        <w:instrText xml:space="preserve"> ADDIN EN.CITE </w:instrText>
      </w:r>
      <w:r w:rsidR="00A11B7B" w:rsidRPr="00472CF4">
        <w:rPr>
          <w:rFonts w:ascii="Arial" w:hAnsi="Arial" w:cs="Arial"/>
          <w:sz w:val="22"/>
          <w:szCs w:val="24"/>
          <w:highlight w:val="yellow"/>
        </w:rPr>
        <w:fldChar w:fldCharType="begin">
          <w:fldData xml:space="preserve">PEVuZE5vdGU+PENpdGU+PEF1dGhvcj5UaHVtPC9BdXRob3I+PFllYXI+MjAwMDwvWWVhcj48UmVj
TnVtPjIyPC9SZWNOdW0+PERpc3BsYXlUZXh0PjxzdHlsZSBmYWNlPSJzdXBlcnNjcmlwdCI+Miwz
PC9zdHlsZT48L0Rpc3BsYXlUZXh0PjxyZWNvcmQ+PHJlYy1udW1iZXI+MjI8L3JlYy1udW1iZXI+
PGZvcmVpZ24ta2V5cz48a2V5IGFwcD0iRU4iIGRiLWlkPSJwOTJyNXh6d3Nkd2RkcmV6YXZucDlz
MHd3ejJyNXB2cnNmdjAiIHRpbWVzdGFtcD0iMTczOTQ2MjEzOSI+MjI8L2tleT48L2ZvcmVpZ24t
a2V5cz48cmVmLXR5cGUgbmFtZT0iSm91cm5hbCBBcnRpY2xlIj4xNzwvcmVmLXR5cGU+PGNvbnRy
aWJ1dG9ycz48YXV0aG9ycz48YXV0aG9yPlRodW0sIFQuPC9hdXRob3I+PGF1dGhvcj5Cb3JsYWss
IEouPC9hdXRob3I+PC9hdXRob3JzPjwvY29udHJpYnV0b3JzPjxhdXRoLWFkZHJlc3M+RnJhdW5o
b2ZlciBJbnN0aXR1dGUgb2YgVG94aWNvbG9neSBhbmQgQWVyb3NvbCBSZXNlYXJjaCwgRGVwYXJ0
bWVudCBvZiBNb2xlY3VsYXIgVG94aWNvbG9neSBhbmQgUGhhcm1hY29raW5ldGljcywgSGFubm92
ZXIsIEdlcm1hbnkuPC9hdXRoLWFkZHJlc3M+PHRpdGxlcz48dGl0bGU+R2VuZSBleHByZXNzaW9u
IGluIGRpc3RpbmN0IHJlZ2lvbnMgb2YgdGhlIGhlYXJ0PC90aXRsZT48c2Vjb25kYXJ5LXRpdGxl
PkxhbmNldDwvc2Vjb25kYXJ5LXRpdGxlPjxzaG9ydC10aXRsZT41ODwvc2hvcnQtdGl0bGU+PC90
aXRsZXM+PHBlcmlvZGljYWw+PGZ1bGwtdGl0bGU+TGFuY2V0PC9mdWxsLXRpdGxlPjwvcGVyaW9k
aWNhbD48cGFnZXM+OTc5LTgzPC9wYWdlcz48dm9sdW1lPjM1NTwvdm9sdW1lPjxudW1iZXI+OTIw
ODwvbnVtYmVyPjxrZXl3b3Jkcz48a2V5d29yZD5BZG9sZXNjZW50PC9rZXl3b3JkPjxrZXl3b3Jk
PkNocm9tYXRvZ3JhcGh5LCBIaWdoIFByZXNzdXJlIExpcXVpZDwva2V5d29yZD48a2V5d29yZD5D
eXRvY2hyb21lIFAtNDUwIEVuenltZSBTeXN0ZW0vZ2VuZXRpY3MvKm1ldGFib2xpc208L2tleXdv
cmQ+PGtleXdvcmQ+RmVtYWxlPC9rZXl3b3JkPjxrZXl3b3JkPipHZW5lIEV4cHJlc3Npb248L2tl
eXdvcmQ+PGtleXdvcmQ+SGVhcnQgVmVudHJpY2xlcy9tZXRhYm9saXNtPC9rZXl3b3JkPjxrZXl3
b3JkPkh1bWFuczwva2V5d29yZD48a2V5d29yZD5NYWxlPC9rZXl3b3JkPjxrZXl3b3JkPk1pZGRs
ZSBBZ2VkPC9rZXl3b3JkPjxrZXl3b3JkPk15b2NhcmRpdW0vKmVuenltb2xvZ3k8L2tleXdvcmQ+
PGtleXdvcmQ+Uk5BLCBNZXNzZW5nZXIvbWV0YWJvbGlzbTwva2V5d29yZD48a2V5d29yZD5SZXZl
cnNlIFRyYW5zY3JpcHRhc2UgUG9seW1lcmFzZSBDaGFpbiBSZWFjdGlvbjwva2V5d29yZD48a2V5
d29yZD5WZXJhcGFtaWwvbWV0YWJvbGlzbTwva2V5d29yZD48L2tleXdvcmRzPjxkYXRlcz48eWVh
cj4yMDAwPC95ZWFyPjxwdWItZGF0ZXM+PGRhdGU+TWFyIDE4PC9kYXRlPjwvcHViLWRhdGVzPjwv
ZGF0ZXM+PGlzYm4+MDE0MC02NzM2IChQcmludCkmI3hEOzAxNDAtNjczNiAoTGlua2luZyk8L2lz
Ym4+PGFjY2Vzc2lvbi1udW0+MTA3Njg0Mzc8L2FjY2Vzc2lvbi1udW0+PHVybHM+PHJlbGF0ZWQt
dXJscz48dXJsPmh0dHBzOi8vd3d3Lm5jYmkubmxtLm5paC5nb3YvcHVibWVkLzEwNzY4NDM3PC91
cmw+PC9yZWxhdGVkLXVybHM+PC91cmxzPjxlbGVjdHJvbmljLXJlc291cmNlLW51bT4xMC4xMDE2
L1MwMTQwLTY3MzYoMDApOTkwMTYtMDwvZWxlY3Ryb25pYy1yZXNvdXJjZS1udW0+PHJlbW90ZS1k
YXRhYmFzZS1uYW1lPk1lZGxpbmU8L3JlbW90ZS1kYXRhYmFzZS1uYW1lPjxyZW1vdGUtZGF0YWJh
c2UtcHJvdmlkZXI+TkxNPC9yZW1vdGUtZGF0YWJhc2UtcHJvdmlkZXI+PC9yZWNvcmQ+PC9DaXRl
PjxDaXRlPjxBdXRob3I+VmllcmVjazwvQXV0aG9yPjxZZWFyPjIwMjA8L1llYXI+PFJlY051bT4y
MzwvUmVjTnVtPjxyZWNvcmQ+PHJlYy1udW1iZXI+MjM8L3JlYy1udW1iZXI+PGZvcmVpZ24ta2V5
cz48a2V5IGFwcD0iRU4iIGRiLWlkPSJwOTJyNXh6d3Nkd2RkcmV6YXZucDlzMHd3ejJyNXB2cnNm
djAiIHRpbWVzdGFtcD0iMTczOTQ2MjE1OSI+MjM8L2tleT48L2ZvcmVpZ24ta2V5cz48cmVmLXR5
cGUgbmFtZT0iSm91cm5hbCBBcnRpY2xlIj4xNzwvcmVmLXR5cGU+PGNvbnRyaWJ1dG9ycz48YXV0
aG9ycz48YXV0aG9yPlZpZXJlY2ssIEouPC9hdXRob3I+PGF1dGhvcj5CdWhya2UsIEEuPC9hdXRo
b3I+PGF1dGhvcj5Gb2lucXVpbm9zLCBBLjwvYXV0aG9yPjxhdXRob3I+Q2hhdHRlcmplZSwgUy48
L2F1dGhvcj48YXV0aG9yPktsZWViZXJnZXIsIEouIEEuPC9hdXRob3I+PGF1dGhvcj5YaWFvLCBL
LjwvYXV0aG9yPjxhdXRob3I+SmFuc3Nlbi1QZXRlcnMsIEguPC9hdXRob3I+PGF1dGhvcj5CYXRr
YWksIFMuPC9hdXRob3I+PGF1dGhvcj5SYW1hbnVqYW0sIEQuPC9hdXRob3I+PGF1dGhvcj5LcmFm
dCwgVC48L2F1dGhvcj48YXV0aG9yPkNlYm90YXJpLCBTLjwvYXV0aG9yPjxhdXRob3I+R3VlbGVy
LCBGLjwvYXV0aG9yPjxhdXRob3I+QmV5ZXIsIEEuIE0uPC9hdXRob3I+PGF1dGhvcj5TY2htaXR6
LCBKLjwvYXV0aG9yPjxhdXRob3I+QnJhc2VuLCBKLiBILjwvYXV0aG9yPjxhdXRob3I+U2NobWl0
dG8sIEouIEQuPC9hdXRob3I+PGF1dGhvcj5HeW9uZ3lvc2ksIE0uPC9hdXRob3I+PGF1dGhvcj5M
b3NlciwgQS48L2F1dGhvcj48YXV0aG9yPkhpcnQsIE0uIE4uPC9hdXRob3I+PGF1dGhvcj5Fc2No
ZW5oYWdlbiwgVC48L2F1dGhvcj48YXV0aG9yPkVuZ2VsaGFyZHQsIFMuPC9hdXRob3I+PGF1dGhv
cj5CYXIsIEMuPC9hdXRob3I+PGF1dGhvcj5UaHVtLCBULjwvYXV0aG9yPjwvYXV0aG9ycz48L2Nv
bnRyaWJ1dG9ycz48YXV0aC1hZGRyZXNzPkluc3RpdHV0ZSBvZiBNb2xlY3VsYXIgYW5kIFRyYW5z
bGF0aW9uYWwgVGhlcmFwZXV0aWMgU3RyYXRlZ2llcyAoSU1UVFMpLCBIYW5ub3ZlciBNZWRpY2Fs
IFNjaG9vbCwgQ2FybC1OZXViZXJnLVN0ci4gMSwgSGFubm92ZXIgMzA2MjUsIEdlcm1hbnkuJiN4
RDtDYXJkaW9yIFBoYXJtYWNldXRpY2FscyBHbWJILCBIYW5ub3ZlciBNZWRpY2FsIFNjaG9vbCBD
YW1wdXMsIEZlb2Rvci1MeW5lbi1TdHIuIDE1LCBIYW5ub3ZlciAzMDYyNSwgR2VybWFueS4mI3hE
O0luc3RpdHV0ZSBvZiBQaGFybWFjb2xvZ3kgYW5kIFRveGljb2xvZ3ksIFRlY2huaXNjaGUgVW5p
dmVyc2l0YXQgTXVuY2hlbiwgQmllZGVyc3RlaW5lciBTdHIuIDI5LCBNdW5pY2ggODA4MDIsIEdl
cm1hbnkuJiN4RDtEWkhLIChHZXJtYW4gQ2VudGVyIGZvciBDYXJkaW92YXNjdWxhciBSZXNlYXJj
aCksIFBhcnRuZXIgU2l0ZSBNdW5pY2ggSGVhcnQgQWxsaWFuY2UsIEJpZWRlcnN0ZWluZXIgU3Ry
LiAyOSwgTXVuaWNoIDgwODAyLCBHZXJtYW55LiYjeEQ7SW5zdGl0dXRlIGZvciBNb2xlY3VsYXIg
YW5kIENlbGwgUGh5c2lvbG9neSwgSGFubm92ZXIgTWVkaWNhbCBTY2hvb2wsIENhcmwtTmV1YmVy
Zy1TdHIuIDEsIEhhbm5vdmVyIDMwNjI1LCBHZXJtYW55LiYjeEQ7RGVwYXJ0bWVudCBvZiBDYXJk
aW90aG9yYWNpYywgVHJhbnNwbGFudGF0aW9uIGFuZCBWYXNjdWxhciBTdXJnZXJ5LCBIYW5ub3Zl
ciBNZWRpY2FsIFNjaG9vbCwgQ2FybC1OZXViZXJnLVN0ci4gMSwgSGFubm92ZXIsIDMwNjI1LCBH
ZXJtYW55LiYjeEQ7RGVwYXJ0bWVudCBvZiBOZXBocm9sb2d5LCBIYW5ub3ZlciBNZWRpY2FsIFNj
aG9vbCwgQ2FybC1OZXViZXJnLVN0ci4gMSwgSGFubm92ZXIsIDMwNjI1LCBHZXJtYW55LiYjeEQ7
RGVwYXJ0bWVudCBvZiBNZWRpY2luZSwgTWVkaWNhbCBDb2xsZWdlIG9mIFdpc2NvbnNpbiwgTWls
d2F1a2VlLCBVU0EuJiN4RDtDYXJkaW92YXNjdWxhciBDZW50ZXIsIE1lZGljYWwgQ29sbGVnZSBv
ZiBXaXNjb25zaW4sIE1pbHdhdWtlZSwgVVNBLiYjeEQ7RGVwYXJ0bWVudCBvZiBQaHlzaW9sb2d5
LCBNZWRpY2FsIENvbGxlZ2Ugb2YgV2lzY29uc2luLCBNaWx3YXVrZWUsIFVTQS4mI3hEO0luc3Rp
dHV0ZSBmb3IgUGF0aG9sb2d5LCBOZXBocm9wYXRob2xvZ3kgVW5pdCwgSGFubm92ZXIgTWVkaWNh
bCBTY2hvb2wsIENhcmwtTmV1YmVyZy1TdHIuIDEsIEhhbm5vdmVyIDMwNjI1LCBHZXJtYW55LiYj
eEQ7RGVwYXJ0bWVudCBvZiBDYXJkaW9sb2d5LCBNZWRpY2FsIFVuaXZlcnNpdHkgb2YgVmllbm5h
LCBBdXN0cmlhLiYjeEQ7RGVwYXJ0bWVudCBvZiBFeHBlcmltZW50YWwgUGhhcm1hY29sb2d5IGFu
ZCBUb3hpY29sb2d5LCBVbml2ZXJzaXR5IE1lZGljYWwgQ2VudGVyIEhhbWJ1cmctRXBwZW5kb3Jm
LCBIYW1idXJnLCBHZXJtYW55LiYjeEQ7RFpISyAoR2VybWFuIENlbnRlciBmb3IgQ2FyZGlvdmFz
Y3VsYXIgUmVzZWFyY2gpLCBEZXV0c2NobGFuZCwgSGFtYnVyZy9LaWVsL0x1YmVjay4mI3hEO1JF
QklSVEggQ2VudGVyIGZvciBUcmFuc2xhdGlvbmFsIFJlZ2VuZXJhdGl2ZSBNZWRpY2luZSwgSGFu
bm92ZXIgTWVkaWNhbCBTY2hvb2wsIEdlcm1hbnkuPC9hdXRoLWFkZHJlc3M+PHRpdGxlcz48dGl0
bGU+VGFyZ2V0aW5nIG11c2NsZS1lbnJpY2hlZCBsb25nIG5vbi1jb2RpbmcgUk5BIEgxOSByZXZl
cnNlcyBwYXRob2xvZ2ljYWwgY2FyZGlhYyBoeXBlcnRyb3BoeTwvdGl0bGU+PHNlY29uZGFyeS10
aXRsZT5FdXIgSGVhcnQgSjwvc2Vjb25kYXJ5LXRpdGxlPjxzaG9ydC10aXRsZT41OTwvc2hvcnQt
dGl0bGU+PC90aXRsZXM+PHBlcmlvZGljYWw+PGZ1bGwtdGl0bGU+RXVyIEhlYXJ0IEo8L2Z1bGwt
dGl0bGU+PC9wZXJpb2RpY2FsPjxwYWdlcz4zNDYyLTM0NzQ8L3BhZ2VzPjx2b2x1bWU+NDE8L3Zv
bHVtZT48bnVtYmVyPjM2PC9udW1iZXI+PGtleXdvcmRzPjxrZXl3b3JkPkFuaW1hbHM8L2tleXdv
cmQ+PGtleXdvcmQ+Q2FyZGlvbWVnYWx5L2dlbmV0aWNzPC9rZXl3b3JkPjxrZXl3b3JkPkRpc2Vh
c2UgTW9kZWxzLCBBbmltYWw8L2tleXdvcmQ+PGtleXdvcmQ+KkhlYXJ0IERpc2Vhc2VzPC9rZXl3
b3JkPjxrZXl3b3JkPipIZWFydCBGYWlsdXJlL2dlbmV0aWNzL3RoZXJhcHk8L2tleXdvcmQ+PGtl
eXdvcmQ+SHVtYW5zPC9rZXl3b3JkPjxrZXl3b3JkPkh5cGVydHJvcGh5LCBMZWZ0IFZlbnRyaWN1
bGFyPC9rZXl3b3JkPjxrZXl3b3JkPk1pY2U8L2tleXdvcmQ+PGtleXdvcmQ+TWljZSwgS25vY2tv
dXQ8L2tleXdvcmQ+PGtleXdvcmQ+TXlvY3l0ZXMsIENhcmRpYWM8L2tleXdvcmQ+PGtleXdvcmQ+
KlJOQSwgTG9uZyBOb25jb2RpbmcvZ2VuZXRpY3M8L2tleXdvcmQ+PGtleXdvcmQ+U3dpbmU8L2tl
eXdvcmQ+PGtleXdvcmQ+Q2FyZGlvdmFzY3VsYXIgZGlzZWFzZTwva2V5d29yZD48a2V5d29yZD5H
ZW5lIHRoZXJhcHk8L2tleXdvcmQ+PGtleXdvcmQ+SHlwZXJ0cm9waHk8L2tleXdvcmQ+PGtleXdv
cmQ+TG9uZyBub24tY29kaW5nIFJOQTwva2V5d29yZD48a2V5d29yZD5UcmFuc2xhdGlvbmFsIHJl
c2VhcmNoPC9rZXl3b3JkPjwva2V5d29yZHM+PGRhdGVzPjx5ZWFyPjIwMjA8L3llYXI+PHB1Yi1k
YXRlcz48ZGF0ZT5TZXAgMjE8L2RhdGU+PC9wdWItZGF0ZXM+PC9kYXRlcz48aXNibj4xNTIyLTk2
NDUgKEVsZWN0cm9uaWMpJiN4RDswMTk1LTY2OFggKFByaW50KSYjeEQ7MDE5NS02NjhYIChMaW5r
aW5nKTwvaXNibj48YWNjZXNzaW9uLW51bT4zMjY1NzMyNDwvYWNjZXNzaW9uLW51bT48dXJscz48
cmVsYXRlZC11cmxzPjx1cmw+aHR0cHM6Ly93d3cubmNiaS5ubG0ubmloLmdvdi9wdWJtZWQvMzI2
NTczMjQ8L3VybD48L3JlbGF0ZWQtdXJscz48L3VybHM+PGN1c3RvbTI+UE1DODQ4Mjg0OTwvY3Vz
dG9tMj48ZWxlY3Ryb25pYy1yZXNvdXJjZS1udW0+MTAuMTA5My9ldXJoZWFydGovZWhhYTUxOTwv
ZWxlY3Ryb25pYy1yZXNvdXJjZS1udW0+PHJlbW90ZS1kYXRhYmFzZS1uYW1lPk1lZGxpbmU8L3Jl
bW90ZS1kYXRhYmFzZS1uYW1lPjxyZW1vdGUtZGF0YWJhc2UtcHJvdmlkZXI+TkxNPC9yZW1vdGUt
ZGF0YWJhc2UtcHJvdmlkZXI+PC9yZWNvcmQ+PC9DaXRlPjwvRW5kTm90ZT5=
</w:fldData>
        </w:fldChar>
      </w:r>
      <w:r w:rsidR="00A11B7B" w:rsidRPr="00472CF4">
        <w:rPr>
          <w:rFonts w:ascii="Arial" w:hAnsi="Arial" w:cs="Arial"/>
          <w:sz w:val="22"/>
          <w:szCs w:val="24"/>
          <w:highlight w:val="yellow"/>
        </w:rPr>
        <w:instrText xml:space="preserve"> ADDIN EN.CITE.DATA </w:instrText>
      </w:r>
      <w:r w:rsidR="00A11B7B" w:rsidRPr="00472CF4">
        <w:rPr>
          <w:rFonts w:ascii="Arial" w:hAnsi="Arial" w:cs="Arial"/>
          <w:sz w:val="22"/>
          <w:szCs w:val="24"/>
          <w:highlight w:val="yellow"/>
        </w:rPr>
      </w:r>
      <w:r w:rsidR="00A11B7B" w:rsidRPr="00472CF4">
        <w:rPr>
          <w:rFonts w:ascii="Arial" w:hAnsi="Arial" w:cs="Arial"/>
          <w:sz w:val="22"/>
          <w:szCs w:val="24"/>
          <w:highlight w:val="yellow"/>
        </w:rPr>
        <w:fldChar w:fldCharType="end"/>
      </w:r>
      <w:r w:rsidRPr="00472CF4">
        <w:rPr>
          <w:rFonts w:ascii="Arial" w:hAnsi="Arial" w:cs="Arial"/>
          <w:sz w:val="22"/>
          <w:szCs w:val="24"/>
          <w:highlight w:val="yellow"/>
        </w:rPr>
      </w:r>
      <w:r w:rsidRPr="00472CF4">
        <w:rPr>
          <w:rFonts w:ascii="Arial" w:hAnsi="Arial" w:cs="Arial"/>
          <w:sz w:val="22"/>
          <w:szCs w:val="24"/>
          <w:highlight w:val="yellow"/>
        </w:rPr>
        <w:fldChar w:fldCharType="separate"/>
      </w:r>
      <w:r w:rsidR="00A11B7B" w:rsidRPr="00472CF4">
        <w:rPr>
          <w:rFonts w:ascii="Arial" w:hAnsi="Arial" w:cs="Arial"/>
          <w:noProof/>
          <w:sz w:val="22"/>
          <w:szCs w:val="24"/>
          <w:highlight w:val="yellow"/>
          <w:vertAlign w:val="superscript"/>
        </w:rPr>
        <w:t>2,3</w:t>
      </w:r>
      <w:r w:rsidRPr="00472CF4">
        <w:rPr>
          <w:rFonts w:ascii="Arial" w:hAnsi="Arial" w:cs="Arial"/>
          <w:sz w:val="22"/>
          <w:szCs w:val="24"/>
          <w:highlight w:val="yellow"/>
        </w:rPr>
        <w:fldChar w:fldCharType="end"/>
      </w:r>
      <w:r w:rsidRPr="00472CF4">
        <w:rPr>
          <w:rFonts w:ascii="Arial" w:hAnsi="Arial" w:cs="Arial"/>
          <w:bCs/>
          <w:color w:val="000000" w:themeColor="text1"/>
          <w:sz w:val="22"/>
          <w:szCs w:val="24"/>
          <w:highlight w:val="yellow"/>
        </w:rPr>
        <w:t>, which originally comprised seven explanted left-ventricular samples (6 DCM and 1 TGA). A subset of five samples was used for sequencing</w:t>
      </w:r>
      <w:r w:rsidR="00A11B7B" w:rsidRPr="00A11B7B">
        <w:rPr>
          <w:rFonts w:ascii="Arial" w:hAnsi="Arial" w:cs="Arial"/>
          <w:bCs/>
          <w:color w:val="000000" w:themeColor="text1"/>
          <w:sz w:val="22"/>
          <w:szCs w:val="24"/>
          <w:highlight w:val="yellow"/>
        </w:rPr>
        <w:fldChar w:fldCharType="begin">
          <w:fldData xml:space="preserve">PEVuZE5vdGU+PENpdGU+PEF1dGhvcj5MdTwvQXV0aG9yPjxZZWFyPjIwMjI8L1llYXI+PFJlY051
bT4yNDwvUmVjTnVtPjxEaXNwbGF5VGV4dD48c3R5bGUgZmFjZT0ic3VwZXJzY3JpcHQiPjE8L3N0
eWxlPjwvRGlzcGxheVRleHQ+PHJlY29yZD48cmVjLW51bWJlcj4yNDwvcmVjLW51bWJlcj48Zm9y
ZWlnbi1rZXlzPjxrZXkgYXBwPSJFTiIgZGItaWQ9InA5MnI1eHp3c2R3ZGRyZXphdm5wOXMwd3d6
MnI1cHZyc2Z2MCIgdGltZXN0YW1wPSIxNzM5NDYyMTc5Ij4yNDwva2V5PjwvZm9yZWlnbi1rZXlz
PjxyZWYtdHlwZSBuYW1lPSJKb3VybmFsIEFydGljbGUiPjE3PC9yZWYtdHlwZT48Y29udHJpYnV0
b3JzPjxhdXRob3JzPjxhdXRob3I+THUsIEQuPC9hdXRob3I+PGF1dGhvcj5DaGF0dGVyamVlLCBT
LjwvYXV0aG9yPjxhdXRob3I+WGlhbywgSy48L2F1dGhvcj48YXV0aG9yPlJpZWRlbCwgSS48L2F1
dGhvcj48YXV0aG9yPkh1YW5nLCBDLiBLLjwvYXV0aG9yPjxhdXRob3I+Q29zdGEsIEEuPC9hdXRo
b3I+PGF1dGhvcj5DdXNobWFuLCBTLjwvYXV0aG9yPjxhdXRob3I+TmV1ZmVsZHQsIEQuPC9hdXRo
b3I+PGF1dGhvcj5Sb2RlLCBMLjwvYXV0aG9yPjxhdXRob3I+U2NobWlkdCwgQS48L2F1dGhvcj48
YXV0aG9yPkp1Y2hlbSwgTS48L2F1dGhvcj48YXV0aG9yPkxlb25hcmR5LCBKLjwvYXV0aG9yPjxh
dXRob3I+QnVjaGxlciwgRy48L2F1dGhvcj48YXV0aG9yPkJsdW1lLCBKLjwvYXV0aG9yPjxhdXRo
b3I+R2VybiwgTy4gTC48L2F1dGhvcj48YXV0aG9yPkthbGlua2UsIFUuPC9hdXRob3I+PGF1dGhv
cj5XZW4gVGFuLCBXLiBMLjwvYXV0aG9yPjxhdXRob3I+Rm9vLCBSLjwvYXV0aG9yPjxhdXRob3I+
VmluaywgQS48L2F1dGhvcj48YXV0aG9yPnZhbiBMYWFrZSwgTC4gVy48L2F1dGhvcj48YXV0aG9y
PnZhbiBkZXIgTWVlciwgUC48L2F1dGhvcj48YXV0aG9yPkJhciwgQy48L2F1dGhvcj48YXV0aG9y
PlRodW0sIFQuPC9hdXRob3I+PC9hdXRob3JzPjwvY29udHJpYnV0b3JzPjxhdXRoLWFkZHJlc3M+
SW5zdGl0dXRlIG9mIE1vbGVjdWxhciBhbmQgVHJhbnNsYXRpb25hbCBUaGVyYXBldXRpYyBTdHJh
dGVnaWVzLCBIYW5ub3ZlciBNZWRpY2FsIFNjaG9vbCwgQ2FybC1OZXViZXJnLVN0ci4gMSwgSGFu
bm92ZXIgMzA2MjUsIEdlcm1hbnkuJiN4RDtSRUJJUlRIIENlbnRlciBmb3IgVHJhbnNsYXRpb25h
bCBSZWdlbmVyYXRpdmUgTWVkaWNpbmUsIEhhbm5vdmVyIE1lZGljYWwgU2Nob29sLCBDYXJsLU5l
dWJlcmctU3RyLiAxLCBIYW5ub3ZlciAzMDYyNSwgR2VybWFueS4mI3hEO0ZyYXVuaG9mZXIgSW5z
dGl0dXRlIGZvciBUb3hpY29sb2d5IGFuZCBFeHBlcmltZW50YWwgTWVkaWNpbmUgKElURU0pLCBO
aWtvbGFpLUZ1Y2hzLVN0cmFzc2UgMSwgSGFubm92ZXIgMzA2MjUsIEdlcm1hbnkuJiN4RDtJbnN0
aXR1dGUgZm9yIEV4cGVyaW1lbnRhbCBJbmZlY3Rpb24gUmVzZWFyY2gsIFRXSU5DT1JFLCBDZW50
cmUgZm9yIEV4cGVyaW1lbnRhbCBhbmQgQ2xpbmljYWwgSW5mZWN0aW9uIFJlc2VhcmNoLCBGZW9k
b3ItTHluZW4tU3RyYXNzZSA3LCBIYW5ub3ZlciAzMDYyNSwgR2VybWFueS4mI3hEO0RlcGFydG1l
bnQgb2YgUGF0aG9sb2d5LCBVbml2ZXJzaXR5IG9mIFZldGVyaW5hcnkgTWVkaWNpbmUgSGFubm92
ZXIsIEZvdW5kYXRpb24sIEJ1bnRld2VnIDIsIEhhbm5vdmVyIDMwNTU5LCBHZXJtYW55LiYjeEQ7
Q2x1c3RlciBvZiBFeGNlbGxlbmNlLVJlc29sdmluZyBJbmZlY3Rpb24gU3VzY2VwdGliaWxpdHkg
KFJFU0lTVCksIEhhbm5vdmVyIE1lZGljYWwgU2Nob29sLCBDYXJsLU5ldWJlcmctU3RyLiAxLCBI
YW5ub3ZlciAzMDYyNSwgR2VybWFueS4mI3hEO0NhcmRpb3Zhc2N1bGFyIERpc2Vhc2UgVHJhbnNs
YXRpb25hbCBSZXNlYXJjaCBQcm9ncmFtbWUsIFlvbmcgTG9vIExpbiBTY2hvb2wgb2YgTWVkaWNp
bmUsIE5hdGlvbmFsIFVuaXZlcnNpdHkgb2YgU2luZ2Fwb3JlLCBDZW50cmUgZm9yIFRyYW5zbGF0
aW9uYWwgTWVkaWNpbmUsIDE0IE1lZGljYWwgRHJpdmUsIExldmVsIDgsIFNpbmdhcG9yZSAxMTc1
OTksIFJlcHVibGljIG9mIFNpbmdhcG9yZS4mI3hEO0RlcGFydG1lbnQgb2YgUGF0aG9sb2d5LCBV
bml2ZXJzaXR5IE1lZGljYWwgQ2VudGVyIFV0cmVjaHQsIEhlaWRlbGJlcmdsYWFuIDEwMCwgVXRy
ZWNodCAzNTg0LCBUaGUgTmV0aGVybGFuZHMuJiN4RDtEZXBhcnRtZW50IG9mIENhcmRpb2xvZ3kg
YW5kIFJlZ2VuZXJhdGl2ZSBNZWRpY2luZSBDZW50ZXIsIFVuaXZlcnNpdHkgTWVkaWNhbCBDZW50
cmUgVXRyZWNodCwgSGVpZGVsYmVyZ2xhYW4gMTAwLCBVdHJlY2h0IDM1ODQsIFRoZSBOZXRoZXJs
YW5kcy4mI3hEO0RlcGFydG1lbnQgb2YgQ2FyZGlvbG9neSwgVW5pdmVyc2l0eSBvZiBHcm9uaW5n
ZW4sIFVuaXZlcnNpdHkgTWVkaWNhbCBDZW50ZXIgR3JvbmluZ2VuLCBIYW56ZXBsZWluIDEsIEdy
b25pbmdlbiA5NzEzLCBUaGUgTmV0aGVybGFuZHMuPC9hdXRoLWFkZHJlc3M+PHRpdGxlcz48dGl0
bGU+QSBjaXJjdWxhciBSTkEgZGVyaXZlZCBmcm9tIHRoZSBpbnN1bGluIHJlY2VwdG9yIGxvY3Vz
IHByb3RlY3RzIGFnYWluc3QgZG94b3J1YmljaW4taW5kdWNlZCBjYXJkaW90b3hpY2l0eTwvdGl0
bGU+PHNlY29uZGFyeS10aXRsZT5FdXIgSGVhcnQgSjwvc2Vjb25kYXJ5LXRpdGxlPjxzaG9ydC10
aXRsZT42MDwvc2hvcnQtdGl0bGU+PC90aXRsZXM+PHBlcmlvZGljYWw+PGZ1bGwtdGl0bGU+RXVy
IEhlYXJ0IEo8L2Z1bGwtdGl0bGU+PC9wZXJpb2RpY2FsPjxwYWdlcz40NDk2LTQ1MTE8L3BhZ2Vz
Pjx2b2x1bWU+NDM8L3ZvbHVtZT48bnVtYmVyPjQyPC9udW1iZXI+PGtleXdvcmRzPjxrZXl3b3Jk
Pk1pY2U8L2tleXdvcmQ+PGtleXdvcmQ+QW5pbWFsczwva2V5d29yZD48a2V5d29yZD5IdW1hbnM8
L2tleXdvcmQ+PGtleXdvcmQ+KkNhcmRpb3RveGljaXR5L2V0aW9sb2d5L3ByZXZlbnRpb24gJmFt
cDsgY29udHJvbDwva2V5d29yZD48a2V5d29yZD5STkEsIENpcmN1bGFyL2dlbmV0aWNzPC9rZXl3
b3JkPjxrZXl3b3JkPlJlY2VwdG9yLCBJbnN1bGluL2dlbmV0aWNzL21ldGFib2xpc20vcGhhcm1h
Y29sb2d5PC9rZXl3b3JkPjxrZXl3b3JkPlByb3Rlb21pY3M8L2tleXdvcmQ+PGtleXdvcmQ+QXBv
cHRvc2lzPC9rZXl3b3JkPjxrZXl3b3JkPkRveG9ydWJpY2luL3RveGljaXR5PC9rZXl3b3JkPjxr
ZXl3b3JkPk15b2N5dGVzLCBDYXJkaWFjL21ldGFib2xpc208L2tleXdvcmQ+PGtleXdvcmQ+Kkhl
YXJ0IERpc2Vhc2VzL2NoZW1pY2FsbHkgaW5kdWNlZC9nZW5ldGljcy9wcmV2ZW50aW9uICZhbXA7
IGNvbnRyb2w8L2tleXdvcmQ+PGtleXdvcmQ+RE5BLUJpbmRpbmcgUHJvdGVpbnMvbWV0YWJvbGlz
bS9waGFybWFjb2xvZ3k8L2tleXdvcmQ+PGtleXdvcmQ+TWl0b2Nob25kcmlhbCBQcm90ZWluczwv
a2V5d29yZD48a2V5d29yZD5IZWFydCBmYWlsdXJlICogQ2lyY3VsYXIgUk5BICogRG94b3J1Ymlj
aW4gY2FyZGlvdG94aWNpdHkgKiBBQVZ0aGVyYXB5ICo8L2tleXdvcmQ+PGtleXdvcmQ+TWl0b2No
b25kcmlhbCBtZXRhYm9saXNtICogQW50aS1jYW5jZXIgdHJlYXRtZW50PC9rZXl3b3JkPjwva2V5
d29yZHM+PGRhdGVzPjx5ZWFyPjIwMjI8L3llYXI+PHB1Yi1kYXRlcz48ZGF0ZT5Ob3YgNzwvZGF0
ZT48L3B1Yi1kYXRlcz48L2RhdGVzPjxpc2JuPjE1MjItOTY0NSAoRWxlY3Ryb25pYykmI3hEOzAx
OTUtNjY4WCAoUHJpbnQpJiN4RDswMTk1LTY2OFggKExpbmtpbmcpPC9pc2JuPjxhY2Nlc3Npb24t
bnVtPjM1NzU4MDY0PC9hY2Nlc3Npb24tbnVtPjx1cmxzPjxyZWxhdGVkLXVybHM+PHVybD5odHRw
czovL3d3dy5uY2JpLm5sbS5uaWguZ292L3B1Ym1lZC8zNTc1ODA2NDwvdXJsPjwvcmVsYXRlZC11
cmxzPjwvdXJscz48Y3VzdG9tMT5Db25mbGljdCBvZiBpbnRlcmVzdDogVC5ULiBpcyBhIGZvdW5k
ZXIgYW5kIHNoYXJlaG9sZGVyIG9mIENhcmRpb3IgUGhhcm1hY2V1dGljYWxzIEdtYkggKG91dHNp
ZGUgdGhlIHRvcGljIG9mIHRoaXMgcGFwZXIpLiBELkMuTC4sIEMuQi4sIGFuZCBULlQuIGhhdmUg
ZmlsZWQgYW5kIHBhcnRseSBsaWNlbnNlZCBwYXRlbnRzIGZvciBuY1JOQXMgaW5jbHVkaW5nIG9u
ZSBwYXRlbnQgZm9yIENpcmMtSU5TUi48L2N1c3RvbTE+PGN1c3RvbTI+UE1DOTYzNzQyNDwvY3Vz
dG9tMj48ZWxlY3Ryb25pYy1yZXNvdXJjZS1udW0+MTAuMTA5My9ldXJoZWFydGovZWhhYzMzNzwv
ZWxlY3Ryb25pYy1yZXNvdXJjZS1udW0+PHJlbW90ZS1kYXRhYmFzZS1uYW1lPk1lZGxpbmU8L3Jl
bW90ZS1kYXRhYmFzZS1uYW1lPjxyZW1vdGUtZGF0YWJhc2UtcHJvdmlkZXI+TkxNPC9yZW1vdGUt
ZGF0YWJhc2UtcHJvdmlkZXI+PC9yZWNvcmQ+PC9DaXRlPjwvRW5kTm90ZT5=
</w:fldData>
        </w:fldChar>
      </w:r>
      <w:r w:rsidR="00A11B7B" w:rsidRPr="00A11B7B">
        <w:rPr>
          <w:rFonts w:ascii="Arial" w:hAnsi="Arial" w:cs="Arial"/>
          <w:bCs/>
          <w:color w:val="000000" w:themeColor="text1"/>
          <w:sz w:val="22"/>
          <w:szCs w:val="24"/>
          <w:highlight w:val="yellow"/>
        </w:rPr>
        <w:instrText xml:space="preserve"> ADDIN EN.CITE </w:instrText>
      </w:r>
      <w:r w:rsidR="00A11B7B" w:rsidRPr="00A11B7B">
        <w:rPr>
          <w:rFonts w:ascii="Arial" w:hAnsi="Arial" w:cs="Arial"/>
          <w:bCs/>
          <w:color w:val="000000" w:themeColor="text1"/>
          <w:sz w:val="22"/>
          <w:szCs w:val="24"/>
          <w:highlight w:val="yellow"/>
        </w:rPr>
        <w:fldChar w:fldCharType="begin">
          <w:fldData xml:space="preserve">PEVuZE5vdGU+PENpdGU+PEF1dGhvcj5MdTwvQXV0aG9yPjxZZWFyPjIwMjI8L1llYXI+PFJlY051
bT4yNDwvUmVjTnVtPjxEaXNwbGF5VGV4dD48c3R5bGUgZmFjZT0ic3VwZXJzY3JpcHQiPjE8L3N0
eWxlPjwvRGlzcGxheVRleHQ+PHJlY29yZD48cmVjLW51bWJlcj4yNDwvcmVjLW51bWJlcj48Zm9y
ZWlnbi1rZXlzPjxrZXkgYXBwPSJFTiIgZGItaWQ9InA5MnI1eHp3c2R3ZGRyZXphdm5wOXMwd3d6
MnI1cHZyc2Z2MCIgdGltZXN0YW1wPSIxNzM5NDYyMTc5Ij4yNDwva2V5PjwvZm9yZWlnbi1rZXlz
PjxyZWYtdHlwZSBuYW1lPSJKb3VybmFsIEFydGljbGUiPjE3PC9yZWYtdHlwZT48Y29udHJpYnV0
b3JzPjxhdXRob3JzPjxhdXRob3I+THUsIEQuPC9hdXRob3I+PGF1dGhvcj5DaGF0dGVyamVlLCBT
LjwvYXV0aG9yPjxhdXRob3I+WGlhbywgSy48L2F1dGhvcj48YXV0aG9yPlJpZWRlbCwgSS48L2F1
dGhvcj48YXV0aG9yPkh1YW5nLCBDLiBLLjwvYXV0aG9yPjxhdXRob3I+Q29zdGEsIEEuPC9hdXRo
b3I+PGF1dGhvcj5DdXNobWFuLCBTLjwvYXV0aG9yPjxhdXRob3I+TmV1ZmVsZHQsIEQuPC9hdXRo
b3I+PGF1dGhvcj5Sb2RlLCBMLjwvYXV0aG9yPjxhdXRob3I+U2NobWlkdCwgQS48L2F1dGhvcj48
YXV0aG9yPkp1Y2hlbSwgTS48L2F1dGhvcj48YXV0aG9yPkxlb25hcmR5LCBKLjwvYXV0aG9yPjxh
dXRob3I+QnVjaGxlciwgRy48L2F1dGhvcj48YXV0aG9yPkJsdW1lLCBKLjwvYXV0aG9yPjxhdXRo
b3I+R2VybiwgTy4gTC48L2F1dGhvcj48YXV0aG9yPkthbGlua2UsIFUuPC9hdXRob3I+PGF1dGhv
cj5XZW4gVGFuLCBXLiBMLjwvYXV0aG9yPjxhdXRob3I+Rm9vLCBSLjwvYXV0aG9yPjxhdXRob3I+
VmluaywgQS48L2F1dGhvcj48YXV0aG9yPnZhbiBMYWFrZSwgTC4gVy48L2F1dGhvcj48YXV0aG9y
PnZhbiBkZXIgTWVlciwgUC48L2F1dGhvcj48YXV0aG9yPkJhciwgQy48L2F1dGhvcj48YXV0aG9y
PlRodW0sIFQuPC9hdXRob3I+PC9hdXRob3JzPjwvY29udHJpYnV0b3JzPjxhdXRoLWFkZHJlc3M+
SW5zdGl0dXRlIG9mIE1vbGVjdWxhciBhbmQgVHJhbnNsYXRpb25hbCBUaGVyYXBldXRpYyBTdHJh
dGVnaWVzLCBIYW5ub3ZlciBNZWRpY2FsIFNjaG9vbCwgQ2FybC1OZXViZXJnLVN0ci4gMSwgSGFu
bm92ZXIgMzA2MjUsIEdlcm1hbnkuJiN4RDtSRUJJUlRIIENlbnRlciBmb3IgVHJhbnNsYXRpb25h
bCBSZWdlbmVyYXRpdmUgTWVkaWNpbmUsIEhhbm5vdmVyIE1lZGljYWwgU2Nob29sLCBDYXJsLU5l
dWJlcmctU3RyLiAxLCBIYW5ub3ZlciAzMDYyNSwgR2VybWFueS4mI3hEO0ZyYXVuaG9mZXIgSW5z
dGl0dXRlIGZvciBUb3hpY29sb2d5IGFuZCBFeHBlcmltZW50YWwgTWVkaWNpbmUgKElURU0pLCBO
aWtvbGFpLUZ1Y2hzLVN0cmFzc2UgMSwgSGFubm92ZXIgMzA2MjUsIEdlcm1hbnkuJiN4RDtJbnN0
aXR1dGUgZm9yIEV4cGVyaW1lbnRhbCBJbmZlY3Rpb24gUmVzZWFyY2gsIFRXSU5DT1JFLCBDZW50
cmUgZm9yIEV4cGVyaW1lbnRhbCBhbmQgQ2xpbmljYWwgSW5mZWN0aW9uIFJlc2VhcmNoLCBGZW9k
b3ItTHluZW4tU3RyYXNzZSA3LCBIYW5ub3ZlciAzMDYyNSwgR2VybWFueS4mI3hEO0RlcGFydG1l
bnQgb2YgUGF0aG9sb2d5LCBVbml2ZXJzaXR5IG9mIFZldGVyaW5hcnkgTWVkaWNpbmUgSGFubm92
ZXIsIEZvdW5kYXRpb24sIEJ1bnRld2VnIDIsIEhhbm5vdmVyIDMwNTU5LCBHZXJtYW55LiYjeEQ7
Q2x1c3RlciBvZiBFeGNlbGxlbmNlLVJlc29sdmluZyBJbmZlY3Rpb24gU3VzY2VwdGliaWxpdHkg
KFJFU0lTVCksIEhhbm5vdmVyIE1lZGljYWwgU2Nob29sLCBDYXJsLU5ldWJlcmctU3RyLiAxLCBI
YW5ub3ZlciAzMDYyNSwgR2VybWFueS4mI3hEO0NhcmRpb3Zhc2N1bGFyIERpc2Vhc2UgVHJhbnNs
YXRpb25hbCBSZXNlYXJjaCBQcm9ncmFtbWUsIFlvbmcgTG9vIExpbiBTY2hvb2wgb2YgTWVkaWNp
bmUsIE5hdGlvbmFsIFVuaXZlcnNpdHkgb2YgU2luZ2Fwb3JlLCBDZW50cmUgZm9yIFRyYW5zbGF0
aW9uYWwgTWVkaWNpbmUsIDE0IE1lZGljYWwgRHJpdmUsIExldmVsIDgsIFNpbmdhcG9yZSAxMTc1
OTksIFJlcHVibGljIG9mIFNpbmdhcG9yZS4mI3hEO0RlcGFydG1lbnQgb2YgUGF0aG9sb2d5LCBV
bml2ZXJzaXR5IE1lZGljYWwgQ2VudGVyIFV0cmVjaHQsIEhlaWRlbGJlcmdsYWFuIDEwMCwgVXRy
ZWNodCAzNTg0LCBUaGUgTmV0aGVybGFuZHMuJiN4RDtEZXBhcnRtZW50IG9mIENhcmRpb2xvZ3kg
YW5kIFJlZ2VuZXJhdGl2ZSBNZWRpY2luZSBDZW50ZXIsIFVuaXZlcnNpdHkgTWVkaWNhbCBDZW50
cmUgVXRyZWNodCwgSGVpZGVsYmVyZ2xhYW4gMTAwLCBVdHJlY2h0IDM1ODQsIFRoZSBOZXRoZXJs
YW5kcy4mI3hEO0RlcGFydG1lbnQgb2YgQ2FyZGlvbG9neSwgVW5pdmVyc2l0eSBvZiBHcm9uaW5n
ZW4sIFVuaXZlcnNpdHkgTWVkaWNhbCBDZW50ZXIgR3JvbmluZ2VuLCBIYW56ZXBsZWluIDEsIEdy
b25pbmdlbiA5NzEzLCBUaGUgTmV0aGVybGFuZHMuPC9hdXRoLWFkZHJlc3M+PHRpdGxlcz48dGl0
bGU+QSBjaXJjdWxhciBSTkEgZGVyaXZlZCBmcm9tIHRoZSBpbnN1bGluIHJlY2VwdG9yIGxvY3Vz
IHByb3RlY3RzIGFnYWluc3QgZG94b3J1YmljaW4taW5kdWNlZCBjYXJkaW90b3hpY2l0eTwvdGl0
bGU+PHNlY29uZGFyeS10aXRsZT5FdXIgSGVhcnQgSjwvc2Vjb25kYXJ5LXRpdGxlPjxzaG9ydC10
aXRsZT42MDwvc2hvcnQtdGl0bGU+PC90aXRsZXM+PHBlcmlvZGljYWw+PGZ1bGwtdGl0bGU+RXVy
IEhlYXJ0IEo8L2Z1bGwtdGl0bGU+PC9wZXJpb2RpY2FsPjxwYWdlcz40NDk2LTQ1MTE8L3BhZ2Vz
Pjx2b2x1bWU+NDM8L3ZvbHVtZT48bnVtYmVyPjQyPC9udW1iZXI+PGtleXdvcmRzPjxrZXl3b3Jk
Pk1pY2U8L2tleXdvcmQ+PGtleXdvcmQ+QW5pbWFsczwva2V5d29yZD48a2V5d29yZD5IdW1hbnM8
L2tleXdvcmQ+PGtleXdvcmQ+KkNhcmRpb3RveGljaXR5L2V0aW9sb2d5L3ByZXZlbnRpb24gJmFt
cDsgY29udHJvbDwva2V5d29yZD48a2V5d29yZD5STkEsIENpcmN1bGFyL2dlbmV0aWNzPC9rZXl3
b3JkPjxrZXl3b3JkPlJlY2VwdG9yLCBJbnN1bGluL2dlbmV0aWNzL21ldGFib2xpc20vcGhhcm1h
Y29sb2d5PC9rZXl3b3JkPjxrZXl3b3JkPlByb3Rlb21pY3M8L2tleXdvcmQ+PGtleXdvcmQ+QXBv
cHRvc2lzPC9rZXl3b3JkPjxrZXl3b3JkPkRveG9ydWJpY2luL3RveGljaXR5PC9rZXl3b3JkPjxr
ZXl3b3JkPk15b2N5dGVzLCBDYXJkaWFjL21ldGFib2xpc208L2tleXdvcmQ+PGtleXdvcmQ+Kkhl
YXJ0IERpc2Vhc2VzL2NoZW1pY2FsbHkgaW5kdWNlZC9nZW5ldGljcy9wcmV2ZW50aW9uICZhbXA7
IGNvbnRyb2w8L2tleXdvcmQ+PGtleXdvcmQ+RE5BLUJpbmRpbmcgUHJvdGVpbnMvbWV0YWJvbGlz
bS9waGFybWFjb2xvZ3k8L2tleXdvcmQ+PGtleXdvcmQ+TWl0b2Nob25kcmlhbCBQcm90ZWluczwv
a2V5d29yZD48a2V5d29yZD5IZWFydCBmYWlsdXJlICogQ2lyY3VsYXIgUk5BICogRG94b3J1Ymlj
aW4gY2FyZGlvdG94aWNpdHkgKiBBQVZ0aGVyYXB5ICo8L2tleXdvcmQ+PGtleXdvcmQ+TWl0b2No
b25kcmlhbCBtZXRhYm9saXNtICogQW50aS1jYW5jZXIgdHJlYXRtZW50PC9rZXl3b3JkPjwva2V5
d29yZHM+PGRhdGVzPjx5ZWFyPjIwMjI8L3llYXI+PHB1Yi1kYXRlcz48ZGF0ZT5Ob3YgNzwvZGF0
ZT48L3B1Yi1kYXRlcz48L2RhdGVzPjxpc2JuPjE1MjItOTY0NSAoRWxlY3Ryb25pYykmI3hEOzAx
OTUtNjY4WCAoUHJpbnQpJiN4RDswMTk1LTY2OFggKExpbmtpbmcpPC9pc2JuPjxhY2Nlc3Npb24t
bnVtPjM1NzU4MDY0PC9hY2Nlc3Npb24tbnVtPjx1cmxzPjxyZWxhdGVkLXVybHM+PHVybD5odHRw
czovL3d3dy5uY2JpLm5sbS5uaWguZ292L3B1Ym1lZC8zNTc1ODA2NDwvdXJsPjwvcmVsYXRlZC11
cmxzPjwvdXJscz48Y3VzdG9tMT5Db25mbGljdCBvZiBpbnRlcmVzdDogVC5ULiBpcyBhIGZvdW5k
ZXIgYW5kIHNoYXJlaG9sZGVyIG9mIENhcmRpb3IgUGhhcm1hY2V1dGljYWxzIEdtYkggKG91dHNp
ZGUgdGhlIHRvcGljIG9mIHRoaXMgcGFwZXIpLiBELkMuTC4sIEMuQi4sIGFuZCBULlQuIGhhdmUg
ZmlsZWQgYW5kIHBhcnRseSBsaWNlbnNlZCBwYXRlbnRzIGZvciBuY1JOQXMgaW5jbHVkaW5nIG9u
ZSBwYXRlbnQgZm9yIENpcmMtSU5TUi48L2N1c3RvbTE+PGN1c3RvbTI+UE1DOTYzNzQyNDwvY3Vz
dG9tMj48ZWxlY3Ryb25pYy1yZXNvdXJjZS1udW0+MTAuMTA5My9ldXJoZWFydGovZWhhYzMzNzwv
ZWxlY3Ryb25pYy1yZXNvdXJjZS1udW0+PHJlbW90ZS1kYXRhYmFzZS1uYW1lPk1lZGxpbmU8L3Jl
bW90ZS1kYXRhYmFzZS1uYW1lPjxyZW1vdGUtZGF0YWJhc2UtcHJvdmlkZXI+TkxNPC9yZW1vdGUt
ZGF0YWJhc2UtcHJvdmlkZXI+PC9yZWNvcmQ+PC9DaXRlPjwvRW5kTm90ZT5=
</w:fldData>
        </w:fldChar>
      </w:r>
      <w:r w:rsidR="00A11B7B" w:rsidRPr="00A11B7B">
        <w:rPr>
          <w:rFonts w:ascii="Arial" w:hAnsi="Arial" w:cs="Arial"/>
          <w:bCs/>
          <w:color w:val="000000" w:themeColor="text1"/>
          <w:sz w:val="22"/>
          <w:szCs w:val="24"/>
          <w:highlight w:val="yellow"/>
        </w:rPr>
        <w:instrText xml:space="preserve"> ADDIN EN.CITE.DATA </w:instrText>
      </w:r>
      <w:r w:rsidR="00A11B7B" w:rsidRPr="00A11B7B">
        <w:rPr>
          <w:rFonts w:ascii="Arial" w:hAnsi="Arial" w:cs="Arial"/>
          <w:bCs/>
          <w:color w:val="000000" w:themeColor="text1"/>
          <w:sz w:val="22"/>
          <w:szCs w:val="24"/>
          <w:highlight w:val="yellow"/>
        </w:rPr>
      </w:r>
      <w:r w:rsidR="00A11B7B" w:rsidRPr="00A11B7B">
        <w:rPr>
          <w:rFonts w:ascii="Arial" w:hAnsi="Arial" w:cs="Arial"/>
          <w:bCs/>
          <w:color w:val="000000" w:themeColor="text1"/>
          <w:sz w:val="22"/>
          <w:szCs w:val="24"/>
          <w:highlight w:val="yellow"/>
        </w:rPr>
        <w:fldChar w:fldCharType="end"/>
      </w:r>
      <w:r w:rsidR="00A11B7B" w:rsidRPr="00A11B7B">
        <w:rPr>
          <w:rFonts w:ascii="Arial" w:hAnsi="Arial" w:cs="Arial"/>
          <w:bCs/>
          <w:color w:val="000000" w:themeColor="text1"/>
          <w:sz w:val="22"/>
          <w:szCs w:val="24"/>
          <w:highlight w:val="yellow"/>
        </w:rPr>
      </w:r>
      <w:r w:rsidR="00A11B7B" w:rsidRPr="00A11B7B">
        <w:rPr>
          <w:rFonts w:ascii="Arial" w:hAnsi="Arial" w:cs="Arial"/>
          <w:bCs/>
          <w:color w:val="000000" w:themeColor="text1"/>
          <w:sz w:val="22"/>
          <w:szCs w:val="24"/>
          <w:highlight w:val="yellow"/>
        </w:rPr>
        <w:fldChar w:fldCharType="separate"/>
      </w:r>
      <w:r w:rsidR="00A11B7B" w:rsidRPr="00A11B7B">
        <w:rPr>
          <w:rFonts w:ascii="Arial" w:hAnsi="Arial" w:cs="Arial"/>
          <w:bCs/>
          <w:noProof/>
          <w:color w:val="000000" w:themeColor="text1"/>
          <w:sz w:val="22"/>
          <w:szCs w:val="24"/>
          <w:highlight w:val="yellow"/>
          <w:vertAlign w:val="superscript"/>
        </w:rPr>
        <w:t>1</w:t>
      </w:r>
      <w:r w:rsidR="00A11B7B" w:rsidRPr="00A11B7B">
        <w:rPr>
          <w:rFonts w:ascii="Arial" w:hAnsi="Arial" w:cs="Arial"/>
          <w:bCs/>
          <w:color w:val="000000" w:themeColor="text1"/>
          <w:sz w:val="22"/>
          <w:szCs w:val="24"/>
          <w:highlight w:val="yellow"/>
        </w:rPr>
        <w:fldChar w:fldCharType="end"/>
      </w:r>
      <w:r w:rsidRPr="00472CF4">
        <w:rPr>
          <w:rFonts w:ascii="Arial" w:hAnsi="Arial" w:cs="Arial"/>
          <w:color w:val="0070C0"/>
          <w:sz w:val="22"/>
          <w:szCs w:val="22"/>
          <w:highlight w:val="yellow"/>
        </w:rPr>
        <w:t xml:space="preserve">. </w:t>
      </w:r>
      <w:r w:rsidR="006B5CFD" w:rsidRPr="00472CF4">
        <w:rPr>
          <w:rFonts w:ascii="Arial" w:hAnsi="Arial" w:cs="Arial"/>
          <w:color w:val="000000" w:themeColor="text1"/>
          <w:sz w:val="22"/>
          <w:szCs w:val="22"/>
          <w:highlight w:val="yellow"/>
        </w:rPr>
        <w:t>Two samples were excluded after RNA-quality control (Agilent Bioanalyzer RIN &lt; 5.0), leaving five high-integrity samples for RNA-seq analysis. Exclusions were based solely on RNA integrity, independent of clinical parameters. Given the exploratory, hypothesis-generating nature of this study and consistency with other human myocardial RNA-seq investigations, this sample size was considered appropriate. All key RNA-seq findings were subsequently validated by RT-qPCR.</w:t>
      </w:r>
    </w:p>
    <w:bookmarkEnd w:id="0"/>
    <w:p w14:paraId="5C6EE3EA" w14:textId="77777777" w:rsidR="00D64954" w:rsidRPr="00987024" w:rsidRDefault="00D64954" w:rsidP="00BF0DF6">
      <w:pPr>
        <w:spacing w:line="480" w:lineRule="auto"/>
        <w:rPr>
          <w:rFonts w:ascii="Arial" w:hAnsi="Arial" w:cs="Arial"/>
          <w:b/>
          <w:color w:val="000000" w:themeColor="text1"/>
          <w:sz w:val="22"/>
          <w:szCs w:val="24"/>
          <w:lang w:val="en-GB"/>
        </w:rPr>
      </w:pPr>
    </w:p>
    <w:p w14:paraId="0306F276" w14:textId="359AE719" w:rsidR="00BF0DF6" w:rsidRPr="00BF0DF6" w:rsidRDefault="00BF0DF6" w:rsidP="00BF0DF6">
      <w:pPr>
        <w:spacing w:line="480" w:lineRule="auto"/>
        <w:jc w:val="both"/>
        <w:rPr>
          <w:rFonts w:ascii="Arial" w:hAnsi="Arial" w:cs="Arial"/>
          <w:b/>
          <w:bCs/>
          <w:sz w:val="22"/>
          <w:szCs w:val="24"/>
        </w:rPr>
      </w:pPr>
      <w:r w:rsidRPr="00987024">
        <w:rPr>
          <w:rFonts w:ascii="Arial" w:hAnsi="Arial" w:cs="Arial"/>
          <w:b/>
          <w:color w:val="000000" w:themeColor="text1"/>
          <w:sz w:val="22"/>
          <w:szCs w:val="24"/>
          <w:lang w:val="en-GB"/>
        </w:rPr>
        <w:t xml:space="preserve">Animal experiment. </w:t>
      </w:r>
      <w:r w:rsidRPr="00987024">
        <w:rPr>
          <w:rFonts w:ascii="Arial" w:hAnsi="Arial" w:cs="Arial"/>
          <w:sz w:val="22"/>
          <w:szCs w:val="24"/>
        </w:rPr>
        <w:t xml:space="preserve">Animal experiments were approved by the authorities at Hannover Medical School and the Niedersächsische Landesamt für Verbraucherschutz und Lebensmittelsicherheit </w:t>
      </w:r>
      <w:r w:rsidRPr="00987024">
        <w:rPr>
          <w:rFonts w:ascii="Arial" w:hAnsi="Arial" w:cs="Arial"/>
          <w:sz w:val="22"/>
          <w:szCs w:val="24"/>
        </w:rPr>
        <w:lastRenderedPageBreak/>
        <w:t>(LAVES) (animal experiment proposals 15/1978, 17/143 and 21/3764). A mouse model of myocardial infarction (MI) was induced in 10-12 weeks old C57BL/6J mice (Charles River Laboratories) through coronary artery ligation, as previously described</w:t>
      </w:r>
      <w:r w:rsidRPr="00987024">
        <w:rPr>
          <w:rFonts w:ascii="Arial" w:hAnsi="Arial" w:cs="Arial"/>
          <w:sz w:val="22"/>
          <w:szCs w:val="24"/>
        </w:rPr>
        <w:fldChar w:fldCharType="begin">
          <w:fldData xml:space="preserve">PEVuZE5vdGU+PENpdGU+PEF1dGhvcj5HYXJnPC9BdXRob3I+PFllYXI+MjAyMDwvWWVhcj48UmVj
TnVtPjY4PC9SZWNOdW0+PERpc3BsYXlUZXh0PjxzdHlsZSBmYWNlPSJzdXBlcnNjcmlwdCI+NCw1
PC9zdHlsZT48L0Rpc3BsYXlUZXh0PjxyZWNvcmQ+PHJlYy1udW1iZXI+Njg8L3JlYy1udW1iZXI+
PGZvcmVpZ24ta2V5cz48a2V5IGFwcD0iRU4iIGRiLWlkPSJwOTJyNXh6d3Nkd2RkcmV6YXZucDlz
MHd3ejJyNXB2cnNmdjAiIHRpbWVzdGFtcD0iMTczOTY1NTM0NiI+Njg8L2tleT48L2ZvcmVpZ24t
a2V5cz48cmVmLXR5cGUgbmFtZT0iSm91cm5hbCBBcnRpY2xlIj4xNzwvcmVmLXR5cGU+PGNvbnRy
aWJ1dG9ycz48YXV0aG9ycz48YXV0aG9yPkdhcmcsIEEuPC9hdXRob3I+PGF1dGhvcj5Gb2lucXVp
bm9zLCBBLjwvYXV0aG9yPjxhdXRob3I+SnVuZywgTS48L2F1dGhvcj48YXV0aG9yPkphbnNzZW4t
UGV0ZXJzLCBILjwvYXV0aG9yPjxhdXRob3I+QmlzcywgUy48L2F1dGhvcj48YXV0aG9yPkJhdWVy
c2FjaHMsIEouPC9hdXRob3I+PGF1dGhvcj5HdXB0YSwgUy4gSy48L2F1dGhvcj48YXV0aG9yPlRo
dW0sIFQuPC9hdXRob3I+PC9hdXRob3JzPjwvY29udHJpYnV0b3JzPjxhdXRoLWFkZHJlc3M+SW5z
dGl0dXRlIG9mIE1vbGVjdWxhciBhbmQgVHJhbnNsYXRpb25hbCBUaGVyYXBldXRpYyBTdHJhdGVn
aWVzIChJTVRUUyksIEhhbm5vdmVyIE1lZGljYWwgU2Nob29sLCBIYW5ub3ZlciwgR2VybWFueS4m
I3hEO0RlcGFydG1lbnQgb2YgQ2FyZGlvbG9neSBhbmQgQW5naW9sb2d5LCBIYW5ub3ZlciBNZWRp
Y2FsIFNjaG9vbCwgSGFubm92ZXIsIEdlcm1hbnkuJiN4RDtDb3VuY2lsIG9mIFNjaWVudGlmaWMg
YW5kIEluZHVzdHJpYWwgUmVzZWFyY2ggLSBDZW50cmFsIERydWcgUmVzZWFyY2ggSW5zdGl0dXRl
LCBMdWNrbm93LCBJbmRpYS4mI3hEO1JFQklSVEggQ2VudGVyIG9mIFRyYW5zbGF0aW9uYWwgUmVn
ZW5lcmF0aXZlIE1lZGljaW5lLCBIYW5ub3ZlciBNZWRpY2FsIFNjaG9vbCwgSGFubm92ZXIsIEdl
cm1hbnkuPC9hdXRoLWFkZHJlc3M+PHRpdGxlcz48dGl0bGU+TWlSTkEtMTgxYSBpcyBhIG5vdmVs
IHJlZ3VsYXRvciBvZiBhbGRvc3Rlcm9uZS1taW5lcmFsb2NvcnRpY29pZCByZWNlcHRvci1tZWRp
YXRlZCBjYXJkaWFjIHJlbW9kZWxsaW5nPC90aXRsZT48c2Vjb25kYXJ5LXRpdGxlPkV1ciBKIEhl
YXJ0IEZhaWw8L3NlY29uZGFyeS10aXRsZT48c2hvcnQtdGl0bGU+NjE8L3Nob3J0LXRpdGxlPjwv
dGl0bGVzPjxwZXJpb2RpY2FsPjxmdWxsLXRpdGxlPkV1ciBKIEhlYXJ0IEZhaWw8L2Z1bGwtdGl0
bGU+PC9wZXJpb2RpY2FsPjxwYWdlcz4xMzY2LTEzNzc8L3BhZ2VzPjx2b2x1bWU+MjI8L3ZvbHVt
ZT48bnVtYmVyPjg8L251bWJlcj48ZWRpdGlvbj4yMDIwMDQxODwvZWRpdGlvbj48a2V5d29yZHM+
PGtleXdvcmQ+QWxkb3N0ZXJvbmU8L2tleXdvcmQ+PGtleXdvcmQ+QW5pbWFsczwva2V5d29yZD48
a2V5d29yZD5IZWFydCBGYWlsdXJlPC9rZXl3b3JkPjxrZXl3b3JkPk1pY2U8L2tleXdvcmQ+PGtl
eXdvcmQ+TWljcm9STkFzL2dlbmV0aWNzPC9rZXl3b3JkPjxrZXl3b3JkPk1pbmVyYWxvY29ydGlj
b2lkczwva2V5d29yZD48a2V5d29yZD5SZWNlcHRvcnMsIE1pbmVyYWxvY29ydGljb2lkL2dlbmV0
aWNzPC9rZXl3b3JkPjxrZXl3b3JkPipWZW50cmljdWxhciBSZW1vZGVsaW5nPC9rZXl3b3JkPjxr
ZXl3b3JkPkFsZG8tTVIgcGF0aHdheTwva2V5d29yZD48a2V5d29yZD5IeXBlcnRyb3BoeTwva2V5
d29yZD48a2V5d29yZD5NaWNyb1JOQXM8L2tleXdvcmQ+PGtleXdvcmQ+TWluZXJhbG9jb3J0aWNv
aWQgcmVjZXB0b3I8L2tleXdvcmQ+PGtleXdvcmQ+TXlvY2FyZGlhbCBpbmZhcmN0aW9uPC9rZXl3
b3JkPjxrZXl3b3JkPlJlbW9kZWxsaW5nPC9rZXl3b3JkPjwva2V5d29yZHM+PGRhdGVzPjx5ZWFy
PjIwMjA8L3llYXI+PHB1Yi1kYXRlcz48ZGF0ZT5BdWc8L2RhdGU+PC9wdWItZGF0ZXM+PC9kYXRl
cz48aXNibj4xODc5LTA4NDQgKEVsZWN0cm9uaWMpJiN4RDsxMzg4LTk4NDIgKExpbmtpbmcpPC9p
c2JuPjxhY2Nlc3Npb24tbnVtPjMyMzA0NjI2PC9hY2Nlc3Npb24tbnVtPjx1cmxzPjxyZWxhdGVk
LXVybHM+PHVybD5odHRwczovL3d3dy5uY2JpLm5sbS5uaWguZ292L3B1Ym1lZC8zMjMwNDYyNjwv
dXJsPjwvcmVsYXRlZC11cmxzPjwvdXJscz48ZWxlY3Ryb25pYy1yZXNvdXJjZS1udW0+MTAuMTAw
Mi9lamhmLjE4MTM8L2VsZWN0cm9uaWMtcmVzb3VyY2UtbnVtPjxyZW1vdGUtZGF0YWJhc2UtbmFt
ZT5NZWRsaW5lPC9yZW1vdGUtZGF0YWJhc2UtbmFtZT48cmVtb3RlLWRhdGFiYXNlLXByb3ZpZGVy
Pk5MTTwvcmVtb3RlLWRhdGFiYXNlLXByb3ZpZGVyPjwvcmVjb3JkPjwvQ2l0ZT48Q2l0ZT48QXV0
aG9yPkp1bmc8L0F1dGhvcj48WWVhcj4yMDE3PC9ZZWFyPjxSZWNOdW0+Njk8L1JlY051bT48cmVj
b3JkPjxyZWMtbnVtYmVyPjY5PC9yZWMtbnVtYmVyPjxmb3JlaWduLWtleXM+PGtleSBhcHA9IkVO
IiBkYi1pZD0icDkycjV4endzZHdkZHJlemF2bnA5czB3d3oycjVwdnJzZnYwIiB0aW1lc3RhbXA9
IjE3Mzk2NTUzNjUiPjY5PC9rZXk+PC9mb3JlaWduLWtleXM+PHJlZi10eXBlIG5hbWU9IkpvdXJu
YWwgQXJ0aWNsZSI+MTc8L3JlZi10eXBlPjxjb250cmlidXRvcnM+PGF1dGhvcnM+PGF1dGhvcj5K
dW5nLCBNLjwvYXV0aG9yPjxhdXRob3I+TWEsIFkuPC9hdXRob3I+PGF1dGhvcj5JeWVyLCBSLiBQ
LjwvYXV0aG9yPjxhdXRob3I+RGVMZW9uLVBlbm5lbGwsIEsuIFkuPC9hdXRob3I+PGF1dGhvcj5Z
YWJsdWNoYW5za2l5LCBBLjwvYXV0aG9yPjxhdXRob3I+R2FycmV0dCwgTS4gUi48L2F1dGhvcj48
YXV0aG9yPkxpbmRzZXksIE0uIEwuPC9hdXRob3I+PC9hdXRob3JzPjwvY29udHJpYnV0b3JzPjxh
dXRoLWFkZHJlc3M+RGVwYXJ0bWVudCBvZiBQaHlzaW9sb2d5IGFuZCBCaW9waHlzaWNzLCBNaXNz
aXNzaXBwaSBDZW50ZXIgZm9yIEhlYXJ0IFJlc2VhcmNoLCBVbml2ZXJzaXR5IG9mIE1pc3Npc3Np
cHBpIE1lZGljYWwgQ2VudGVyLCAyNTAwIE5vcnRoIFN0YXRlIFN0LiwgSmFja3NvbiwgTVMsIDM5
MjE2LTQ1MDUsIFVTQS4mI3hEO1Jlc2VhcmNoIFNlcnZpY2UsIEcuVi4gKFNvbm55KSBNb250Z29t
ZXJ5IFZldGVyYW5zIEFmZmFpcnMgTWVkaWNhbCBDZW50ZXIsIEphY2tzb24sIE1TLCBVU0EuJiN4
RDtEb25hbGQgVy4gUmV5bm9sZHMgRGVwYXJ0bWVudCBvZiBHZXJpYXRyaWMgTWVkaWNpbmUsIFJl
eW5vbGRzIE9rbGFob21hIENlbnRlciBvbiBBZ2luZywgVW5pdmVyc2l0eSBvZiBPa2xhaG9tYSBI
ZWFsdGggU2NpZW5jZXMgQ2VudGVyLCBPa2xhaG9tYSBDaXR5LCBPSywgVVNBLiYjeEQ7RGVwYXJ0
bWVudCBvZiBQaGFybWFjb2xvZ3kgYW5kIFRveGljb2xvZ3ksIFVNTUMsIEphY2tzb24sIE1TLCBV
U0EuJiN4RDtEZXBhcnRtZW50IG9mIFBoeXNpb2xvZ3kgYW5kIEJpb3BoeXNpY3MsIE1pc3Npc3Np
cHBpIENlbnRlciBmb3IgSGVhcnQgUmVzZWFyY2gsIFVuaXZlcnNpdHkgb2YgTWlzc2lzc2lwcGkg
TWVkaWNhbCBDZW50ZXIsIDI1MDAgTm9ydGggU3RhdGUgU3QuLCBKYWNrc29uLCBNUywgMzkyMTYt
NDUwNSwgVVNBLiBtbGxpbmRzZXlAdW1jLmVkdS4mI3hEO1Jlc2VhcmNoIFNlcnZpY2UsIEcuVi4g
KFNvbm55KSBNb250Z29tZXJ5IFZldGVyYW5zIEFmZmFpcnMgTWVkaWNhbCBDZW50ZXIsIEphY2tz
b24sIE1TLCBVU0EuIG1sbGluZHNleUB1bWMuZWR1LjwvYXV0aC1hZGRyZXNzPjx0aXRsZXM+PHRp
dGxlPklMLTEwIGltcHJvdmVzIGNhcmRpYWMgcmVtb2RlbGluZyBhZnRlciBteW9jYXJkaWFsIGlu
ZmFyY3Rpb24gYnkgc3RpbXVsYXRpbmcgTTIgbWFjcm9waGFnZSBwb2xhcml6YXRpb24gYW5kIGZp
YnJvYmxhc3QgYWN0aXZhdGlvbjwvdGl0bGU+PHNlY29uZGFyeS10aXRsZT5CYXNpYyBSZXMgQ2Fy
ZGlvbDwvc2Vjb25kYXJ5LXRpdGxlPjxzaG9ydC10aXRsZT42Mjwvc2hvcnQtdGl0bGU+PC90aXRs
ZXM+PHBlcmlvZGljYWw+PGZ1bGwtdGl0bGU+QmFzaWMgUmVzIENhcmRpb2w8L2Z1bGwtdGl0bGU+
PC9wZXJpb2RpY2FsPjxwYWdlcz4zMzwvcGFnZXM+PHZvbHVtZT4xMTI8L3ZvbHVtZT48bnVtYmVy
PjM8L251bWJlcj48ZWRpdGlvbj4yMDE3MDQyNDwvZWRpdGlvbj48a2V5d29yZHM+PGtleXdvcmQ+
QW5pbWFsczwva2V5d29yZD48a2V5d29yZD5DZWxsIERpZmZlcmVudGlhdGlvbi9pbW11bm9sb2d5
PC9rZXl3b3JkPjxrZXl3b3JkPkNlbGwgUG9sYXJpdHk8L2tleXdvcmQ+PGtleXdvcmQ+Rmlicm9i
bGFzdHMvKmltbXVub2xvZ3k8L2tleXdvcmQ+PGtleXdvcmQ+SW5mbGFtbWF0aW9uL2ltbXVub2xv
Z3kvbWV0YWJvbGlzbTwva2V5d29yZD48a2V5d29yZD5JbnRlcmxldWtpbi0xMC9pbW11bm9sb2d5
LyptZXRhYm9saXNtPC9rZXl3b3JkPjxrZXl3b3JkPk1hY3JvcGhhZ2VzLyppbW11bm9sb2d5PC9r
ZXl3b3JkPjxrZXl3b3JkPk1hbGU8L2tleXdvcmQ+PGtleXdvcmQ+TWljZTwva2V5d29yZD48a2V5
d29yZD5NaWNlLCBJbmJyZWQgQzU3Qkw8L2tleXdvcmQ+PGtleXdvcmQ+TXlvY2FyZGlhbCBJbmZh
cmN0aW9uLypwaHlzaW9wYXRob2xvZ3k8L2tleXdvcmQ+PGtleXdvcmQ+VmVudHJpY3VsYXIgUmVt
b2RlbGluZy8qcGh5c2lvbG9neTwva2V5d29yZD48a2V5d29yZD5Db2xsYWdlbjwva2V5d29yZD48
a2V5d29yZD5GaWJyb2JsYXN0PC9rZXl3b3JkPjxrZXl3b3JkPkh5YWx1cm9uYW48L2tleXdvcmQ+
PGtleXdvcmQ+SWwtMTA8L2tleXdvcmQ+PGtleXdvcmQ+SW5mbGFtbWF0aW9uPC9rZXl3b3JkPjxr
ZXl3b3JkPk1hY3JvcGhhZ2U8L2tleXdvcmQ+PGtleXdvcmQ+TXlvY2FyZGlhbCBpbmZhcmN0aW9u
PC9rZXl3b3JkPjwva2V5d29yZHM+PGRhdGVzPjx5ZWFyPjIwMTc8L3llYXI+PHB1Yi1kYXRlcz48
ZGF0ZT5NYXk8L2RhdGU+PC9wdWItZGF0ZXM+PC9kYXRlcz48aXNibj4xNDM1LTE4MDMgKEVsZWN0
cm9uaWMpJiN4RDswMzAwLTg0MjggKFByaW50KSYjeEQ7MDMwMC04NDI4IChMaW5raW5nKTwvaXNi
bj48YWNjZXNzaW9uLW51bT4yODQzOTczMTwvYWNjZXNzaW9uLW51bT48dXJscz48cmVsYXRlZC11
cmxzPjx1cmw+aHR0cHM6Ly93d3cubmNiaS5ubG0ubmloLmdvdi9wdWJtZWQvMjg0Mzk3MzE8L3Vy
bD48L3JlbGF0ZWQtdXJscz48L3VybHM+PGN1c3RvbTE+Q29uZmxpY3Qgb2YgaW50ZXJlc3QgVGhl
IGF1dGhvcnMgZGVjbGFyZSB0aGF0IHRoZXkgaGF2ZSBubyBjb25mbGljdCBvZiBpbnRlcmVzdC48
L2N1c3RvbTE+PGN1c3RvbTI+UE1DNTU3NTk5ODwvY3VzdG9tMj48ZWxlY3Ryb25pYy1yZXNvdXJj
ZS1udW0+MTAuMTAwNy9zMDAzOTUtMDE3LTA2MjItNTwvZWxlY3Ryb25pYy1yZXNvdXJjZS1udW0+
PHJlbW90ZS1kYXRhYmFzZS1uYW1lPk1lZGxpbmU8L3JlbW90ZS1kYXRhYmFzZS1uYW1lPjxyZW1v
dGUtZGF0YWJhc2UtcHJvdmlkZXI+TkxNPC9yZW1vdGUtZGF0YWJhc2UtcHJvdmlkZXI+PC9yZWNv
cmQ+PC9DaXRlPjwvRW5kTm90ZT5=
</w:fldData>
        </w:fldChar>
      </w:r>
      <w:r w:rsidR="00290710">
        <w:rPr>
          <w:rFonts w:ascii="Arial" w:hAnsi="Arial" w:cs="Arial"/>
          <w:sz w:val="22"/>
          <w:szCs w:val="24"/>
        </w:rPr>
        <w:instrText xml:space="preserve"> ADDIN EN.CITE </w:instrText>
      </w:r>
      <w:r w:rsidR="00290710">
        <w:rPr>
          <w:rFonts w:ascii="Arial" w:hAnsi="Arial" w:cs="Arial"/>
          <w:sz w:val="22"/>
          <w:szCs w:val="24"/>
        </w:rPr>
        <w:fldChar w:fldCharType="begin">
          <w:fldData xml:space="preserve">PEVuZE5vdGU+PENpdGU+PEF1dGhvcj5HYXJnPC9BdXRob3I+PFllYXI+MjAyMDwvWWVhcj48UmVj
TnVtPjY4PC9SZWNOdW0+PERpc3BsYXlUZXh0PjxzdHlsZSBmYWNlPSJzdXBlcnNjcmlwdCI+NCw1
PC9zdHlsZT48L0Rpc3BsYXlUZXh0PjxyZWNvcmQ+PHJlYy1udW1iZXI+Njg8L3JlYy1udW1iZXI+
PGZvcmVpZ24ta2V5cz48a2V5IGFwcD0iRU4iIGRiLWlkPSJwOTJyNXh6d3Nkd2RkcmV6YXZucDlz
MHd3ejJyNXB2cnNmdjAiIHRpbWVzdGFtcD0iMTczOTY1NTM0NiI+Njg8L2tleT48L2ZvcmVpZ24t
a2V5cz48cmVmLXR5cGUgbmFtZT0iSm91cm5hbCBBcnRpY2xlIj4xNzwvcmVmLXR5cGU+PGNvbnRy
aWJ1dG9ycz48YXV0aG9ycz48YXV0aG9yPkdhcmcsIEEuPC9hdXRob3I+PGF1dGhvcj5Gb2lucXVp
bm9zLCBBLjwvYXV0aG9yPjxhdXRob3I+SnVuZywgTS48L2F1dGhvcj48YXV0aG9yPkphbnNzZW4t
UGV0ZXJzLCBILjwvYXV0aG9yPjxhdXRob3I+QmlzcywgUy48L2F1dGhvcj48YXV0aG9yPkJhdWVy
c2FjaHMsIEouPC9hdXRob3I+PGF1dGhvcj5HdXB0YSwgUy4gSy48L2F1dGhvcj48YXV0aG9yPlRo
dW0sIFQuPC9hdXRob3I+PC9hdXRob3JzPjwvY29udHJpYnV0b3JzPjxhdXRoLWFkZHJlc3M+SW5z
dGl0dXRlIG9mIE1vbGVjdWxhciBhbmQgVHJhbnNsYXRpb25hbCBUaGVyYXBldXRpYyBTdHJhdGVn
aWVzIChJTVRUUyksIEhhbm5vdmVyIE1lZGljYWwgU2Nob29sLCBIYW5ub3ZlciwgR2VybWFueS4m
I3hEO0RlcGFydG1lbnQgb2YgQ2FyZGlvbG9neSBhbmQgQW5naW9sb2d5LCBIYW5ub3ZlciBNZWRp
Y2FsIFNjaG9vbCwgSGFubm92ZXIsIEdlcm1hbnkuJiN4RDtDb3VuY2lsIG9mIFNjaWVudGlmaWMg
YW5kIEluZHVzdHJpYWwgUmVzZWFyY2ggLSBDZW50cmFsIERydWcgUmVzZWFyY2ggSW5zdGl0dXRl
LCBMdWNrbm93LCBJbmRpYS4mI3hEO1JFQklSVEggQ2VudGVyIG9mIFRyYW5zbGF0aW9uYWwgUmVn
ZW5lcmF0aXZlIE1lZGljaW5lLCBIYW5ub3ZlciBNZWRpY2FsIFNjaG9vbCwgSGFubm92ZXIsIEdl
cm1hbnkuPC9hdXRoLWFkZHJlc3M+PHRpdGxlcz48dGl0bGU+TWlSTkEtMTgxYSBpcyBhIG5vdmVs
IHJlZ3VsYXRvciBvZiBhbGRvc3Rlcm9uZS1taW5lcmFsb2NvcnRpY29pZCByZWNlcHRvci1tZWRp
YXRlZCBjYXJkaWFjIHJlbW9kZWxsaW5nPC90aXRsZT48c2Vjb25kYXJ5LXRpdGxlPkV1ciBKIEhl
YXJ0IEZhaWw8L3NlY29uZGFyeS10aXRsZT48c2hvcnQtdGl0bGU+NjE8L3Nob3J0LXRpdGxlPjwv
dGl0bGVzPjxwZXJpb2RpY2FsPjxmdWxsLXRpdGxlPkV1ciBKIEhlYXJ0IEZhaWw8L2Z1bGwtdGl0
bGU+PC9wZXJpb2RpY2FsPjxwYWdlcz4xMzY2LTEzNzc8L3BhZ2VzPjx2b2x1bWU+MjI8L3ZvbHVt
ZT48bnVtYmVyPjg8L251bWJlcj48ZWRpdGlvbj4yMDIwMDQxODwvZWRpdGlvbj48a2V5d29yZHM+
PGtleXdvcmQ+QWxkb3N0ZXJvbmU8L2tleXdvcmQ+PGtleXdvcmQ+QW5pbWFsczwva2V5d29yZD48
a2V5d29yZD5IZWFydCBGYWlsdXJlPC9rZXl3b3JkPjxrZXl3b3JkPk1pY2U8L2tleXdvcmQ+PGtl
eXdvcmQ+TWljcm9STkFzL2dlbmV0aWNzPC9rZXl3b3JkPjxrZXl3b3JkPk1pbmVyYWxvY29ydGlj
b2lkczwva2V5d29yZD48a2V5d29yZD5SZWNlcHRvcnMsIE1pbmVyYWxvY29ydGljb2lkL2dlbmV0
aWNzPC9rZXl3b3JkPjxrZXl3b3JkPipWZW50cmljdWxhciBSZW1vZGVsaW5nPC9rZXl3b3JkPjxr
ZXl3b3JkPkFsZG8tTVIgcGF0aHdheTwva2V5d29yZD48a2V5d29yZD5IeXBlcnRyb3BoeTwva2V5
d29yZD48a2V5d29yZD5NaWNyb1JOQXM8L2tleXdvcmQ+PGtleXdvcmQ+TWluZXJhbG9jb3J0aWNv
aWQgcmVjZXB0b3I8L2tleXdvcmQ+PGtleXdvcmQ+TXlvY2FyZGlhbCBpbmZhcmN0aW9uPC9rZXl3
b3JkPjxrZXl3b3JkPlJlbW9kZWxsaW5nPC9rZXl3b3JkPjwva2V5d29yZHM+PGRhdGVzPjx5ZWFy
PjIwMjA8L3llYXI+PHB1Yi1kYXRlcz48ZGF0ZT5BdWc8L2RhdGU+PC9wdWItZGF0ZXM+PC9kYXRl
cz48aXNibj4xODc5LTA4NDQgKEVsZWN0cm9uaWMpJiN4RDsxMzg4LTk4NDIgKExpbmtpbmcpPC9p
c2JuPjxhY2Nlc3Npb24tbnVtPjMyMzA0NjI2PC9hY2Nlc3Npb24tbnVtPjx1cmxzPjxyZWxhdGVk
LXVybHM+PHVybD5odHRwczovL3d3dy5uY2JpLm5sbS5uaWguZ292L3B1Ym1lZC8zMjMwNDYyNjwv
dXJsPjwvcmVsYXRlZC11cmxzPjwvdXJscz48ZWxlY3Ryb25pYy1yZXNvdXJjZS1udW0+MTAuMTAw
Mi9lamhmLjE4MTM8L2VsZWN0cm9uaWMtcmVzb3VyY2UtbnVtPjxyZW1vdGUtZGF0YWJhc2UtbmFt
ZT5NZWRsaW5lPC9yZW1vdGUtZGF0YWJhc2UtbmFtZT48cmVtb3RlLWRhdGFiYXNlLXByb3ZpZGVy
Pk5MTTwvcmVtb3RlLWRhdGFiYXNlLXByb3ZpZGVyPjwvcmVjb3JkPjwvQ2l0ZT48Q2l0ZT48QXV0
aG9yPkp1bmc8L0F1dGhvcj48WWVhcj4yMDE3PC9ZZWFyPjxSZWNOdW0+Njk8L1JlY051bT48cmVj
b3JkPjxyZWMtbnVtYmVyPjY5PC9yZWMtbnVtYmVyPjxmb3JlaWduLWtleXM+PGtleSBhcHA9IkVO
IiBkYi1pZD0icDkycjV4endzZHdkZHJlemF2bnA5czB3d3oycjVwdnJzZnYwIiB0aW1lc3RhbXA9
IjE3Mzk2NTUzNjUiPjY5PC9rZXk+PC9mb3JlaWduLWtleXM+PHJlZi10eXBlIG5hbWU9IkpvdXJu
YWwgQXJ0aWNsZSI+MTc8L3JlZi10eXBlPjxjb250cmlidXRvcnM+PGF1dGhvcnM+PGF1dGhvcj5K
dW5nLCBNLjwvYXV0aG9yPjxhdXRob3I+TWEsIFkuPC9hdXRob3I+PGF1dGhvcj5JeWVyLCBSLiBQ
LjwvYXV0aG9yPjxhdXRob3I+RGVMZW9uLVBlbm5lbGwsIEsuIFkuPC9hdXRob3I+PGF1dGhvcj5Z
YWJsdWNoYW5za2l5LCBBLjwvYXV0aG9yPjxhdXRob3I+R2FycmV0dCwgTS4gUi48L2F1dGhvcj48
YXV0aG9yPkxpbmRzZXksIE0uIEwuPC9hdXRob3I+PC9hdXRob3JzPjwvY29udHJpYnV0b3JzPjxh
dXRoLWFkZHJlc3M+RGVwYXJ0bWVudCBvZiBQaHlzaW9sb2d5IGFuZCBCaW9waHlzaWNzLCBNaXNz
aXNzaXBwaSBDZW50ZXIgZm9yIEhlYXJ0IFJlc2VhcmNoLCBVbml2ZXJzaXR5IG9mIE1pc3Npc3Np
cHBpIE1lZGljYWwgQ2VudGVyLCAyNTAwIE5vcnRoIFN0YXRlIFN0LiwgSmFja3NvbiwgTVMsIDM5
MjE2LTQ1MDUsIFVTQS4mI3hEO1Jlc2VhcmNoIFNlcnZpY2UsIEcuVi4gKFNvbm55KSBNb250Z29t
ZXJ5IFZldGVyYW5zIEFmZmFpcnMgTWVkaWNhbCBDZW50ZXIsIEphY2tzb24sIE1TLCBVU0EuJiN4
RDtEb25hbGQgVy4gUmV5bm9sZHMgRGVwYXJ0bWVudCBvZiBHZXJpYXRyaWMgTWVkaWNpbmUsIFJl
eW5vbGRzIE9rbGFob21hIENlbnRlciBvbiBBZ2luZywgVW5pdmVyc2l0eSBvZiBPa2xhaG9tYSBI
ZWFsdGggU2NpZW5jZXMgQ2VudGVyLCBPa2xhaG9tYSBDaXR5LCBPSywgVVNBLiYjeEQ7RGVwYXJ0
bWVudCBvZiBQaGFybWFjb2xvZ3kgYW5kIFRveGljb2xvZ3ksIFVNTUMsIEphY2tzb24sIE1TLCBV
U0EuJiN4RDtEZXBhcnRtZW50IG9mIFBoeXNpb2xvZ3kgYW5kIEJpb3BoeXNpY3MsIE1pc3Npc3Np
cHBpIENlbnRlciBmb3IgSGVhcnQgUmVzZWFyY2gsIFVuaXZlcnNpdHkgb2YgTWlzc2lzc2lwcGkg
TWVkaWNhbCBDZW50ZXIsIDI1MDAgTm9ydGggU3RhdGUgU3QuLCBKYWNrc29uLCBNUywgMzkyMTYt
NDUwNSwgVVNBLiBtbGxpbmRzZXlAdW1jLmVkdS4mI3hEO1Jlc2VhcmNoIFNlcnZpY2UsIEcuVi4g
KFNvbm55KSBNb250Z29tZXJ5IFZldGVyYW5zIEFmZmFpcnMgTWVkaWNhbCBDZW50ZXIsIEphY2tz
b24sIE1TLCBVU0EuIG1sbGluZHNleUB1bWMuZWR1LjwvYXV0aC1hZGRyZXNzPjx0aXRsZXM+PHRp
dGxlPklMLTEwIGltcHJvdmVzIGNhcmRpYWMgcmVtb2RlbGluZyBhZnRlciBteW9jYXJkaWFsIGlu
ZmFyY3Rpb24gYnkgc3RpbXVsYXRpbmcgTTIgbWFjcm9waGFnZSBwb2xhcml6YXRpb24gYW5kIGZp
YnJvYmxhc3QgYWN0aXZhdGlvbjwvdGl0bGU+PHNlY29uZGFyeS10aXRsZT5CYXNpYyBSZXMgQ2Fy
ZGlvbDwvc2Vjb25kYXJ5LXRpdGxlPjxzaG9ydC10aXRsZT42Mjwvc2hvcnQtdGl0bGU+PC90aXRs
ZXM+PHBlcmlvZGljYWw+PGZ1bGwtdGl0bGU+QmFzaWMgUmVzIENhcmRpb2w8L2Z1bGwtdGl0bGU+
PC9wZXJpb2RpY2FsPjxwYWdlcz4zMzwvcGFnZXM+PHZvbHVtZT4xMTI8L3ZvbHVtZT48bnVtYmVy
PjM8L251bWJlcj48ZWRpdGlvbj4yMDE3MDQyNDwvZWRpdGlvbj48a2V5d29yZHM+PGtleXdvcmQ+
QW5pbWFsczwva2V5d29yZD48a2V5d29yZD5DZWxsIERpZmZlcmVudGlhdGlvbi9pbW11bm9sb2d5
PC9rZXl3b3JkPjxrZXl3b3JkPkNlbGwgUG9sYXJpdHk8L2tleXdvcmQ+PGtleXdvcmQ+Rmlicm9i
bGFzdHMvKmltbXVub2xvZ3k8L2tleXdvcmQ+PGtleXdvcmQ+SW5mbGFtbWF0aW9uL2ltbXVub2xv
Z3kvbWV0YWJvbGlzbTwva2V5d29yZD48a2V5d29yZD5JbnRlcmxldWtpbi0xMC9pbW11bm9sb2d5
LyptZXRhYm9saXNtPC9rZXl3b3JkPjxrZXl3b3JkPk1hY3JvcGhhZ2VzLyppbW11bm9sb2d5PC9r
ZXl3b3JkPjxrZXl3b3JkPk1hbGU8L2tleXdvcmQ+PGtleXdvcmQ+TWljZTwva2V5d29yZD48a2V5
d29yZD5NaWNlLCBJbmJyZWQgQzU3Qkw8L2tleXdvcmQ+PGtleXdvcmQ+TXlvY2FyZGlhbCBJbmZh
cmN0aW9uLypwaHlzaW9wYXRob2xvZ3k8L2tleXdvcmQ+PGtleXdvcmQ+VmVudHJpY3VsYXIgUmVt
b2RlbGluZy8qcGh5c2lvbG9neTwva2V5d29yZD48a2V5d29yZD5Db2xsYWdlbjwva2V5d29yZD48
a2V5d29yZD5GaWJyb2JsYXN0PC9rZXl3b3JkPjxrZXl3b3JkPkh5YWx1cm9uYW48L2tleXdvcmQ+
PGtleXdvcmQ+SWwtMTA8L2tleXdvcmQ+PGtleXdvcmQ+SW5mbGFtbWF0aW9uPC9rZXl3b3JkPjxr
ZXl3b3JkPk1hY3JvcGhhZ2U8L2tleXdvcmQ+PGtleXdvcmQ+TXlvY2FyZGlhbCBpbmZhcmN0aW9u
PC9rZXl3b3JkPjwva2V5d29yZHM+PGRhdGVzPjx5ZWFyPjIwMTc8L3llYXI+PHB1Yi1kYXRlcz48
ZGF0ZT5NYXk8L2RhdGU+PC9wdWItZGF0ZXM+PC9kYXRlcz48aXNibj4xNDM1LTE4MDMgKEVsZWN0
cm9uaWMpJiN4RDswMzAwLTg0MjggKFByaW50KSYjeEQ7MDMwMC04NDI4IChMaW5raW5nKTwvaXNi
bj48YWNjZXNzaW9uLW51bT4yODQzOTczMTwvYWNjZXNzaW9uLW51bT48dXJscz48cmVsYXRlZC11
cmxzPjx1cmw+aHR0cHM6Ly93d3cubmNiaS5ubG0ubmloLmdvdi9wdWJtZWQvMjg0Mzk3MzE8L3Vy
bD48L3JlbGF0ZWQtdXJscz48L3VybHM+PGN1c3RvbTE+Q29uZmxpY3Qgb2YgaW50ZXJlc3QgVGhl
IGF1dGhvcnMgZGVjbGFyZSB0aGF0IHRoZXkgaGF2ZSBubyBjb25mbGljdCBvZiBpbnRlcmVzdC48
L2N1c3RvbTE+PGN1c3RvbTI+UE1DNTU3NTk5ODwvY3VzdG9tMj48ZWxlY3Ryb25pYy1yZXNvdXJj
ZS1udW0+MTAuMTAwNy9zMDAzOTUtMDE3LTA2MjItNTwvZWxlY3Ryb25pYy1yZXNvdXJjZS1udW0+
PHJlbW90ZS1kYXRhYmFzZS1uYW1lPk1lZGxpbmU8L3JlbW90ZS1kYXRhYmFzZS1uYW1lPjxyZW1v
dGUtZGF0YWJhc2UtcHJvdmlkZXI+TkxNPC9yZW1vdGUtZGF0YWJhc2UtcHJvdmlkZXI+PC9yZWNv
cmQ+PC9DaXRlPjwvRW5kTm90ZT5=
</w:fldData>
        </w:fldChar>
      </w:r>
      <w:r w:rsidR="00290710">
        <w:rPr>
          <w:rFonts w:ascii="Arial" w:hAnsi="Arial" w:cs="Arial"/>
          <w:sz w:val="22"/>
          <w:szCs w:val="24"/>
        </w:rPr>
        <w:instrText xml:space="preserve"> ADDIN EN.CITE.DATA </w:instrText>
      </w:r>
      <w:r w:rsidR="00290710">
        <w:rPr>
          <w:rFonts w:ascii="Arial" w:hAnsi="Arial" w:cs="Arial"/>
          <w:sz w:val="22"/>
          <w:szCs w:val="24"/>
        </w:rPr>
      </w:r>
      <w:r w:rsidR="00290710">
        <w:rPr>
          <w:rFonts w:ascii="Arial" w:hAnsi="Arial" w:cs="Arial"/>
          <w:sz w:val="22"/>
          <w:szCs w:val="24"/>
        </w:rPr>
        <w:fldChar w:fldCharType="end"/>
      </w:r>
      <w:r w:rsidRPr="00987024">
        <w:rPr>
          <w:rFonts w:ascii="Arial" w:hAnsi="Arial" w:cs="Arial"/>
          <w:sz w:val="22"/>
          <w:szCs w:val="24"/>
        </w:rPr>
      </w:r>
      <w:r w:rsidRPr="00987024">
        <w:rPr>
          <w:rFonts w:ascii="Arial" w:hAnsi="Arial" w:cs="Arial"/>
          <w:sz w:val="22"/>
          <w:szCs w:val="24"/>
        </w:rPr>
        <w:fldChar w:fldCharType="separate"/>
      </w:r>
      <w:r w:rsidR="00290710" w:rsidRPr="00290710">
        <w:rPr>
          <w:rFonts w:ascii="Arial" w:hAnsi="Arial" w:cs="Arial"/>
          <w:noProof/>
          <w:sz w:val="22"/>
          <w:szCs w:val="24"/>
          <w:vertAlign w:val="superscript"/>
        </w:rPr>
        <w:t>4,5</w:t>
      </w:r>
      <w:r w:rsidRPr="00987024">
        <w:rPr>
          <w:rFonts w:ascii="Arial" w:hAnsi="Arial" w:cs="Arial"/>
          <w:sz w:val="22"/>
          <w:szCs w:val="24"/>
        </w:rPr>
        <w:fldChar w:fldCharType="end"/>
      </w:r>
      <w:r w:rsidRPr="00987024">
        <w:rPr>
          <w:rFonts w:ascii="Arial" w:hAnsi="Arial" w:cs="Arial"/>
          <w:sz w:val="22"/>
          <w:szCs w:val="24"/>
        </w:rPr>
        <w:t xml:space="preserve">. Briefly, mice were anesthetized with 2% isoflurane, intubated, and artificially ventilated. A 1.5 cm mid-thorax incision was made, the left pectoralis muscle was cut, and thoracotomy was performed between the second and third rib. The left coronary artery was ligated with 8-0 suture, 1 mm distal to the left atrium. Post-surgery, animals received 0.8 mg/mL Metamizole in drinking water for up to 3 days. Successful coronary occlusion was indicated by significant color changes in the ischemic area. The sham procedure was identical, except for the coronary vessel ligation. </w:t>
      </w:r>
      <w:r w:rsidR="00DB0F33" w:rsidRPr="00472CF4">
        <w:rPr>
          <w:rFonts w:ascii="Arial" w:hAnsi="Arial" w:cs="Arial"/>
          <w:sz w:val="22"/>
          <w:szCs w:val="24"/>
          <w:highlight w:val="yellow"/>
        </w:rPr>
        <w:t xml:space="preserve">Specifically, the sample size was estimated through a power calculation (α = 0.05 and 80 % power) based on the expected change in ejection fraction (EF) between treatment groups, derived from our pilot data and previous MI studies. In accordance with the 3Rs principle (Replacement, Reduction, and Refinement), the number of animals was minimized while ensuring adequate statistical power. </w:t>
      </w:r>
      <w:r w:rsidR="006A5A15" w:rsidRPr="00472CF4">
        <w:rPr>
          <w:rFonts w:ascii="Arial" w:hAnsi="Arial" w:cs="Arial"/>
          <w:sz w:val="22"/>
          <w:szCs w:val="24"/>
          <w:highlight w:val="yellow"/>
        </w:rPr>
        <w:t>Accounting for an anticipated ~30% mortality in our post-MI model, we initially enrolled 15 mice per group and followed them for a 28-day endpoint post-MI. Animals that died prior to the endpoint (3 in scr-shR group; 4 in circHIPK2 shR group) or exhibited infarct size below 3</w:t>
      </w:r>
      <w:r w:rsidR="00533CA7">
        <w:rPr>
          <w:rFonts w:ascii="Arial" w:hAnsi="Arial" w:cs="Arial"/>
          <w:sz w:val="22"/>
          <w:szCs w:val="24"/>
          <w:highlight w:val="yellow"/>
        </w:rPr>
        <w:t>0</w:t>
      </w:r>
      <w:r w:rsidR="006A5A15" w:rsidRPr="00472CF4">
        <w:rPr>
          <w:rFonts w:ascii="Arial" w:hAnsi="Arial" w:cs="Arial"/>
          <w:sz w:val="22"/>
          <w:szCs w:val="24"/>
          <w:highlight w:val="yellow"/>
        </w:rPr>
        <w:t>% (4 per group) were excluded from further functional and histological analyses.</w:t>
      </w:r>
      <w:r w:rsidR="006A5A15">
        <w:rPr>
          <w:rFonts w:ascii="Arial" w:hAnsi="Arial" w:cs="Arial"/>
          <w:sz w:val="22"/>
          <w:szCs w:val="24"/>
        </w:rPr>
        <w:t xml:space="preserve"> </w:t>
      </w:r>
      <w:r w:rsidRPr="00987024">
        <w:rPr>
          <w:rFonts w:ascii="Arial" w:hAnsi="Arial" w:cs="Arial"/>
          <w:sz w:val="22"/>
          <w:szCs w:val="24"/>
        </w:rPr>
        <w:t>Mice were randomly assigned to experimental groups and monitored according to local regulations. Echocardiographic images were acquired serially and analyzed using standard imaging protocols for global cardiac volumes and function using Vevostrain software (Fujifilm VisualSonics Inc). At the end of experiment, mice were euthanized, and hearts were harvested for further molecular and cellular assays. All experiments adhered strictly to the Animal Research: Reporting of In Vivo Experiments (ARRIVE) guidelines, minimizing animal numbers. Sample size was determined based on empirical data obtained from previous studies and field practices. Mice were assigned unique identifiers and randomly allocated to groups using a standardized protocol.</w:t>
      </w:r>
    </w:p>
    <w:p w14:paraId="39D7BD9D" w14:textId="77777777" w:rsidR="00BF0DF6" w:rsidRDefault="00BF0DF6" w:rsidP="0040480F">
      <w:pPr>
        <w:spacing w:line="480" w:lineRule="auto"/>
        <w:jc w:val="both"/>
        <w:rPr>
          <w:rFonts w:ascii="Arial" w:hAnsi="Arial" w:cs="Arial"/>
          <w:b/>
          <w:bCs/>
          <w:sz w:val="22"/>
          <w:szCs w:val="22"/>
        </w:rPr>
      </w:pPr>
    </w:p>
    <w:p w14:paraId="10D855CC" w14:textId="62D2536F" w:rsidR="007403D2" w:rsidRPr="0040480F" w:rsidRDefault="007403D2" w:rsidP="0040480F">
      <w:pPr>
        <w:spacing w:line="480" w:lineRule="auto"/>
        <w:jc w:val="both"/>
        <w:rPr>
          <w:rFonts w:ascii="Arial" w:hAnsi="Arial" w:cs="Arial"/>
          <w:sz w:val="22"/>
          <w:szCs w:val="22"/>
        </w:rPr>
      </w:pPr>
      <w:r w:rsidRPr="0040480F">
        <w:rPr>
          <w:rFonts w:ascii="Arial" w:hAnsi="Arial" w:cs="Arial"/>
          <w:b/>
          <w:bCs/>
          <w:sz w:val="22"/>
          <w:szCs w:val="22"/>
        </w:rPr>
        <w:lastRenderedPageBreak/>
        <w:t>Adeno-associated virus (AAV) production, purification, and transduction</w:t>
      </w:r>
      <w:r w:rsidR="0040480F">
        <w:rPr>
          <w:rFonts w:ascii="Arial" w:hAnsi="Arial" w:cs="Arial"/>
          <w:b/>
          <w:bCs/>
          <w:sz w:val="22"/>
          <w:szCs w:val="22"/>
        </w:rPr>
        <w:t xml:space="preserve">. </w:t>
      </w:r>
      <w:r w:rsidR="0040480F">
        <w:rPr>
          <w:rFonts w:ascii="Arial" w:hAnsi="Arial" w:cs="Arial"/>
          <w:sz w:val="22"/>
          <w:szCs w:val="22"/>
        </w:rPr>
        <w:t xml:space="preserve"> </w:t>
      </w:r>
      <w:r w:rsidRPr="0040480F">
        <w:rPr>
          <w:rFonts w:ascii="Arial" w:hAnsi="Arial" w:cs="Arial"/>
          <w:sz w:val="22"/>
          <w:szCs w:val="22"/>
        </w:rPr>
        <w:t>The AAV vector for circHIPK2 inhibition was designed and packaged by VectorBuilder (VectorBuilder Inc., Chicago, IL, USA). The vector IDs for circHIPK2 and scramble constructs were VB220629-1565kds and VB220913-1125bmc, respectively, which can be used to retrieve detailed vector information from the VectorBuilder database. The mouse circHIPK2 or scramble short hairpin RNA (shRNA) sequences (Table S2) were subcloned into the Mammalian miR30-shRNA Knockdown AAV Vector. Additionally, an enhanced green fluorescent protein (EGFP) tag and CD68 promoter were incorporated into the same vector. HEK 293T cells were transfected with either CD68 promoter-AAV-scramble shRNA or CD68 promoter-AAV-circHIPK2 plasmid, along with helper plasmids (pDP6rs for AAV serotype 6 and pDG9 for AAV serotype 9, kindly provided by Prof. Roger Hajjar, Mount Sinai Hospital, New York) using polyethylenimine (PEI). The next day, the culture medium was replaced with fresh medium, and cells were incubated for 72 hours. Following incubation, the cell pellet was collected in lysis buffer, while the cell culture supernatant was precipitated with 40% polyethylene glycol (PEG) 8000, pH 7.4. The precipitation was carried out at 4°C with constant stirring for 1 hour, followed by overnight incubation at 4°C without stirring. The precipitated virus was collected by centrifugation at 2800 xg for 15 minutes, and the viral pellet was combined with the cell lysate. AAV particles were purified using an iodixanol gradient (OptiPrep, Progen) following benzonase treatment of the lysate. Ultracentrifugation was performed at 63,000 rpm for 1 hour using a Beckman Coulter ultracentrifuge. The 40% iodixanol fraction, containing the purified AAV particles, was further concentrated using Amicon Ultra-15 columns (Millipore). AAV titration was performed using RT-qPCR, targeting the CD68 promoter of the viral genome.</w:t>
      </w:r>
    </w:p>
    <w:p w14:paraId="56601D25" w14:textId="77777777" w:rsidR="007403D2" w:rsidRPr="0040480F" w:rsidRDefault="007403D2" w:rsidP="008660FD">
      <w:pPr>
        <w:spacing w:line="480" w:lineRule="auto"/>
        <w:rPr>
          <w:rFonts w:ascii="Arial" w:hAnsi="Arial" w:cs="Arial"/>
          <w:sz w:val="22"/>
          <w:szCs w:val="22"/>
        </w:rPr>
      </w:pPr>
    </w:p>
    <w:p w14:paraId="1511786D" w14:textId="5F55BFE2" w:rsidR="007403D2" w:rsidRPr="0040480F" w:rsidRDefault="007403D2" w:rsidP="0040480F">
      <w:pPr>
        <w:spacing w:line="480" w:lineRule="auto"/>
        <w:jc w:val="both"/>
        <w:rPr>
          <w:rFonts w:ascii="Arial" w:hAnsi="Arial" w:cs="Arial"/>
          <w:b/>
          <w:bCs/>
          <w:sz w:val="22"/>
          <w:szCs w:val="22"/>
        </w:rPr>
      </w:pPr>
      <w:r w:rsidRPr="0040480F">
        <w:rPr>
          <w:rFonts w:ascii="Arial" w:hAnsi="Arial" w:cs="Arial"/>
          <w:b/>
          <w:bCs/>
          <w:sz w:val="22"/>
          <w:szCs w:val="22"/>
        </w:rPr>
        <w:t>AAV transduction</w:t>
      </w:r>
      <w:r w:rsidR="0040480F">
        <w:rPr>
          <w:rFonts w:ascii="Arial" w:hAnsi="Arial" w:cs="Arial"/>
          <w:b/>
          <w:bCs/>
          <w:sz w:val="22"/>
          <w:szCs w:val="22"/>
        </w:rPr>
        <w:t xml:space="preserve">. </w:t>
      </w:r>
      <w:r w:rsidRPr="0040480F">
        <w:rPr>
          <w:rFonts w:ascii="Arial" w:hAnsi="Arial" w:cs="Arial"/>
          <w:sz w:val="22"/>
          <w:szCs w:val="22"/>
        </w:rPr>
        <w:t xml:space="preserve">For AAV transduction </w:t>
      </w:r>
      <w:r w:rsidRPr="0040480F">
        <w:rPr>
          <w:rFonts w:ascii="Arial" w:hAnsi="Arial" w:cs="Arial"/>
          <w:i/>
          <w:iCs/>
          <w:sz w:val="22"/>
          <w:szCs w:val="22"/>
        </w:rPr>
        <w:t>in vivo</w:t>
      </w:r>
      <w:r w:rsidRPr="0040480F">
        <w:rPr>
          <w:rFonts w:ascii="Arial" w:hAnsi="Arial" w:cs="Arial"/>
          <w:sz w:val="22"/>
          <w:szCs w:val="22"/>
        </w:rPr>
        <w:t xml:space="preserve">, mice (8-10 weeks old) were randomly assigned to receive 1x10¹² viral genomes (vg) of AAV9 via intravenous injection. Seven days post-injection, the mice underwent coronary artery ligation. Cardiac function was assessed serially by </w:t>
      </w:r>
      <w:r w:rsidRPr="0040480F">
        <w:rPr>
          <w:rFonts w:ascii="Arial" w:hAnsi="Arial" w:cs="Arial"/>
          <w:sz w:val="22"/>
          <w:szCs w:val="22"/>
        </w:rPr>
        <w:lastRenderedPageBreak/>
        <w:t xml:space="preserve">transthoracic echocardiography using a Vevo 2100 system (Fujifilm VisualSonics Inc.) at baseline (pre-MI), day 7, and day 28 post-MI as described above. The experimental endpoint was set at 28 days post-MI, after which mice were euthanized, and the heart and other organs were collected for further </w:t>
      </w:r>
      <w:r w:rsidRPr="0040480F">
        <w:rPr>
          <w:rFonts w:ascii="Arial" w:hAnsi="Arial" w:cs="Arial"/>
          <w:sz w:val="22"/>
          <w:szCs w:val="22"/>
          <w:lang w:eastAsia="zh-TW"/>
        </w:rPr>
        <w:t>m</w:t>
      </w:r>
      <w:r w:rsidRPr="0040480F">
        <w:rPr>
          <w:rFonts w:ascii="Arial" w:hAnsi="Arial" w:cs="Arial"/>
          <w:sz w:val="22"/>
          <w:szCs w:val="22"/>
        </w:rPr>
        <w:t xml:space="preserve">olecular and cellular analyses. </w:t>
      </w:r>
    </w:p>
    <w:p w14:paraId="5A45B2FB" w14:textId="0A901145" w:rsidR="007403D2" w:rsidRPr="0040480F" w:rsidRDefault="007403D2" w:rsidP="0040480F">
      <w:pPr>
        <w:spacing w:line="480" w:lineRule="auto"/>
        <w:jc w:val="both"/>
        <w:rPr>
          <w:rFonts w:ascii="Arial" w:hAnsi="Arial" w:cs="Arial"/>
          <w:sz w:val="22"/>
          <w:szCs w:val="22"/>
        </w:rPr>
      </w:pPr>
      <w:r w:rsidRPr="0040480F">
        <w:rPr>
          <w:rFonts w:ascii="Arial" w:hAnsi="Arial" w:cs="Arial"/>
          <w:sz w:val="22"/>
          <w:szCs w:val="22"/>
        </w:rPr>
        <w:t xml:space="preserve">For AAV transduction </w:t>
      </w:r>
      <w:r w:rsidRPr="0040480F">
        <w:rPr>
          <w:rFonts w:ascii="Arial" w:hAnsi="Arial" w:cs="Arial"/>
          <w:i/>
          <w:iCs/>
          <w:sz w:val="22"/>
          <w:szCs w:val="22"/>
        </w:rPr>
        <w:t>in vitro</w:t>
      </w:r>
      <w:r w:rsidRPr="0040480F">
        <w:rPr>
          <w:rFonts w:ascii="Arial" w:hAnsi="Arial" w:cs="Arial"/>
          <w:sz w:val="22"/>
          <w:szCs w:val="22"/>
        </w:rPr>
        <w:t>, Raw264.7 macrophages and mBMDM were transduced by AAV6 at a MOI (Multiplicity of infection) of 2x10</w:t>
      </w:r>
      <w:r w:rsidRPr="0040480F">
        <w:rPr>
          <w:rFonts w:ascii="Arial" w:hAnsi="Arial" w:cs="Arial"/>
          <w:sz w:val="22"/>
          <w:szCs w:val="22"/>
          <w:vertAlign w:val="superscript"/>
        </w:rPr>
        <w:t>4</w:t>
      </w:r>
      <w:r w:rsidRPr="0040480F">
        <w:rPr>
          <w:rFonts w:ascii="Arial" w:hAnsi="Arial" w:cs="Arial"/>
          <w:sz w:val="22"/>
          <w:szCs w:val="22"/>
        </w:rPr>
        <w:t xml:space="preserve"> for 72 hours. The transfected cells were then harvested for further experiment</w:t>
      </w:r>
      <w:r w:rsidR="00BF1C2C" w:rsidRPr="0040480F">
        <w:rPr>
          <w:rFonts w:ascii="Arial" w:hAnsi="Arial" w:cs="Arial"/>
          <w:sz w:val="22"/>
          <w:szCs w:val="22"/>
        </w:rPr>
        <w:t>al</w:t>
      </w:r>
      <w:r w:rsidRPr="0040480F">
        <w:rPr>
          <w:rFonts w:ascii="Arial" w:hAnsi="Arial" w:cs="Arial"/>
          <w:sz w:val="22"/>
          <w:szCs w:val="22"/>
        </w:rPr>
        <w:t xml:space="preserve"> use.</w:t>
      </w:r>
    </w:p>
    <w:p w14:paraId="7E9A2312" w14:textId="77777777" w:rsidR="007403D2" w:rsidRPr="0040480F" w:rsidRDefault="007403D2" w:rsidP="008660FD">
      <w:pPr>
        <w:spacing w:line="480" w:lineRule="auto"/>
        <w:rPr>
          <w:rFonts w:ascii="Arial" w:hAnsi="Arial" w:cs="Arial"/>
          <w:b/>
          <w:bCs/>
          <w:sz w:val="22"/>
          <w:szCs w:val="22"/>
        </w:rPr>
      </w:pPr>
    </w:p>
    <w:p w14:paraId="158A2074" w14:textId="5D363C52"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Echocardiography</w:t>
      </w:r>
      <w:r w:rsidR="0040480F">
        <w:rPr>
          <w:rFonts w:ascii="Arial" w:hAnsi="Arial" w:cs="Arial"/>
          <w:b/>
          <w:bCs/>
          <w:sz w:val="22"/>
          <w:szCs w:val="22"/>
        </w:rPr>
        <w:t xml:space="preserve">. </w:t>
      </w:r>
      <w:r w:rsidRPr="0040480F">
        <w:rPr>
          <w:rFonts w:ascii="Arial" w:hAnsi="Arial" w:cs="Arial"/>
          <w:sz w:val="22"/>
          <w:szCs w:val="22"/>
        </w:rPr>
        <w:t>Echocardiography was performed on anesthetized mice as previously described</w:t>
      </w:r>
      <w:r w:rsidR="00225465" w:rsidRPr="0040480F">
        <w:rPr>
          <w:rFonts w:ascii="Arial" w:hAnsi="Arial" w:cs="Arial"/>
          <w:sz w:val="22"/>
          <w:szCs w:val="22"/>
        </w:rPr>
        <w:fldChar w:fldCharType="begin">
          <w:fldData xml:space="preserve">PEVuZE5vdGU+PENpdGU+PEF1dGhvcj5Ub2RhPC9BdXRob3I+PFllYXI+MjAyMTwvWWVhcj48UmVj
TnVtPjczPC9SZWNOdW0+PERpc3BsYXlUZXh0PjxzdHlsZSBmYWNlPSJzdXBlcnNjcmlwdCI+Niw3
PC9zdHlsZT48L0Rpc3BsYXlUZXh0PjxyZWNvcmQ+PHJlYy1udW1iZXI+NzM8L3JlYy1udW1iZXI+
PGZvcmVpZ24ta2V5cz48a2V5IGFwcD0iRU4iIGRiLWlkPSJwOTJyNXh6d3Nkd2RkcmV6YXZucDlz
MHd3ejJyNXB2cnNmdjAiIHRpbWVzdGFtcD0iMTczOTY1NTcxNSI+NzM8L2tleT48L2ZvcmVpZ24t
a2V5cz48cmVmLXR5cGUgbmFtZT0iSm91cm5hbCBBcnRpY2xlIj4xNzwvcmVmLXR5cGU+PGNvbnRy
aWJ1dG9ycz48YXV0aG9ycz48YXV0aG9yPlRvZGEsIEcuPC9hdXRob3I+PGF1dGhvcj5ZYW1hdWNo
aSwgVC48L2F1dGhvcj48YXV0aG9yPkthZG93YWtpLCBULjwvYXV0aG9yPjxhdXRob3I+VWVraSwg
Sy48L2F1dGhvcj48L2F1dGhvcnM+PC9jb250cmlidXRvcnM+PGF1dGgtYWRkcmVzcz5EZXBhcnRt
ZW50IG9mIERpYWJldGVzIGFuZCBNZXRhYm9saWMgRGlzZWFzZXMsIEdyYWR1YXRlIFNjaG9vbCBv
ZiBNZWRpY2luZSwgdGhlIFVuaXZlcnNpdHkgb2YgVG9reW8sIFRva3lvLCBKYXBhbi4mI3hEO1Rv
cmFub21vbiBIb3NwaXRhbCwgVG9reW8sIEphcGFuLiYjeEQ7RGVwYXJ0bWVudCBvZiBNb2xlY3Vs
YXIgRGlhYmV0aWMgTWVkaWNpbmUsIERpYWJldGVzIFJlc2VhcmNoIENlbnRlciwgUmVzZWFyY2gg
SW5zdGl0dXRlLCBOYXRpb25hbCBDZW50ZXIgZm9yIEdsb2JhbCBIZWFsdGggYW5kIE1lZGljaW5l
LCBUb2t5bywgSmFwYW4uPC9hdXRoLWFkZHJlc3M+PHRpdGxlcz48dGl0bGU+UHJlcGFyYXRpb24g
YW5kIGN1bHR1cmUgb2YgYm9uZSBtYXJyb3ctZGVyaXZlZCBtYWNyb3BoYWdlcyBmcm9tIG1pY2Ug
Zm9yIGZ1bmN0aW9uYWwgYW5hbHlzaXM8L3RpdGxlPjxzZWNvbmRhcnktdGl0bGU+U1RBUiBQcm90
b2M8L3NlY29uZGFyeS10aXRsZT48c2hvcnQtdGl0bGU+Njc8L3Nob3J0LXRpdGxlPjwvdGl0bGVz
PjxwZXJpb2RpY2FsPjxmdWxsLXRpdGxlPlNUQVIgUHJvdG9jPC9mdWxsLXRpdGxlPjwvcGVyaW9k
aWNhbD48cGFnZXM+MTAwMjQ2PC9wYWdlcz48dm9sdW1lPjI8L3ZvbHVtZT48bnVtYmVyPjE8L251
bWJlcj48ZWRpdGlvbj4yMDIwMTIzMTwvZWRpdGlvbj48a2V5d29yZHM+PGtleXdvcmQ+QW5pbWFs
czwva2V5d29yZD48a2V5d29yZD5Cb25lIE1hcnJvdyBDZWxscy9jeXRvbG9neS8qbWV0YWJvbGlz
bTwva2V5d29yZD48a2V5d29yZD4qQ2VsbCBDdWx0dXJlIFRlY2huaXF1ZXM8L2tleXdvcmQ+PGtl
eXdvcmQ+KkNlbGwgU2VwYXJhdGlvbjwva2V5d29yZD48a2V5d29yZD5DZWxscywgQ3VsdHVyZWQ8
L2tleXdvcmQ+PGtleXdvcmQ+TWFjcm9waGFnZXMvY3l0b2xvZ3kvKm1ldGFib2xpc208L2tleXdv
cmQ+PGtleXdvcmQ+TWljZTwva2V5d29yZD48a2V5d29yZD5DZWxsIERpZmZlcmVudGlhdGlvbjwv
a2V5d29yZD48a2V5d29yZD5DZWxsIGlzb2xhdGlvbjwva2V5d29yZD48a2V5d29yZD5JbW11bm9s
b2d5PC9rZXl3b3JkPjxrZXl3b3JkPk1vZGVsIE9yZ2FuaXNtczwva2V5d29yZD48L2tleXdvcmRz
PjxkYXRlcz48eWVhcj4yMDIxPC95ZWFyPjxwdWItZGF0ZXM+PGRhdGU+TWFyIDE5PC9kYXRlPjwv
cHViLWRhdGVzPjwvZGF0ZXM+PGlzYm4+MjY2Ni0xNjY3IChFbGVjdHJvbmljKSYjeEQ7MjY2Ni0x
NjY3IChMaW5raW5nKTwvaXNibj48YWNjZXNzaW9uLW51bT4zMzQ1ODcwODwvYWNjZXNzaW9uLW51
bT48dXJscz48cmVsYXRlZC11cmxzPjx1cmw+aHR0cHM6Ly93d3cubmNiaS5ubG0ubmloLmdvdi9w
dWJtZWQvMzM0NTg3MDg8L3VybD48L3JlbGF0ZWQtdXJscz48L3VybHM+PGN1c3RvbTE+VGhlIGF1
dGhvcnMgZGVjbGFyZSBubyBjb21wZXRpbmcgaW50ZXJlc3RzLjwvY3VzdG9tMT48Y3VzdG9tMj5Q
TUM3Nzk3OTIzPC9jdXN0b20yPjxlbGVjdHJvbmljLXJlc291cmNlLW51bT4xMC4xMDE2L2oueHBy
by4yMDIwLjEwMDI0NjwvZWxlY3Ryb25pYy1yZXNvdXJjZS1udW0+PHJlbW90ZS1kYXRhYmFzZS1u
YW1lPk1lZGxpbmU8L3JlbW90ZS1kYXRhYmFzZS1uYW1lPjxyZW1vdGUtZGF0YWJhc2UtcHJvdmlk
ZXI+TkxNPC9yZW1vdGUtZGF0YWJhc2UtcHJvdmlkZXI+PC9yZWNvcmQ+PC9DaXRlPjxDaXRlPjxB
dXRob3I+SGFhc2U8L0F1dGhvcj48WWVhcj4yMDE3PC9ZZWFyPjxSZWNOdW0+NzU8L1JlY051bT48
cmVjb3JkPjxyZWMtbnVtYmVyPjc1PC9yZWMtbnVtYmVyPjxmb3JlaWduLWtleXM+PGtleSBhcHA9
IkVOIiBkYi1pZD0icDkycjV4endzZHdkZHJlemF2bnA5czB3d3oycjVwdnJzZnYwIiB0aW1lc3Rh
bXA9IjE3Mzk2NTU4NDAiPjc1PC9rZXk+PC9mb3JlaWduLWtleXM+PHJlZi10eXBlIG5hbWU9Ikpv
dXJuYWwgQXJ0aWNsZSI+MTc8L3JlZi10eXBlPjxjb250cmlidXRvcnM+PGF1dGhvcnM+PGF1dGhv
cj5IYWFzZSwgQS48L2F1dGhvcj48YXV0aG9yPkdvaHJpbmcsIEcuPC9hdXRob3I+PGF1dGhvcj5N
YXJ0aW4sIFUuPC9hdXRob3I+PC9hdXRob3JzPjwvY29udHJpYnV0b3JzPjxhdXRoLWFkZHJlc3M+
TGVpYm5peiBSZXNlYXJjaCBMYWJvcmF0b3JpZXMgZm9yIEJpb3RlY2hub2xvZ3kgYW5kIEFydGlm
aWNpYWwgT3JnYW5zIChMRUJBTyksIERlcGFydG1lbnQgb2YgQ2FyZGlvdGhvcmFjaWMsIFRyYW5z
cGxhbnRhdGlvbiBhbmQgVmFzY3VsYXIgU3VyZ2VyeSAoSFRURyksIEhhbm5vdmVyIE1lZGljYWwg
U2Nob29sLCAzMDYyNSBIYW5ub3ZlciwgR2VybWFueTsgUkVCSVJUSC1DbHVzdGVyIG9mIEV4Y2Vs
bGVuY2UsIEhhbm5vdmVyIE1lZGljYWwgU2Nob29sLCAzMDYyNSBIYW5ub3ZlciwgR2VybWFueS4m
I3hEO0RlcGFydG1lbnQgb2YgSHVtYW4gR2VuZXRpY3MsIEhhbm5vdmVyIE1lZGljYWwgU2Nob29s
LCAzMDYyNSBIYW5ub3ZlciwgR2VybWFueS4mI3hEO0xlaWJuaXogUmVzZWFyY2ggTGFib3JhdG9y
aWVzIGZvciBCaW90ZWNobm9sb2d5IGFuZCBBcnRpZmljaWFsIE9yZ2FucyAoTEVCQU8pLCBEZXBh
cnRtZW50IG9mIENhcmRpb3Rob3JhY2ljLCBUcmFuc3BsYW50YXRpb24gYW5kIFZhc2N1bGFyIFN1
cmdlcnkgKEhUVEcpLCBIYW5ub3ZlciBNZWRpY2FsIFNjaG9vbCwgMzA2MjUgSGFubm92ZXIsIEdl
cm1hbnk7IFJFQklSVEgtQ2x1c3RlciBvZiBFeGNlbGxlbmNlLCBIYW5ub3ZlciBNZWRpY2FsIFNj
aG9vbCwgMzA2MjUgSGFubm92ZXIsIEdlcm1hbnkuIEVsZWN0cm9uaWMgYWRkcmVzczogbWFydGlu
LnVscmljaEBtaC1oYW5ub3Zlci5kZS48L2F1dGgtYWRkcmVzcz48dGl0bGVzPjx0aXRsZT5HZW5l
cmF0aW9uIG9mIG5vbi10cmFuc2dlbmljIGlQUyBjZWxscyBmcm9tIGh1bWFuIGNvcmQgYmxvb2Qg
Q0QzNCgrKSBjZWxscyB1bmRlciBhbmltYWwgY29tcG9uZW50LWZyZWUgY29uZGl0aW9uczwvdGl0
bGU+PHNlY29uZGFyeS10aXRsZT5TdGVtIENlbGwgUmVzPC9zZWNvbmRhcnktdGl0bGU+PHNob3J0
LXRpdGxlPjY5PC9zaG9ydC10aXRsZT48L3RpdGxlcz48cGVyaW9kaWNhbD48ZnVsbC10aXRsZT5T
dGVtIENlbGwgUmVzPC9mdWxsLXRpdGxlPjwvcGVyaW9kaWNhbD48cGFnZXM+NzEtNzM8L3BhZ2Vz
Pjx2b2x1bWU+MjE8L3ZvbHVtZT48ZWRpdGlvbj4yMDE3MDMzMTwvZWRpdGlvbj48a2V5d29yZHM+
PGtleXdvcmQ+KkFudGlnZW5zLCBDRDM0PC9rZXl3b3JkPjxrZXl3b3JkPipDZWxsIFNlcGFyYXRp
b248L2tleXdvcmQ+PGtleXdvcmQ+KkNlbGx1bGFyIFJlcHJvZ3JhbW1pbmcgVGVjaG5pcXVlczwv
a2V5d29yZD48a2V5d29yZD5GZXRhbCBCbG9vZC8qY3l0b2xvZ3kvbWV0YWJvbGlzbTwva2V5d29y
ZD48a2V5d29yZD5IdW1hbnM8L2tleXdvcmQ+PGtleXdvcmQ+SW5kdWNlZCBQbHVyaXBvdGVudCBT
dGVtIENlbGxzLypjeXRvbG9neS9tZXRhYm9saXNtPC9rZXl3b3JkPjwva2V5d29yZHM+PGRhdGVz
Pjx5ZWFyPjIwMTc8L3llYXI+PHB1Yi1kYXRlcz48ZGF0ZT5NYXk8L2RhdGU+PC9wdWItZGF0ZXM+
PC9kYXRlcz48aXNibj4xODc2LTc3NTMgKEVsZWN0cm9uaWMpJiN4RDsxODczLTUwNjEgKExpbmtp
bmcpPC9pc2JuPjxhY2Nlc3Npb24tbnVtPjI4Njc3NTQwPC9hY2Nlc3Npb24tbnVtPjx1cmxzPjxy
ZWxhdGVkLXVybHM+PHVybD5odHRwczovL3d3dy5uY2JpLm5sbS5uaWguZ292L3B1Ym1lZC8yODY3
NzU0MDwvdXJsPjwvcmVsYXRlZC11cmxzPjwvdXJscz48ZWxlY3Ryb25pYy1yZXNvdXJjZS1udW0+
MTAuMTAxNi9qLnNjci4yMDE3LjAzLjAyMjwvZWxlY3Ryb25pYy1yZXNvdXJjZS1udW0+PHJlbW90
ZS1kYXRhYmFzZS1uYW1lPk1lZGxpbmU8L3JlbW90ZS1kYXRhYmFzZS1uYW1lPjxyZW1vdGUtZGF0
YWJhc2UtcHJvdmlkZXI+TkxNPC9yZW1vdGUtZGF0YWJhc2UtcHJvdmlkZXI+PC9yZWNvcmQ+PC9D
aXRlPjwvRW5kTm90ZT4A
</w:fldData>
        </w:fldChar>
      </w:r>
      <w:r w:rsidR="00290710">
        <w:rPr>
          <w:rFonts w:ascii="Arial" w:hAnsi="Arial" w:cs="Arial"/>
          <w:sz w:val="22"/>
          <w:szCs w:val="22"/>
        </w:rPr>
        <w:instrText xml:space="preserve"> ADDIN EN.CITE </w:instrText>
      </w:r>
      <w:r w:rsidR="00290710">
        <w:rPr>
          <w:rFonts w:ascii="Arial" w:hAnsi="Arial" w:cs="Arial"/>
          <w:sz w:val="22"/>
          <w:szCs w:val="22"/>
        </w:rPr>
        <w:fldChar w:fldCharType="begin">
          <w:fldData xml:space="preserve">PEVuZE5vdGU+PENpdGU+PEF1dGhvcj5Ub2RhPC9BdXRob3I+PFllYXI+MjAyMTwvWWVhcj48UmVj
TnVtPjczPC9SZWNOdW0+PERpc3BsYXlUZXh0PjxzdHlsZSBmYWNlPSJzdXBlcnNjcmlwdCI+Niw3
PC9zdHlsZT48L0Rpc3BsYXlUZXh0PjxyZWNvcmQ+PHJlYy1udW1iZXI+NzM8L3JlYy1udW1iZXI+
PGZvcmVpZ24ta2V5cz48a2V5IGFwcD0iRU4iIGRiLWlkPSJwOTJyNXh6d3Nkd2RkcmV6YXZucDlz
MHd3ejJyNXB2cnNmdjAiIHRpbWVzdGFtcD0iMTczOTY1NTcxNSI+NzM8L2tleT48L2ZvcmVpZ24t
a2V5cz48cmVmLXR5cGUgbmFtZT0iSm91cm5hbCBBcnRpY2xlIj4xNzwvcmVmLXR5cGU+PGNvbnRy
aWJ1dG9ycz48YXV0aG9ycz48YXV0aG9yPlRvZGEsIEcuPC9hdXRob3I+PGF1dGhvcj5ZYW1hdWNo
aSwgVC48L2F1dGhvcj48YXV0aG9yPkthZG93YWtpLCBULjwvYXV0aG9yPjxhdXRob3I+VWVraSwg
Sy48L2F1dGhvcj48L2F1dGhvcnM+PC9jb250cmlidXRvcnM+PGF1dGgtYWRkcmVzcz5EZXBhcnRt
ZW50IG9mIERpYWJldGVzIGFuZCBNZXRhYm9saWMgRGlzZWFzZXMsIEdyYWR1YXRlIFNjaG9vbCBv
ZiBNZWRpY2luZSwgdGhlIFVuaXZlcnNpdHkgb2YgVG9reW8sIFRva3lvLCBKYXBhbi4mI3hEO1Rv
cmFub21vbiBIb3NwaXRhbCwgVG9reW8sIEphcGFuLiYjeEQ7RGVwYXJ0bWVudCBvZiBNb2xlY3Vs
YXIgRGlhYmV0aWMgTWVkaWNpbmUsIERpYWJldGVzIFJlc2VhcmNoIENlbnRlciwgUmVzZWFyY2gg
SW5zdGl0dXRlLCBOYXRpb25hbCBDZW50ZXIgZm9yIEdsb2JhbCBIZWFsdGggYW5kIE1lZGljaW5l
LCBUb2t5bywgSmFwYW4uPC9hdXRoLWFkZHJlc3M+PHRpdGxlcz48dGl0bGU+UHJlcGFyYXRpb24g
YW5kIGN1bHR1cmUgb2YgYm9uZSBtYXJyb3ctZGVyaXZlZCBtYWNyb3BoYWdlcyBmcm9tIG1pY2Ug
Zm9yIGZ1bmN0aW9uYWwgYW5hbHlzaXM8L3RpdGxlPjxzZWNvbmRhcnktdGl0bGU+U1RBUiBQcm90
b2M8L3NlY29uZGFyeS10aXRsZT48c2hvcnQtdGl0bGU+Njc8L3Nob3J0LXRpdGxlPjwvdGl0bGVz
PjxwZXJpb2RpY2FsPjxmdWxsLXRpdGxlPlNUQVIgUHJvdG9jPC9mdWxsLXRpdGxlPjwvcGVyaW9k
aWNhbD48cGFnZXM+MTAwMjQ2PC9wYWdlcz48dm9sdW1lPjI8L3ZvbHVtZT48bnVtYmVyPjE8L251
bWJlcj48ZWRpdGlvbj4yMDIwMTIzMTwvZWRpdGlvbj48a2V5d29yZHM+PGtleXdvcmQ+QW5pbWFs
czwva2V5d29yZD48a2V5d29yZD5Cb25lIE1hcnJvdyBDZWxscy9jeXRvbG9neS8qbWV0YWJvbGlz
bTwva2V5d29yZD48a2V5d29yZD4qQ2VsbCBDdWx0dXJlIFRlY2huaXF1ZXM8L2tleXdvcmQ+PGtl
eXdvcmQ+KkNlbGwgU2VwYXJhdGlvbjwva2V5d29yZD48a2V5d29yZD5DZWxscywgQ3VsdHVyZWQ8
L2tleXdvcmQ+PGtleXdvcmQ+TWFjcm9waGFnZXMvY3l0b2xvZ3kvKm1ldGFib2xpc208L2tleXdv
cmQ+PGtleXdvcmQ+TWljZTwva2V5d29yZD48a2V5d29yZD5DZWxsIERpZmZlcmVudGlhdGlvbjwv
a2V5d29yZD48a2V5d29yZD5DZWxsIGlzb2xhdGlvbjwva2V5d29yZD48a2V5d29yZD5JbW11bm9s
b2d5PC9rZXl3b3JkPjxrZXl3b3JkPk1vZGVsIE9yZ2FuaXNtczwva2V5d29yZD48L2tleXdvcmRz
PjxkYXRlcz48eWVhcj4yMDIxPC95ZWFyPjxwdWItZGF0ZXM+PGRhdGU+TWFyIDE5PC9kYXRlPjwv
cHViLWRhdGVzPjwvZGF0ZXM+PGlzYm4+MjY2Ni0xNjY3IChFbGVjdHJvbmljKSYjeEQ7MjY2Ni0x
NjY3IChMaW5raW5nKTwvaXNibj48YWNjZXNzaW9uLW51bT4zMzQ1ODcwODwvYWNjZXNzaW9uLW51
bT48dXJscz48cmVsYXRlZC11cmxzPjx1cmw+aHR0cHM6Ly93d3cubmNiaS5ubG0ubmloLmdvdi9w
dWJtZWQvMzM0NTg3MDg8L3VybD48L3JlbGF0ZWQtdXJscz48L3VybHM+PGN1c3RvbTE+VGhlIGF1
dGhvcnMgZGVjbGFyZSBubyBjb21wZXRpbmcgaW50ZXJlc3RzLjwvY3VzdG9tMT48Y3VzdG9tMj5Q
TUM3Nzk3OTIzPC9jdXN0b20yPjxlbGVjdHJvbmljLXJlc291cmNlLW51bT4xMC4xMDE2L2oueHBy
by4yMDIwLjEwMDI0NjwvZWxlY3Ryb25pYy1yZXNvdXJjZS1udW0+PHJlbW90ZS1kYXRhYmFzZS1u
YW1lPk1lZGxpbmU8L3JlbW90ZS1kYXRhYmFzZS1uYW1lPjxyZW1vdGUtZGF0YWJhc2UtcHJvdmlk
ZXI+TkxNPC9yZW1vdGUtZGF0YWJhc2UtcHJvdmlkZXI+PC9yZWNvcmQ+PC9DaXRlPjxDaXRlPjxB
dXRob3I+SGFhc2U8L0F1dGhvcj48WWVhcj4yMDE3PC9ZZWFyPjxSZWNOdW0+NzU8L1JlY051bT48
cmVjb3JkPjxyZWMtbnVtYmVyPjc1PC9yZWMtbnVtYmVyPjxmb3JlaWduLWtleXM+PGtleSBhcHA9
IkVOIiBkYi1pZD0icDkycjV4endzZHdkZHJlemF2bnA5czB3d3oycjVwdnJzZnYwIiB0aW1lc3Rh
bXA9IjE3Mzk2NTU4NDAiPjc1PC9rZXk+PC9mb3JlaWduLWtleXM+PHJlZi10eXBlIG5hbWU9Ikpv
dXJuYWwgQXJ0aWNsZSI+MTc8L3JlZi10eXBlPjxjb250cmlidXRvcnM+PGF1dGhvcnM+PGF1dGhv
cj5IYWFzZSwgQS48L2F1dGhvcj48YXV0aG9yPkdvaHJpbmcsIEcuPC9hdXRob3I+PGF1dGhvcj5N
YXJ0aW4sIFUuPC9hdXRob3I+PC9hdXRob3JzPjwvY29udHJpYnV0b3JzPjxhdXRoLWFkZHJlc3M+
TGVpYm5peiBSZXNlYXJjaCBMYWJvcmF0b3JpZXMgZm9yIEJpb3RlY2hub2xvZ3kgYW5kIEFydGlm
aWNpYWwgT3JnYW5zIChMRUJBTyksIERlcGFydG1lbnQgb2YgQ2FyZGlvdGhvcmFjaWMsIFRyYW5z
cGxhbnRhdGlvbiBhbmQgVmFzY3VsYXIgU3VyZ2VyeSAoSFRURyksIEhhbm5vdmVyIE1lZGljYWwg
U2Nob29sLCAzMDYyNSBIYW5ub3ZlciwgR2VybWFueTsgUkVCSVJUSC1DbHVzdGVyIG9mIEV4Y2Vs
bGVuY2UsIEhhbm5vdmVyIE1lZGljYWwgU2Nob29sLCAzMDYyNSBIYW5ub3ZlciwgR2VybWFueS4m
I3hEO0RlcGFydG1lbnQgb2YgSHVtYW4gR2VuZXRpY3MsIEhhbm5vdmVyIE1lZGljYWwgU2Nob29s
LCAzMDYyNSBIYW5ub3ZlciwgR2VybWFueS4mI3hEO0xlaWJuaXogUmVzZWFyY2ggTGFib3JhdG9y
aWVzIGZvciBCaW90ZWNobm9sb2d5IGFuZCBBcnRpZmljaWFsIE9yZ2FucyAoTEVCQU8pLCBEZXBh
cnRtZW50IG9mIENhcmRpb3Rob3JhY2ljLCBUcmFuc3BsYW50YXRpb24gYW5kIFZhc2N1bGFyIFN1
cmdlcnkgKEhUVEcpLCBIYW5ub3ZlciBNZWRpY2FsIFNjaG9vbCwgMzA2MjUgSGFubm92ZXIsIEdl
cm1hbnk7IFJFQklSVEgtQ2x1c3RlciBvZiBFeGNlbGxlbmNlLCBIYW5ub3ZlciBNZWRpY2FsIFNj
aG9vbCwgMzA2MjUgSGFubm92ZXIsIEdlcm1hbnkuIEVsZWN0cm9uaWMgYWRkcmVzczogbWFydGlu
LnVscmljaEBtaC1oYW5ub3Zlci5kZS48L2F1dGgtYWRkcmVzcz48dGl0bGVzPjx0aXRsZT5HZW5l
cmF0aW9uIG9mIG5vbi10cmFuc2dlbmljIGlQUyBjZWxscyBmcm9tIGh1bWFuIGNvcmQgYmxvb2Qg
Q0QzNCgrKSBjZWxscyB1bmRlciBhbmltYWwgY29tcG9uZW50LWZyZWUgY29uZGl0aW9uczwvdGl0
bGU+PHNlY29uZGFyeS10aXRsZT5TdGVtIENlbGwgUmVzPC9zZWNvbmRhcnktdGl0bGU+PHNob3J0
LXRpdGxlPjY5PC9zaG9ydC10aXRsZT48L3RpdGxlcz48cGVyaW9kaWNhbD48ZnVsbC10aXRsZT5T
dGVtIENlbGwgUmVzPC9mdWxsLXRpdGxlPjwvcGVyaW9kaWNhbD48cGFnZXM+NzEtNzM8L3BhZ2Vz
Pjx2b2x1bWU+MjE8L3ZvbHVtZT48ZWRpdGlvbj4yMDE3MDMzMTwvZWRpdGlvbj48a2V5d29yZHM+
PGtleXdvcmQ+KkFudGlnZW5zLCBDRDM0PC9rZXl3b3JkPjxrZXl3b3JkPipDZWxsIFNlcGFyYXRp
b248L2tleXdvcmQ+PGtleXdvcmQ+KkNlbGx1bGFyIFJlcHJvZ3JhbW1pbmcgVGVjaG5pcXVlczwv
a2V5d29yZD48a2V5d29yZD5GZXRhbCBCbG9vZC8qY3l0b2xvZ3kvbWV0YWJvbGlzbTwva2V5d29y
ZD48a2V5d29yZD5IdW1hbnM8L2tleXdvcmQ+PGtleXdvcmQ+SW5kdWNlZCBQbHVyaXBvdGVudCBT
dGVtIENlbGxzLypjeXRvbG9neS9tZXRhYm9saXNtPC9rZXl3b3JkPjwva2V5d29yZHM+PGRhdGVz
Pjx5ZWFyPjIwMTc8L3llYXI+PHB1Yi1kYXRlcz48ZGF0ZT5NYXk8L2RhdGU+PC9wdWItZGF0ZXM+
PC9kYXRlcz48aXNibj4xODc2LTc3NTMgKEVsZWN0cm9uaWMpJiN4RDsxODczLTUwNjEgKExpbmtp
bmcpPC9pc2JuPjxhY2Nlc3Npb24tbnVtPjI4Njc3NTQwPC9hY2Nlc3Npb24tbnVtPjx1cmxzPjxy
ZWxhdGVkLXVybHM+PHVybD5odHRwczovL3d3dy5uY2JpLm5sbS5uaWguZ292L3B1Ym1lZC8yODY3
NzU0MDwvdXJsPjwvcmVsYXRlZC11cmxzPjwvdXJscz48ZWxlY3Ryb25pYy1yZXNvdXJjZS1udW0+
MTAuMTAxNi9qLnNjci4yMDE3LjAzLjAyMjwvZWxlY3Ryb25pYy1yZXNvdXJjZS1udW0+PHJlbW90
ZS1kYXRhYmFzZS1uYW1lPk1lZGxpbmU8L3JlbW90ZS1kYXRhYmFzZS1uYW1lPjxyZW1vdGUtZGF0
YWJhc2UtcHJvdmlkZXI+TkxNPC9yZW1vdGUtZGF0YWJhc2UtcHJvdmlkZXI+PC9yZWNvcmQ+PC9D
aXRlPjwvRW5kTm90ZT4A
</w:fldData>
        </w:fldChar>
      </w:r>
      <w:r w:rsidR="00290710">
        <w:rPr>
          <w:rFonts w:ascii="Arial" w:hAnsi="Arial" w:cs="Arial"/>
          <w:sz w:val="22"/>
          <w:szCs w:val="22"/>
        </w:rPr>
        <w:instrText xml:space="preserve"> ADDIN EN.CITE.DATA </w:instrText>
      </w:r>
      <w:r w:rsidR="00290710">
        <w:rPr>
          <w:rFonts w:ascii="Arial" w:hAnsi="Arial" w:cs="Arial"/>
          <w:sz w:val="22"/>
          <w:szCs w:val="22"/>
        </w:rPr>
      </w:r>
      <w:r w:rsidR="00290710">
        <w:rPr>
          <w:rFonts w:ascii="Arial" w:hAnsi="Arial" w:cs="Arial"/>
          <w:sz w:val="22"/>
          <w:szCs w:val="22"/>
        </w:rPr>
        <w:fldChar w:fldCharType="end"/>
      </w:r>
      <w:r w:rsidR="00225465" w:rsidRPr="0040480F">
        <w:rPr>
          <w:rFonts w:ascii="Arial" w:hAnsi="Arial" w:cs="Arial"/>
          <w:sz w:val="22"/>
          <w:szCs w:val="22"/>
        </w:rPr>
      </w:r>
      <w:r w:rsidR="00225465" w:rsidRPr="0040480F">
        <w:rPr>
          <w:rFonts w:ascii="Arial" w:hAnsi="Arial" w:cs="Arial"/>
          <w:sz w:val="22"/>
          <w:szCs w:val="22"/>
        </w:rPr>
        <w:fldChar w:fldCharType="separate"/>
      </w:r>
      <w:r w:rsidR="00290710" w:rsidRPr="00290710">
        <w:rPr>
          <w:rFonts w:ascii="Arial" w:hAnsi="Arial" w:cs="Arial"/>
          <w:noProof/>
          <w:sz w:val="22"/>
          <w:szCs w:val="22"/>
          <w:vertAlign w:val="superscript"/>
        </w:rPr>
        <w:t>6,7</w:t>
      </w:r>
      <w:r w:rsidR="00225465" w:rsidRPr="0040480F">
        <w:rPr>
          <w:rFonts w:ascii="Arial" w:hAnsi="Arial" w:cs="Arial"/>
          <w:sz w:val="22"/>
          <w:szCs w:val="22"/>
        </w:rPr>
        <w:fldChar w:fldCharType="end"/>
      </w:r>
      <w:r w:rsidRPr="0040480F">
        <w:rPr>
          <w:rFonts w:ascii="Arial" w:hAnsi="Arial" w:cs="Arial"/>
          <w:sz w:val="22"/>
          <w:szCs w:val="22"/>
        </w:rPr>
        <w:t>. Contractile function and heart rate were assessed using the Vevo 3100 system (Fujifilm VisualSonics Inc) before MI and at days 7 and 28 post-MI. Anesthesia was induced with 4% isoflurane (in 100% oxygen), then maintained at 0.5%–1% via a rodent-specific vaporizer and nose cone (Fujifilm VisualSonics Inc). Mice were placed supine on a prewarmed platform, maintaining body temperature at 37°C throughout the procedure. Echocardiographic measurements were obtained 5 minutes post-anesthesia induction when heart rate had stably recovered to exclude the variation in cardiac function created by time after induction. Parasternal short- and long-axis views were recorded in B- and M-mode at the papillary muscle level. Echocardiography image analysis followed previously described methods and adhered to the Guidelines for Measuring Cardiac Physiology in Mice. Left ventricular (LV) end-systolic volume (ESV), end-diastolic volume (EDV), stroke volume (SV = EDV-ESV), ejection fraction (EF = [SV/EDV] x 100), end-diastolic diameter (LVEDD), end-systolic diameter (LVESD), and fractional shortening ([LVEDD–LVESD]/LVEDD x 100) were measured from still images. Cardiac output was calculated using VisualSonics Vevo 3100 software version 3 (</w:t>
      </w:r>
      <w:r w:rsidR="00BD3833" w:rsidRPr="0040480F">
        <w:rPr>
          <w:rFonts w:ascii="Arial" w:hAnsi="Arial" w:cs="Arial"/>
          <w:sz w:val="22"/>
          <w:szCs w:val="22"/>
        </w:rPr>
        <w:t>T</w:t>
      </w:r>
      <w:r w:rsidRPr="0040480F">
        <w:rPr>
          <w:rFonts w:ascii="Arial" w:hAnsi="Arial" w:cs="Arial"/>
          <w:sz w:val="22"/>
          <w:szCs w:val="22"/>
        </w:rPr>
        <w:t>able S</w:t>
      </w:r>
      <w:r w:rsidR="00896D8E" w:rsidRPr="0040480F">
        <w:rPr>
          <w:rFonts w:ascii="Arial" w:hAnsi="Arial" w:cs="Arial"/>
          <w:sz w:val="22"/>
          <w:szCs w:val="22"/>
        </w:rPr>
        <w:t>4</w:t>
      </w:r>
      <w:r w:rsidRPr="0040480F">
        <w:rPr>
          <w:rFonts w:ascii="Arial" w:hAnsi="Arial" w:cs="Arial"/>
          <w:sz w:val="22"/>
          <w:szCs w:val="22"/>
        </w:rPr>
        <w:t>).</w:t>
      </w:r>
    </w:p>
    <w:p w14:paraId="6F0BBC5B" w14:textId="77777777" w:rsidR="00596526" w:rsidRPr="0040480F" w:rsidRDefault="00596526" w:rsidP="008660FD">
      <w:pPr>
        <w:spacing w:line="480" w:lineRule="auto"/>
        <w:jc w:val="both"/>
        <w:rPr>
          <w:rFonts w:ascii="Arial" w:hAnsi="Arial" w:cs="Arial"/>
          <w:sz w:val="22"/>
          <w:szCs w:val="22"/>
        </w:rPr>
      </w:pPr>
    </w:p>
    <w:p w14:paraId="7AD86E27" w14:textId="7A7D6492" w:rsidR="008E520C" w:rsidRPr="0040480F" w:rsidRDefault="008E520C" w:rsidP="008660FD">
      <w:pPr>
        <w:spacing w:line="480" w:lineRule="auto"/>
        <w:jc w:val="both"/>
        <w:rPr>
          <w:rFonts w:ascii="Arial" w:hAnsi="Arial" w:cs="Arial"/>
          <w:b/>
          <w:bCs/>
          <w:sz w:val="22"/>
          <w:szCs w:val="22"/>
        </w:rPr>
      </w:pPr>
      <w:r w:rsidRPr="0040480F">
        <w:rPr>
          <w:rFonts w:ascii="Arial" w:hAnsi="Arial" w:cs="Arial"/>
          <w:b/>
          <w:bCs/>
          <w:sz w:val="22"/>
          <w:szCs w:val="22"/>
        </w:rPr>
        <w:t>Positron emission tomography molecular imaging of inflammation and fibroblast activation</w:t>
      </w:r>
      <w:r w:rsidR="0040480F">
        <w:rPr>
          <w:rFonts w:ascii="Arial" w:hAnsi="Arial" w:cs="Arial"/>
          <w:b/>
          <w:bCs/>
          <w:sz w:val="22"/>
          <w:szCs w:val="22"/>
        </w:rPr>
        <w:t xml:space="preserve">. </w:t>
      </w:r>
      <w:r w:rsidRPr="0040480F">
        <w:rPr>
          <w:rFonts w:ascii="Arial" w:hAnsi="Arial" w:cs="Arial"/>
          <w:sz w:val="22"/>
          <w:szCs w:val="22"/>
          <w:lang w:val="en-CA"/>
        </w:rPr>
        <w:t xml:space="preserve">To obtain non-invasive measurements of inflammation and fibroblast activation after </w:t>
      </w:r>
      <w:r w:rsidRPr="0040480F">
        <w:rPr>
          <w:rFonts w:ascii="Arial" w:hAnsi="Arial" w:cs="Arial"/>
          <w:sz w:val="22"/>
          <w:szCs w:val="22"/>
          <w:lang w:val="en-CA"/>
        </w:rPr>
        <w:lastRenderedPageBreak/>
        <w:t xml:space="preserve">myocardial infarction after AAV9-circHIPK2-shR therapy, mice underwent sequential positron emission tomography/computed tomography (PET/CT) imaging at 3d using the chemokine CC motif type 2 receptor ligand </w:t>
      </w:r>
      <w:r w:rsidRPr="0040480F">
        <w:rPr>
          <w:rFonts w:ascii="Arial" w:hAnsi="Arial" w:cs="Arial"/>
          <w:sz w:val="22"/>
          <w:szCs w:val="22"/>
          <w:vertAlign w:val="superscript"/>
          <w:lang w:val="en-CA"/>
        </w:rPr>
        <w:t>68</w:t>
      </w:r>
      <w:r w:rsidRPr="0040480F">
        <w:rPr>
          <w:rFonts w:ascii="Arial" w:hAnsi="Arial" w:cs="Arial"/>
          <w:sz w:val="22"/>
          <w:szCs w:val="22"/>
          <w:lang w:val="en-CA"/>
        </w:rPr>
        <w:t xml:space="preserve">Ga-ECL1i and 14d using fibroblast activation protein inhibitor </w:t>
      </w:r>
      <w:r w:rsidRPr="0040480F">
        <w:rPr>
          <w:rFonts w:ascii="Arial" w:hAnsi="Arial" w:cs="Arial"/>
          <w:sz w:val="22"/>
          <w:szCs w:val="22"/>
          <w:vertAlign w:val="superscript"/>
          <w:lang w:val="en-CA"/>
        </w:rPr>
        <w:t>68</w:t>
      </w:r>
      <w:r w:rsidRPr="0040480F">
        <w:rPr>
          <w:rFonts w:ascii="Arial" w:hAnsi="Arial" w:cs="Arial"/>
          <w:sz w:val="22"/>
          <w:szCs w:val="22"/>
          <w:lang w:val="en-CA"/>
        </w:rPr>
        <w:t>Ga-MHLL2, respectively</w:t>
      </w:r>
      <w:r w:rsidR="00225465" w:rsidRPr="0040480F">
        <w:rPr>
          <w:rFonts w:ascii="Arial" w:hAnsi="Arial" w:cs="Arial"/>
          <w:sz w:val="22"/>
          <w:szCs w:val="22"/>
          <w:lang w:val="en-CA"/>
        </w:rPr>
        <w:fldChar w:fldCharType="begin">
          <w:fldData xml:space="preserve">PEVuZE5vdGU+PENpdGU+PEF1dGhvcj5MYW5nZXI8L0F1dGhvcj48WWVhcj4yMDIxPC9ZZWFyPjxS
ZWNOdW0+MTAwPC9SZWNOdW0+PERpc3BsYXlUZXh0PjxzdHlsZSBmYWNlPSJzdXBlcnNjcmlwdCI+
OCw5PC9zdHlsZT48L0Rpc3BsYXlUZXh0PjxyZWNvcmQ+PHJlYy1udW1iZXI+MTAwPC9yZWMtbnVt
YmVyPjxmb3JlaWduLWtleXM+PGtleSBhcHA9IkVOIiBkYi1pZD0icDkycjV4endzZHdkZHJlemF2
bnA5czB3d3oycjVwdnJzZnYwIiB0aW1lc3RhbXA9IjE3NDA5NDQwODUiPjEwMDwva2V5PjwvZm9y
ZWlnbi1rZXlzPjxyZWYtdHlwZSBuYW1lPSJKb3VybmFsIEFydGljbGUiPjE3PC9yZWYtdHlwZT48
Y29udHJpYnV0b3JzPjxhdXRob3JzPjxhdXRob3I+TGFuZ2VyLCBMLiBCLiBOLjwvYXV0aG9yPjxh
dXRob3I+SGVzcywgQS48L2F1dGhvcj48YXV0aG9yPktvcmttYXosIFouPC9hdXRob3I+PGF1dGhv
cj5UaWxsbWFubnMsIEouPC9hdXRob3I+PGF1dGhvcj5SZWZmZXJ0LCBMLiBNLjwvYXV0aG9yPjxh
dXRob3I+QmFua3N0YWhsLCBKLiBQLjwvYXV0aG9yPjxhdXRob3I+QmVuZ2VsLCBGLiBNLjwvYXV0
aG9yPjxhdXRob3I+VGhhY2tlcmF5LCBKLiBULjwvYXV0aG9yPjxhdXRob3I+Um9zcywgVC4gTC48
L2F1dGhvcj48L2F1dGhvcnM+PC9jb250cmlidXRvcnM+PGF1dGgtYWRkcmVzcz5EZXBhcnRtZW50
IG9mIE51Y2xlYXIgTWVkaWNpbmUsIEhhbm5vdmVyIE1lZGljYWwgU2Nob29sLiYjeEQ7TW9sZWN1
bGFyIEltYWdpbmcgYW5kIFJhZGlvY2hlbWlzdHJ5LCBEZXBhcnRtZW50IG9mIENsaW5pY2FsIFJh
ZGlvbG9neSBhbmQgTnVjbGVhciBNZWRpY2luZSwgTWVkaWNhbCBGYWN1bHR5IE1hbm5oZWltIG9m
IEhlaWRlbGJlcmcgVW5pdmVyc2l0eS4mI3hEO0RlcGFydG1lbnQgb2YgQ2FyZGlvbG9neSBhbmQg
QW5naW9sb2d5LCBIYW5ub3ZlciBNZWRpY2FsIFNjaG9vbC48L2F1dGgtYWRkcmVzcz48dGl0bGVz
Pjx0aXRsZT5Nb2xlY3VsYXIgaW1hZ2luZyBvZiBmaWJyb2JsYXN0IGFjdGl2YXRpb24gcHJvdGVp
biBhZnRlciBteW9jYXJkaWFsIGluZmFyY3Rpb24gdXNpbmcgdGhlIG5vdmVsIHJhZGlvdHJhY2Vy
IFsoNjgpR2FdTUhMTDE8L3RpdGxlPjxzZWNvbmRhcnktdGl0bGU+VGhlcmFub3N0aWNzPC9zZWNv
bmRhcnktdGl0bGU+PHNob3J0LXRpdGxlPjM0MzM1OTYyPC9zaG9ydC10aXRsZT48L3RpdGxlcz48
cGVyaW9kaWNhbD48ZnVsbC10aXRsZT5UaGVyYW5vc3RpY3M8L2Z1bGwtdGl0bGU+PC9wZXJpb2Rp
Y2FsPjxwYWdlcz43NzU1LTc3NjY8L3BhZ2VzPjx2b2x1bWU+MTE8L3ZvbHVtZT48bnVtYmVyPjE2
PC9udW1iZXI+PGVkaXRpb24+MjAyMTA2MjI8L2VkaXRpb24+PGtleXdvcmRzPjxrZXl3b3JkPkFu
aW1hbHM8L2tleXdvcmQ+PGtleXdvcmQ+QXV0b3JhZGlvZ3JhcGh5L21ldGhvZHM8L2tleXdvcmQ+
PGtleXdvcmQ+Q2VsbCBMaW5lLCBUdW1vcjwva2V5d29yZD48a2V5d29yZD5FbmRvcGVwdGlkYXNl
cy8qbWV0YWJvbGlzbS9waHlzaW9sb2d5PC9rZXl3b3JkPjxrZXl3b3JkPkZpYnJvYmxhc3RzL21l
dGFib2xpc208L2tleXdvcmQ+PGtleXdvcmQ+Rmlicm9zaXMvZGlhZ25vc3RpYyBpbWFnaW5nPC9r
ZXl3b3JkPjxrZXl3b3JkPkdhbGxpdW0gUmFkaW9pc290b3Blcy9tZXRhYm9saXNtLypwaGFybWFj
b2xvZ3k8L2tleXdvcmQ+PGtleXdvcmQ+SHVtYW5zPC9rZXl3b3JkPjxrZXl3b3JkPk1hbGU8L2tl
eXdvcmQ+PGtleXdvcmQ+TWVtYnJhbmUgUHJvdGVpbnMvKm1ldGFib2xpc20vcGh5c2lvbG9neTwv
a2V5d29yZD48a2V5d29yZD5NaWNlPC9rZXl3b3JkPjxrZXl3b3JkPk1pY2UsIEluYnJlZCBDNTdC
TDwva2V5d29yZD48a2V5d29yZD5Nb2xlY3VsYXIgSW1hZ2luZy9tZXRob2RzPC9rZXl3b3JkPjxr
ZXl3b3JkPk15b2NhcmRpYWwgSW5mYXJjdGlvbi9tZXRhYm9saXNtL3BoeXNpb3BhdGhvbG9neTwv
a2V5d29yZD48a2V5d29yZD5NeW9jYXJkaXVtL3BhdGhvbG9neTwva2V5d29yZD48a2V5d29yZD5Q
b3NpdHJvbi1FbWlzc2lvbiBUb21vZ3JhcGh5LyptZXRob2RzPC9rZXl3b3JkPjxrZXl3b3JkPlRp
c3N1ZSBEaXN0cmlidXRpb24vcGh5c2lvbG9neTwva2V5d29yZD48a2V5d29yZD5Ub21vZ3JhcGh5
LCBYLVJheSBDb21wdXRlZC9tZXRob2RzPC9rZXl3b3JkPjwva2V5d29yZHM+PGRhdGVzPjx5ZWFy
PjIwMjE8L3llYXI+PC9kYXRlcz48aXNibj4xODM4LTc2NDAgKEVsZWN0cm9uaWMpJiN4RDsxODM4
LTc2NDAgKExpbmtpbmcpPC9pc2JuPjxhY2Nlc3Npb24tbnVtPjM0MzM1OTYyPC9hY2Nlc3Npb24t
bnVtPjx1cmxzPjxyZWxhdGVkLXVybHM+PHVybD5odHRwczovL3d3dy5uY2JpLm5sbS5uaWguZ292
L3B1Ym1lZC8zNDMzNTk2MjwvdXJsPjwvcmVsYXRlZC11cmxzPjwvdXJscz48Y3VzdG9tMT5Db21w
ZXRpbmcgSW50ZXJlc3RzOiBUaGUgYXV0aG9ycyBoYXZlIGRlY2xhcmVkIHRoYXQgbm8gY29tcGV0
aW5nIGludGVyZXN0IGV4aXN0cy48L2N1c3RvbTE+PGN1c3RvbTI+UE1DODMxNTA3ODwvY3VzdG9t
Mj48ZWxlY3Ryb25pYy1yZXNvdXJjZS1udW0+MTAuNzE1MC90aG5vLjUxNDE5PC9lbGVjdHJvbmlj
LXJlc291cmNlLW51bT48cmVtb3RlLWRhdGFiYXNlLW5hbWU+TWVkbGluZTwvcmVtb3RlLWRhdGFi
YXNlLW5hbWU+PHJlbW90ZS1kYXRhYmFzZS1wcm92aWRlcj5OTE08L3JlbW90ZS1kYXRhYmFzZS1w
cm92aWRlcj48L3JlY29yZD48L0NpdGU+PENpdGU+PEF1dGhvcj5IZW88L0F1dGhvcj48WWVhcj4y
MDIxPC9ZZWFyPjxSZWNOdW0+MTAxPC9SZWNOdW0+PHJlY29yZD48cmVjLW51bWJlcj4xMDE8L3Jl
Yy1udW1iZXI+PGZvcmVpZ24ta2V5cz48a2V5IGFwcD0iRU4iIGRiLWlkPSJwOTJyNXh6d3Nkd2Rk
cmV6YXZucDlzMHd3ejJyNXB2cnNmdjAiIHRpbWVzdGFtcD0iMTc0MDk0NDEyOSI+MTAxPC9rZXk+
PC9mb3JlaWduLWtleXM+PHJlZi10eXBlIG5hbWU9IkpvdXJuYWwgQXJ0aWNsZSI+MTc8L3JlZi10
eXBlPjxjb250cmlidXRvcnM+PGF1dGhvcnM+PGF1dGhvcj5IZW8sIEcuIFMuPC9hdXRob3I+PGF1
dGhvcj5CYWpwYWksIEcuPC9hdXRob3I+PGF1dGhvcj5MaSwgVy48L2F1dGhvcj48YXV0aG9yPkx1
ZWhtYW5uLCBILiBQLjwvYXV0aG9yPjxhdXRob3I+U3VsdGFuLCBELiBILjwvYXV0aG9yPjxhdXRo
b3I+RHVuLCBILjwvYXV0aG9yPjxhdXRob3I+TGV1c2NobmVyLCBGLjwvYXV0aG9yPjxhdXRob3I+
QnJvZHksIFMuIEwuPC9hdXRob3I+PGF1dGhvcj5Hcm9wbGVyLCBSLiBKLjwvYXV0aG9yPjxhdXRo
b3I+S3JlaXNlbCwgRC48L2F1dGhvcj48YXV0aG9yPkxhdmluZSwgSy4gSi48L2F1dGhvcj48YXV0
aG9yPkxpdSwgWS48L2F1dGhvcj48L2F1dGhvcnM+PC9jb250cmlidXRvcnM+PGF1dGgtYWRkcmVz
cz5EZXBhcnRtZW50IG9mIFJhZGlvbG9neSwgV2FzaGluZ3RvbiBVbml2ZXJzaXR5IFNjaG9vbCBv
ZiBNZWRpY2luZSwgU3QuIExvdWlzLCBNaXNzb3VyaS4mI3hEO0RlcGFydG1lbnQgb2YgTWVkaWNp
bmUsIFdhc2hpbmd0b24gVW5pdmVyc2l0eSBTY2hvb2wgb2YgTWVkaWNpbmUsIFN0LiBMb3Vpcywg
TWlzc291cmkuJiN4RDtEZXBhcnRtZW50IG9mIFN1cmdlcnksIFdhc2hpbmd0b24gVW5pdmVyc2l0
eSBTY2hvb2wgb2YgTWVkaWNpbmUsIFN0LiBMb3VpcywgTWlzc291cmkuJiN4RDtEZXBhcnRtZW50
IG9mIEludGVybmFsIE1lZGljaW5lIElJSSwgVW5pdmVyc2l0eSBvZiBIZWlkZWxiZXJnLCBIZWlk
ZWxiZXJnLCBHZXJtYW55LiYjeEQ7RGVwYXJ0bWVudCBvZiBTdXJnZXJ5LCBXYXNoaW5ndG9uIFVu
aXZlcnNpdHkgU2Nob29sIG9mIE1lZGljaW5lLCBTdC4gTG91aXMsIE1pc3NvdXJpIGtyZWlzZWxk
QHd1c3RsLmVkdSBrbGF2aW5lQHd1c3RsLmVkdSB5b25namlhbmxpdUB3dXN0bC5lZHUuJiN4RDtE
ZXBhcnRtZW50IG9mIEltbXVub2xvZ3kgYW5kIFBhdGhvbG9neSwgV2FzaGluZ3RvbiBVbml2ZXJz
aXR5IFNjaG9vbCBvZiBNZWRpY2luZSwgU3QuIExvdWlzLCBNaXNzb3VyaTsgYW5kLiYjeEQ7RGVw
YXJ0bWVudCBvZiBNZWRpY2luZSwgV2FzaGluZ3RvbiBVbml2ZXJzaXR5IFNjaG9vbCBvZiBNZWRp
Y2luZSwgU3QuIExvdWlzLCBNaXNzb3VyaSBrcmVpc2VsZEB3dXN0bC5lZHUga2xhdmluZUB3dXN0
bC5lZHUgeW9uZ2ppYW5saXVAd3VzdGwuZWR1LiYjeEQ7RGVwYXJ0bWVudCBvZiBEZXZlbG9wbWVu
dGFsIEJpb2xvZ3ksIFdhc2hpbmd0b24gVW5pdmVyc2l0eSBTY2hvb2wgb2YgTWVkaWNpbmUsIFN0
LiBMb3VpcywgTWlzc291cmkuJiN4RDtEZXBhcnRtZW50IG9mIFJhZGlvbG9neSwgV2FzaGluZ3Rv
biBVbml2ZXJzaXR5IFNjaG9vbCBvZiBNZWRpY2luZSwgU3QuIExvdWlzLCBNaXNzb3VyaSBrcmVp
c2VsZEB3dXN0bC5lZHUga2xhdmluZUB3dXN0bC5lZHUgeW9uZ2ppYW5saXVAd3VzdGwuZWR1Ljwv
YXV0aC1hZGRyZXNzPjx0aXRsZXM+PHRpdGxlPlRhcmdldGVkIFBFVCBJbWFnaW5nIG9mIENoZW1v
a2luZSBSZWNlcHRvciAyLVBvc2l0aXZlIE1vbm9jeXRlcyBhbmQgTWFjcm9waGFnZXMgaW4gdGhl
IEluanVyZWQgSGVhcnQ8L3RpdGxlPjxzZWNvbmRhcnktdGl0bGU+SiBOdWNsIE1lZDwvc2Vjb25k
YXJ5LXRpdGxlPjxzaG9ydC10aXRsZT4zMjQ0NDM3Mjwvc2hvcnQtdGl0bGU+PC90aXRsZXM+PHBl
cmlvZGljYWw+PGZ1bGwtdGl0bGU+SiBOdWNsIE1lZDwvZnVsbC10aXRsZT48L3BlcmlvZGljYWw+
PHBhZ2VzPjExMS0xMTQ8L3BhZ2VzPjx2b2x1bWU+NjI8L3ZvbHVtZT48bnVtYmVyPjE8L251bWJl
cj48ZWRpdGlvbj4yMDIwMDUyMjwvZWRpdGlvbj48a2V5d29yZHM+PGtleXdvcmQ+QW5pbWFsczwv
a2V5d29yZD48a2V5d29yZD5IZWFydCBJbmp1cmllcy8qZGlhZ25vc3RpYyBpbWFnaW5nLyptZXRh
Ym9saXNtPC9rZXl3b3JkPjxrZXl3b3JkPklzb3RvcGUgTGFiZWxpbmc8L2tleXdvcmQ+PGtleXdv
cmQ+TWljZTwva2V5d29yZD48a2V5d29yZD5NaWNlLCBJbmJyZWQgQzU3Qkw8L2tleXdvcmQ+PGtl
eXdvcmQ+TW9ub2N5dGVzLyptZXRhYm9saXNtPC9rZXl3b3JkPjxrZXl3b3JkPlBoZW5wcm9jb3Vt
b24vKm1ldGFib2xpc208L2tleXdvcmQ+PGtleXdvcmQ+KlBvc2l0cm9uLUVtaXNzaW9uIFRvbW9n
cmFwaHk8L2tleXdvcmQ+PGtleXdvcmQ+UmVjZXB0b3JzLCBDQ1IyLyptZXRhYm9saXNtPC9rZXl3
b3JkPjxrZXl3b3JkPkMtQyBjaGVtb2tpbmUgcmVjZXB0b3IgdHlwZSAyIChDQ1IyKTwva2V5d29y
ZD48a2V5d29yZD5QZXQ8L2tleXdvcmQ+PGtleXdvcmQ+aGVhcnQgaW5qdXJ5PC9rZXl3b3JkPjxr
ZXl3b3JkPm1hY3JvcGhhZ2VzPC9rZXl3b3JkPjxrZXl3b3JkPm1vbm9jeXRlczwva2V5d29yZD48
L2tleXdvcmRzPjxkYXRlcz48eWVhcj4yMDIxPC95ZWFyPjxwdWItZGF0ZXM+PGRhdGU+SmFuPC9k
YXRlPjwvcHViLWRhdGVzPjwvZGF0ZXM+PGlzYm4+MTUzNS01NjY3IChFbGVjdHJvbmljKSYjeEQ7
MDE2MS01NTA1IChQcmludCkmI3hEOzAxNjEtNTUwNSAoTGlua2luZyk8L2lzYm4+PGFjY2Vzc2lv
bi1udW0+MzI0NDQzNzI8L2FjY2Vzc2lvbi1udW0+PHVybHM+PHJlbGF0ZWQtdXJscz48dXJsPmh0
dHBzOi8vd3d3Lm5jYmkubmxtLm5paC5nb3YvcHVibWVkLzMyNDQ0MzcyPC91cmw+PC9yZWxhdGVk
LXVybHM+PC91cmxzPjxjdXN0b20yPlBNQzkzNjQ4Nzg8L2N1c3RvbTI+PGVsZWN0cm9uaWMtcmVz
b3VyY2UtbnVtPjEwLjI5Njcvam51bWVkLjEyMC4yNDQ2NzM8L2VsZWN0cm9uaWMtcmVzb3VyY2Ut
bnVtPjxyZW1vdGUtZGF0YWJhc2UtbmFtZT5NZWRsaW5lPC9yZW1vdGUtZGF0YWJhc2UtbmFtZT48
cmVtb3RlLWRhdGFiYXNlLXByb3ZpZGVyPk5MTTwvcmVtb3RlLWRhdGFiYXNlLXByb3ZpZGVyPjwv
cmVjb3JkPjwvQ2l0ZT48L0VuZE5vdGU+
</w:fldData>
        </w:fldChar>
      </w:r>
      <w:r w:rsidR="00290710">
        <w:rPr>
          <w:rFonts w:ascii="Arial" w:hAnsi="Arial" w:cs="Arial"/>
          <w:sz w:val="22"/>
          <w:szCs w:val="22"/>
          <w:lang w:val="en-CA"/>
        </w:rPr>
        <w:instrText xml:space="preserve"> ADDIN EN.CITE </w:instrText>
      </w:r>
      <w:r w:rsidR="00290710">
        <w:rPr>
          <w:rFonts w:ascii="Arial" w:hAnsi="Arial" w:cs="Arial"/>
          <w:sz w:val="22"/>
          <w:szCs w:val="22"/>
          <w:lang w:val="en-CA"/>
        </w:rPr>
        <w:fldChar w:fldCharType="begin">
          <w:fldData xml:space="preserve">PEVuZE5vdGU+PENpdGU+PEF1dGhvcj5MYW5nZXI8L0F1dGhvcj48WWVhcj4yMDIxPC9ZZWFyPjxS
ZWNOdW0+MTAwPC9SZWNOdW0+PERpc3BsYXlUZXh0PjxzdHlsZSBmYWNlPSJzdXBlcnNjcmlwdCI+
OCw5PC9zdHlsZT48L0Rpc3BsYXlUZXh0PjxyZWNvcmQ+PHJlYy1udW1iZXI+MTAwPC9yZWMtbnVt
YmVyPjxmb3JlaWduLWtleXM+PGtleSBhcHA9IkVOIiBkYi1pZD0icDkycjV4endzZHdkZHJlemF2
bnA5czB3d3oycjVwdnJzZnYwIiB0aW1lc3RhbXA9IjE3NDA5NDQwODUiPjEwMDwva2V5PjwvZm9y
ZWlnbi1rZXlzPjxyZWYtdHlwZSBuYW1lPSJKb3VybmFsIEFydGljbGUiPjE3PC9yZWYtdHlwZT48
Y29udHJpYnV0b3JzPjxhdXRob3JzPjxhdXRob3I+TGFuZ2VyLCBMLiBCLiBOLjwvYXV0aG9yPjxh
dXRob3I+SGVzcywgQS48L2F1dGhvcj48YXV0aG9yPktvcmttYXosIFouPC9hdXRob3I+PGF1dGhv
cj5UaWxsbWFubnMsIEouPC9hdXRob3I+PGF1dGhvcj5SZWZmZXJ0LCBMLiBNLjwvYXV0aG9yPjxh
dXRob3I+QmFua3N0YWhsLCBKLiBQLjwvYXV0aG9yPjxhdXRob3I+QmVuZ2VsLCBGLiBNLjwvYXV0
aG9yPjxhdXRob3I+VGhhY2tlcmF5LCBKLiBULjwvYXV0aG9yPjxhdXRob3I+Um9zcywgVC4gTC48
L2F1dGhvcj48L2F1dGhvcnM+PC9jb250cmlidXRvcnM+PGF1dGgtYWRkcmVzcz5EZXBhcnRtZW50
IG9mIE51Y2xlYXIgTWVkaWNpbmUsIEhhbm5vdmVyIE1lZGljYWwgU2Nob29sLiYjeEQ7TW9sZWN1
bGFyIEltYWdpbmcgYW5kIFJhZGlvY2hlbWlzdHJ5LCBEZXBhcnRtZW50IG9mIENsaW5pY2FsIFJh
ZGlvbG9neSBhbmQgTnVjbGVhciBNZWRpY2luZSwgTWVkaWNhbCBGYWN1bHR5IE1hbm5oZWltIG9m
IEhlaWRlbGJlcmcgVW5pdmVyc2l0eS4mI3hEO0RlcGFydG1lbnQgb2YgQ2FyZGlvbG9neSBhbmQg
QW5naW9sb2d5LCBIYW5ub3ZlciBNZWRpY2FsIFNjaG9vbC48L2F1dGgtYWRkcmVzcz48dGl0bGVz
Pjx0aXRsZT5Nb2xlY3VsYXIgaW1hZ2luZyBvZiBmaWJyb2JsYXN0IGFjdGl2YXRpb24gcHJvdGVp
biBhZnRlciBteW9jYXJkaWFsIGluZmFyY3Rpb24gdXNpbmcgdGhlIG5vdmVsIHJhZGlvdHJhY2Vy
IFsoNjgpR2FdTUhMTDE8L3RpdGxlPjxzZWNvbmRhcnktdGl0bGU+VGhlcmFub3N0aWNzPC9zZWNv
bmRhcnktdGl0bGU+PHNob3J0LXRpdGxlPjM0MzM1OTYyPC9zaG9ydC10aXRsZT48L3RpdGxlcz48
cGVyaW9kaWNhbD48ZnVsbC10aXRsZT5UaGVyYW5vc3RpY3M8L2Z1bGwtdGl0bGU+PC9wZXJpb2Rp
Y2FsPjxwYWdlcz43NzU1LTc3NjY8L3BhZ2VzPjx2b2x1bWU+MTE8L3ZvbHVtZT48bnVtYmVyPjE2
PC9udW1iZXI+PGVkaXRpb24+MjAyMTA2MjI8L2VkaXRpb24+PGtleXdvcmRzPjxrZXl3b3JkPkFu
aW1hbHM8L2tleXdvcmQ+PGtleXdvcmQ+QXV0b3JhZGlvZ3JhcGh5L21ldGhvZHM8L2tleXdvcmQ+
PGtleXdvcmQ+Q2VsbCBMaW5lLCBUdW1vcjwva2V5d29yZD48a2V5d29yZD5FbmRvcGVwdGlkYXNl
cy8qbWV0YWJvbGlzbS9waHlzaW9sb2d5PC9rZXl3b3JkPjxrZXl3b3JkPkZpYnJvYmxhc3RzL21l
dGFib2xpc208L2tleXdvcmQ+PGtleXdvcmQ+Rmlicm9zaXMvZGlhZ25vc3RpYyBpbWFnaW5nPC9r
ZXl3b3JkPjxrZXl3b3JkPkdhbGxpdW0gUmFkaW9pc290b3Blcy9tZXRhYm9saXNtLypwaGFybWFj
b2xvZ3k8L2tleXdvcmQ+PGtleXdvcmQ+SHVtYW5zPC9rZXl3b3JkPjxrZXl3b3JkPk1hbGU8L2tl
eXdvcmQ+PGtleXdvcmQ+TWVtYnJhbmUgUHJvdGVpbnMvKm1ldGFib2xpc20vcGh5c2lvbG9neTwv
a2V5d29yZD48a2V5d29yZD5NaWNlPC9rZXl3b3JkPjxrZXl3b3JkPk1pY2UsIEluYnJlZCBDNTdC
TDwva2V5d29yZD48a2V5d29yZD5Nb2xlY3VsYXIgSW1hZ2luZy9tZXRob2RzPC9rZXl3b3JkPjxr
ZXl3b3JkPk15b2NhcmRpYWwgSW5mYXJjdGlvbi9tZXRhYm9saXNtL3BoeXNpb3BhdGhvbG9neTwv
a2V5d29yZD48a2V5d29yZD5NeW9jYXJkaXVtL3BhdGhvbG9neTwva2V5d29yZD48a2V5d29yZD5Q
b3NpdHJvbi1FbWlzc2lvbiBUb21vZ3JhcGh5LyptZXRob2RzPC9rZXl3b3JkPjxrZXl3b3JkPlRp
c3N1ZSBEaXN0cmlidXRpb24vcGh5c2lvbG9neTwva2V5d29yZD48a2V5d29yZD5Ub21vZ3JhcGh5
LCBYLVJheSBDb21wdXRlZC9tZXRob2RzPC9rZXl3b3JkPjwva2V5d29yZHM+PGRhdGVzPjx5ZWFy
PjIwMjE8L3llYXI+PC9kYXRlcz48aXNibj4xODM4LTc2NDAgKEVsZWN0cm9uaWMpJiN4RDsxODM4
LTc2NDAgKExpbmtpbmcpPC9pc2JuPjxhY2Nlc3Npb24tbnVtPjM0MzM1OTYyPC9hY2Nlc3Npb24t
bnVtPjx1cmxzPjxyZWxhdGVkLXVybHM+PHVybD5odHRwczovL3d3dy5uY2JpLm5sbS5uaWguZ292
L3B1Ym1lZC8zNDMzNTk2MjwvdXJsPjwvcmVsYXRlZC11cmxzPjwvdXJscz48Y3VzdG9tMT5Db21w
ZXRpbmcgSW50ZXJlc3RzOiBUaGUgYXV0aG9ycyBoYXZlIGRlY2xhcmVkIHRoYXQgbm8gY29tcGV0
aW5nIGludGVyZXN0IGV4aXN0cy48L2N1c3RvbTE+PGN1c3RvbTI+UE1DODMxNTA3ODwvY3VzdG9t
Mj48ZWxlY3Ryb25pYy1yZXNvdXJjZS1udW0+MTAuNzE1MC90aG5vLjUxNDE5PC9lbGVjdHJvbmlj
LXJlc291cmNlLW51bT48cmVtb3RlLWRhdGFiYXNlLW5hbWU+TWVkbGluZTwvcmVtb3RlLWRhdGFi
YXNlLW5hbWU+PHJlbW90ZS1kYXRhYmFzZS1wcm92aWRlcj5OTE08L3JlbW90ZS1kYXRhYmFzZS1w
cm92aWRlcj48L3JlY29yZD48L0NpdGU+PENpdGU+PEF1dGhvcj5IZW88L0F1dGhvcj48WWVhcj4y
MDIxPC9ZZWFyPjxSZWNOdW0+MTAxPC9SZWNOdW0+PHJlY29yZD48cmVjLW51bWJlcj4xMDE8L3Jl
Yy1udW1iZXI+PGZvcmVpZ24ta2V5cz48a2V5IGFwcD0iRU4iIGRiLWlkPSJwOTJyNXh6d3Nkd2Rk
cmV6YXZucDlzMHd3ejJyNXB2cnNmdjAiIHRpbWVzdGFtcD0iMTc0MDk0NDEyOSI+MTAxPC9rZXk+
PC9mb3JlaWduLWtleXM+PHJlZi10eXBlIG5hbWU9IkpvdXJuYWwgQXJ0aWNsZSI+MTc8L3JlZi10
eXBlPjxjb250cmlidXRvcnM+PGF1dGhvcnM+PGF1dGhvcj5IZW8sIEcuIFMuPC9hdXRob3I+PGF1
dGhvcj5CYWpwYWksIEcuPC9hdXRob3I+PGF1dGhvcj5MaSwgVy48L2F1dGhvcj48YXV0aG9yPkx1
ZWhtYW5uLCBILiBQLjwvYXV0aG9yPjxhdXRob3I+U3VsdGFuLCBELiBILjwvYXV0aG9yPjxhdXRo
b3I+RHVuLCBILjwvYXV0aG9yPjxhdXRob3I+TGV1c2NobmVyLCBGLjwvYXV0aG9yPjxhdXRob3I+
QnJvZHksIFMuIEwuPC9hdXRob3I+PGF1dGhvcj5Hcm9wbGVyLCBSLiBKLjwvYXV0aG9yPjxhdXRo
b3I+S3JlaXNlbCwgRC48L2F1dGhvcj48YXV0aG9yPkxhdmluZSwgSy4gSi48L2F1dGhvcj48YXV0
aG9yPkxpdSwgWS48L2F1dGhvcj48L2F1dGhvcnM+PC9jb250cmlidXRvcnM+PGF1dGgtYWRkcmVz
cz5EZXBhcnRtZW50IG9mIFJhZGlvbG9neSwgV2FzaGluZ3RvbiBVbml2ZXJzaXR5IFNjaG9vbCBv
ZiBNZWRpY2luZSwgU3QuIExvdWlzLCBNaXNzb3VyaS4mI3hEO0RlcGFydG1lbnQgb2YgTWVkaWNp
bmUsIFdhc2hpbmd0b24gVW5pdmVyc2l0eSBTY2hvb2wgb2YgTWVkaWNpbmUsIFN0LiBMb3Vpcywg
TWlzc291cmkuJiN4RDtEZXBhcnRtZW50IG9mIFN1cmdlcnksIFdhc2hpbmd0b24gVW5pdmVyc2l0
eSBTY2hvb2wgb2YgTWVkaWNpbmUsIFN0LiBMb3VpcywgTWlzc291cmkuJiN4RDtEZXBhcnRtZW50
IG9mIEludGVybmFsIE1lZGljaW5lIElJSSwgVW5pdmVyc2l0eSBvZiBIZWlkZWxiZXJnLCBIZWlk
ZWxiZXJnLCBHZXJtYW55LiYjeEQ7RGVwYXJ0bWVudCBvZiBTdXJnZXJ5LCBXYXNoaW5ndG9uIFVu
aXZlcnNpdHkgU2Nob29sIG9mIE1lZGljaW5lLCBTdC4gTG91aXMsIE1pc3NvdXJpIGtyZWlzZWxk
QHd1c3RsLmVkdSBrbGF2aW5lQHd1c3RsLmVkdSB5b25namlhbmxpdUB3dXN0bC5lZHUuJiN4RDtE
ZXBhcnRtZW50IG9mIEltbXVub2xvZ3kgYW5kIFBhdGhvbG9neSwgV2FzaGluZ3RvbiBVbml2ZXJz
aXR5IFNjaG9vbCBvZiBNZWRpY2luZSwgU3QuIExvdWlzLCBNaXNzb3VyaTsgYW5kLiYjeEQ7RGVw
YXJ0bWVudCBvZiBNZWRpY2luZSwgV2FzaGluZ3RvbiBVbml2ZXJzaXR5IFNjaG9vbCBvZiBNZWRp
Y2luZSwgU3QuIExvdWlzLCBNaXNzb3VyaSBrcmVpc2VsZEB3dXN0bC5lZHUga2xhdmluZUB3dXN0
bC5lZHUgeW9uZ2ppYW5saXVAd3VzdGwuZWR1LiYjeEQ7RGVwYXJ0bWVudCBvZiBEZXZlbG9wbWVu
dGFsIEJpb2xvZ3ksIFdhc2hpbmd0b24gVW5pdmVyc2l0eSBTY2hvb2wgb2YgTWVkaWNpbmUsIFN0
LiBMb3VpcywgTWlzc291cmkuJiN4RDtEZXBhcnRtZW50IG9mIFJhZGlvbG9neSwgV2FzaGluZ3Rv
biBVbml2ZXJzaXR5IFNjaG9vbCBvZiBNZWRpY2luZSwgU3QuIExvdWlzLCBNaXNzb3VyaSBrcmVp
c2VsZEB3dXN0bC5lZHUga2xhdmluZUB3dXN0bC5lZHUgeW9uZ2ppYW5saXVAd3VzdGwuZWR1Ljwv
YXV0aC1hZGRyZXNzPjx0aXRsZXM+PHRpdGxlPlRhcmdldGVkIFBFVCBJbWFnaW5nIG9mIENoZW1v
a2luZSBSZWNlcHRvciAyLVBvc2l0aXZlIE1vbm9jeXRlcyBhbmQgTWFjcm9waGFnZXMgaW4gdGhl
IEluanVyZWQgSGVhcnQ8L3RpdGxlPjxzZWNvbmRhcnktdGl0bGU+SiBOdWNsIE1lZDwvc2Vjb25k
YXJ5LXRpdGxlPjxzaG9ydC10aXRsZT4zMjQ0NDM3Mjwvc2hvcnQtdGl0bGU+PC90aXRsZXM+PHBl
cmlvZGljYWw+PGZ1bGwtdGl0bGU+SiBOdWNsIE1lZDwvZnVsbC10aXRsZT48L3BlcmlvZGljYWw+
PHBhZ2VzPjExMS0xMTQ8L3BhZ2VzPjx2b2x1bWU+NjI8L3ZvbHVtZT48bnVtYmVyPjE8L251bWJl
cj48ZWRpdGlvbj4yMDIwMDUyMjwvZWRpdGlvbj48a2V5d29yZHM+PGtleXdvcmQ+QW5pbWFsczwv
a2V5d29yZD48a2V5d29yZD5IZWFydCBJbmp1cmllcy8qZGlhZ25vc3RpYyBpbWFnaW5nLyptZXRh
Ym9saXNtPC9rZXl3b3JkPjxrZXl3b3JkPklzb3RvcGUgTGFiZWxpbmc8L2tleXdvcmQ+PGtleXdv
cmQ+TWljZTwva2V5d29yZD48a2V5d29yZD5NaWNlLCBJbmJyZWQgQzU3Qkw8L2tleXdvcmQ+PGtl
eXdvcmQ+TW9ub2N5dGVzLyptZXRhYm9saXNtPC9rZXl3b3JkPjxrZXl3b3JkPlBoZW5wcm9jb3Vt
b24vKm1ldGFib2xpc208L2tleXdvcmQ+PGtleXdvcmQ+KlBvc2l0cm9uLUVtaXNzaW9uIFRvbW9n
cmFwaHk8L2tleXdvcmQ+PGtleXdvcmQ+UmVjZXB0b3JzLCBDQ1IyLyptZXRhYm9saXNtPC9rZXl3
b3JkPjxrZXl3b3JkPkMtQyBjaGVtb2tpbmUgcmVjZXB0b3IgdHlwZSAyIChDQ1IyKTwva2V5d29y
ZD48a2V5d29yZD5QZXQ8L2tleXdvcmQ+PGtleXdvcmQ+aGVhcnQgaW5qdXJ5PC9rZXl3b3JkPjxr
ZXl3b3JkPm1hY3JvcGhhZ2VzPC9rZXl3b3JkPjxrZXl3b3JkPm1vbm9jeXRlczwva2V5d29yZD48
L2tleXdvcmRzPjxkYXRlcz48eWVhcj4yMDIxPC95ZWFyPjxwdWItZGF0ZXM+PGRhdGU+SmFuPC9k
YXRlPjwvcHViLWRhdGVzPjwvZGF0ZXM+PGlzYm4+MTUzNS01NjY3IChFbGVjdHJvbmljKSYjeEQ7
MDE2MS01NTA1IChQcmludCkmI3hEOzAxNjEtNTUwNSAoTGlua2luZyk8L2lzYm4+PGFjY2Vzc2lv
bi1udW0+MzI0NDQzNzI8L2FjY2Vzc2lvbi1udW0+PHVybHM+PHJlbGF0ZWQtdXJscz48dXJsPmh0
dHBzOi8vd3d3Lm5jYmkubmxtLm5paC5nb3YvcHVibWVkLzMyNDQ0MzcyPC91cmw+PC9yZWxhdGVk
LXVybHM+PC91cmxzPjxjdXN0b20yPlBNQzkzNjQ4Nzg8L2N1c3RvbTI+PGVsZWN0cm9uaWMtcmVz
b3VyY2UtbnVtPjEwLjI5Njcvam51bWVkLjEyMC4yNDQ2NzM8L2VsZWN0cm9uaWMtcmVzb3VyY2Ut
bnVtPjxyZW1vdGUtZGF0YWJhc2UtbmFtZT5NZWRsaW5lPC9yZW1vdGUtZGF0YWJhc2UtbmFtZT48
cmVtb3RlLWRhdGFiYXNlLXByb3ZpZGVyPk5MTTwvcmVtb3RlLWRhdGFiYXNlLXByb3ZpZGVyPjwv
cmVjb3JkPjwvQ2l0ZT48L0VuZE5vdGU+
</w:fldData>
        </w:fldChar>
      </w:r>
      <w:r w:rsidR="00290710">
        <w:rPr>
          <w:rFonts w:ascii="Arial" w:hAnsi="Arial" w:cs="Arial"/>
          <w:sz w:val="22"/>
          <w:szCs w:val="22"/>
          <w:lang w:val="en-CA"/>
        </w:rPr>
        <w:instrText xml:space="preserve"> ADDIN EN.CITE.DATA </w:instrText>
      </w:r>
      <w:r w:rsidR="00290710">
        <w:rPr>
          <w:rFonts w:ascii="Arial" w:hAnsi="Arial" w:cs="Arial"/>
          <w:sz w:val="22"/>
          <w:szCs w:val="22"/>
          <w:lang w:val="en-CA"/>
        </w:rPr>
      </w:r>
      <w:r w:rsidR="00290710">
        <w:rPr>
          <w:rFonts w:ascii="Arial" w:hAnsi="Arial" w:cs="Arial"/>
          <w:sz w:val="22"/>
          <w:szCs w:val="22"/>
          <w:lang w:val="en-CA"/>
        </w:rPr>
        <w:fldChar w:fldCharType="end"/>
      </w:r>
      <w:r w:rsidR="00225465" w:rsidRPr="0040480F">
        <w:rPr>
          <w:rFonts w:ascii="Arial" w:hAnsi="Arial" w:cs="Arial"/>
          <w:sz w:val="22"/>
          <w:szCs w:val="22"/>
          <w:lang w:val="en-CA"/>
        </w:rPr>
      </w:r>
      <w:r w:rsidR="00225465" w:rsidRPr="0040480F">
        <w:rPr>
          <w:rFonts w:ascii="Arial" w:hAnsi="Arial" w:cs="Arial"/>
          <w:sz w:val="22"/>
          <w:szCs w:val="22"/>
          <w:lang w:val="en-CA"/>
        </w:rPr>
        <w:fldChar w:fldCharType="separate"/>
      </w:r>
      <w:r w:rsidR="00290710" w:rsidRPr="00290710">
        <w:rPr>
          <w:rFonts w:ascii="Arial" w:hAnsi="Arial" w:cs="Arial"/>
          <w:noProof/>
          <w:sz w:val="22"/>
          <w:szCs w:val="22"/>
          <w:vertAlign w:val="superscript"/>
          <w:lang w:val="en-CA"/>
        </w:rPr>
        <w:t>8,9</w:t>
      </w:r>
      <w:r w:rsidR="00225465" w:rsidRPr="0040480F">
        <w:rPr>
          <w:rFonts w:ascii="Arial" w:hAnsi="Arial" w:cs="Arial"/>
          <w:sz w:val="22"/>
          <w:szCs w:val="22"/>
          <w:lang w:val="en-CA"/>
        </w:rPr>
        <w:fldChar w:fldCharType="end"/>
      </w:r>
      <w:r w:rsidRPr="0040480F">
        <w:rPr>
          <w:rFonts w:ascii="Arial" w:hAnsi="Arial" w:cs="Arial"/>
          <w:sz w:val="22"/>
          <w:szCs w:val="22"/>
          <w:lang w:val="en-CA"/>
        </w:rPr>
        <w:t xml:space="preserve">.  Briefly, mice were injected with 11.4±1.3 MBq of </w:t>
      </w:r>
      <w:r w:rsidRPr="0040480F">
        <w:rPr>
          <w:rFonts w:ascii="Arial" w:hAnsi="Arial" w:cs="Arial"/>
          <w:sz w:val="22"/>
          <w:szCs w:val="22"/>
          <w:vertAlign w:val="superscript"/>
          <w:lang w:val="en-CA"/>
        </w:rPr>
        <w:t>68</w:t>
      </w:r>
      <w:r w:rsidRPr="0040480F">
        <w:rPr>
          <w:rFonts w:ascii="Arial" w:hAnsi="Arial" w:cs="Arial"/>
          <w:sz w:val="22"/>
          <w:szCs w:val="22"/>
          <w:lang w:val="en-CA"/>
        </w:rPr>
        <w:t xml:space="preserve">Ga-ECL1i or 12.8±0.8MBq of </w:t>
      </w:r>
      <w:r w:rsidRPr="0040480F">
        <w:rPr>
          <w:rFonts w:ascii="Arial" w:hAnsi="Arial" w:cs="Arial"/>
          <w:sz w:val="22"/>
          <w:szCs w:val="22"/>
          <w:vertAlign w:val="superscript"/>
          <w:lang w:val="en-CA"/>
        </w:rPr>
        <w:t>68</w:t>
      </w:r>
      <w:r w:rsidRPr="0040480F">
        <w:rPr>
          <w:rFonts w:ascii="Arial" w:hAnsi="Arial" w:cs="Arial"/>
          <w:sz w:val="22"/>
          <w:szCs w:val="22"/>
          <w:lang w:val="en-CA"/>
        </w:rPr>
        <w:t xml:space="preserve">Ga-MHLL2 in a bolus of 120µL of saline via a lateral tail vein. After 50 min of conscious uptake, animals were anesthetized with isoflurane (3% at 3L/min oxygen induction, 1.2-1.5% at 0.8 L/min oxygen maintenance) and placed in pairs prone in the scanner bed of a dedicated small animal PET camera (Siemens Inveon DPET). Respiration was monitored continuously and anesthesia concentration adjusted to maintain a constant respiratory rate. A static image was acquired from 50-60min after tracer injection. At the end of the PET acquisition, a short low dose CT scan was acquired for anatomic colocalization. To define myocardial contours and the infarct territory, mice subsequently received intraperitoneal </w:t>
      </w:r>
      <w:r w:rsidRPr="0040480F">
        <w:rPr>
          <w:rFonts w:ascii="Arial" w:hAnsi="Arial" w:cs="Arial"/>
          <w:sz w:val="22"/>
          <w:szCs w:val="22"/>
          <w:vertAlign w:val="superscript"/>
          <w:lang w:val="en-CA"/>
        </w:rPr>
        <w:t>18</w:t>
      </w:r>
      <w:r w:rsidRPr="0040480F">
        <w:rPr>
          <w:rFonts w:ascii="Arial" w:hAnsi="Arial" w:cs="Arial"/>
          <w:sz w:val="22"/>
          <w:szCs w:val="22"/>
          <w:lang w:val="en-CA"/>
        </w:rPr>
        <w:t>F-2-fluoro-2-deoxyglucose (FDG, 19.2±2.6 MBq) in 200µL of saline. A second static PET image was acquired from 20-30min after FDG administration.</w:t>
      </w:r>
    </w:p>
    <w:p w14:paraId="5C06C60D" w14:textId="3A714768" w:rsidR="008E520C" w:rsidRPr="0040480F" w:rsidRDefault="008E520C" w:rsidP="008660FD">
      <w:pPr>
        <w:spacing w:line="480" w:lineRule="auto"/>
        <w:jc w:val="both"/>
        <w:rPr>
          <w:rFonts w:ascii="Arial" w:hAnsi="Arial" w:cs="Arial"/>
          <w:sz w:val="22"/>
          <w:szCs w:val="22"/>
          <w:lang w:val="en-CA"/>
        </w:rPr>
      </w:pPr>
      <w:r w:rsidRPr="0040480F">
        <w:rPr>
          <w:rFonts w:ascii="Arial" w:hAnsi="Arial" w:cs="Arial"/>
          <w:sz w:val="22"/>
          <w:szCs w:val="22"/>
          <w:lang w:val="en-CA"/>
        </w:rPr>
        <w:t>Images were reconstructed to a 128x128x159 image matrix (0.78 mm pixel size) using an iterative ordered subset expectation maximization, maximum a posteriori algorithm (OSEM3D-MAP) with standard corrections for scatter, attenuation, and radioactivity decay as described previously</w:t>
      </w:r>
      <w:r w:rsidR="00225465" w:rsidRPr="0040480F">
        <w:rPr>
          <w:rFonts w:ascii="Arial" w:hAnsi="Arial" w:cs="Arial"/>
          <w:sz w:val="22"/>
          <w:szCs w:val="22"/>
          <w:lang w:val="en-CA"/>
        </w:rPr>
        <w:fldChar w:fldCharType="begin">
          <w:fldData xml:space="preserve">PEVuZE5vdGU+PENpdGU+PEF1dGhvcj5IZXNzPC9BdXRob3I+PFllYXI+MjAyMDwvWWVhcj48UmVj
TnVtPjEwMjwvUmVjTnVtPjxEaXNwbGF5VGV4dD48c3R5bGUgZmFjZT0ic3VwZXJzY3JpcHQiPjEw
PC9zdHlsZT48L0Rpc3BsYXlUZXh0PjxyZWNvcmQ+PHJlYy1udW1iZXI+MTAyPC9yZWMtbnVtYmVy
Pjxmb3JlaWduLWtleXM+PGtleSBhcHA9IkVOIiBkYi1pZD0icDkycjV4endzZHdkZHJlemF2bnA5
czB3d3oycjVwdnJzZnYwIiB0aW1lc3RhbXA9IjE3NDA5NDQxNzAiPjEwMjwva2V5PjwvZm9yZWln
bi1rZXlzPjxyZWYtdHlwZSBuYW1lPSJKb3VybmFsIEFydGljbGUiPjE3PC9yZWYtdHlwZT48Y29u
dHJpYnV0b3JzPjxhdXRob3JzPjxhdXRob3I+SGVzcywgQS48L2F1dGhvcj48YXV0aG9yPkRlcmxp
biwgVC48L2F1dGhvcj48YXV0aG9yPktvZW5pZywgVC48L2F1dGhvcj48YXV0aG9yPkRpZWttYW5u
LCBKLjwvYXV0aG9yPjxhdXRob3I+V2l0dG5lYmVuLCBBLjwvYXV0aG9yPjxhdXRob3I+V2FuZywg
WS48L2F1dGhvcj48YXV0aG9yPldlc3RlciwgSC4gSi48L2F1dGhvcj48YXV0aG9yPlJvc3MsIFQu
IEwuPC9hdXRob3I+PGF1dGhvcj5Xb2xsZXJ0LCBLLiBDLjwvYXV0aG9yPjxhdXRob3I+QmF1ZXJz
YWNocywgSi48L2F1dGhvcj48YXV0aG9yPkJlbmdlbCwgRi4gTS48L2F1dGhvcj48YXV0aG9yPlRo
YWNrZXJheSwgSi4gVC48L2F1dGhvcj48L2F1dGhvcnM+PC9jb250cmlidXRvcnM+PGF1dGgtYWRk
cmVzcz5EZXBhcnRtZW50IG9mIE51Y2xlYXIgTWVkaWNpbmUsIEhhbm5vdmVyIE1lZGljYWwgU2No
b29sLCBDYXJsLU5ldWJlcmctU3RyLiAxLCAzMDYyNSBIYW5ub3ZlciwgR2VybWFueS4mI3hEO0Qg
ZXBhcnRtZW50IG9mIENhcmRpb2xvZ3kgYW5kIEFuZ2lvbG9neSwgSGFubm92ZXIgTWVkaWNhbCBT
Y2hvb2wsIENhcmwtTmV1YmVyZy1TdHIuIDEsIDMwNjI1IEhhbm5vdmVyLCBHZXJtYW55LiYjeEQ7
UmFkaW9waGFybWFjZXV0aWNhbCBDaGVtaXN0cnksIFRlY2huaWNhbCBVbml2ZXJzaXR5IG9mIE11
bmljaCwgV2FsdGhlci1NZWlzc25lci1TdHIuIDMsIDg1NzQ4IEdhcmNoaW5nLCBHZXJtYW55Ljwv
YXV0aC1hZGRyZXNzPjx0aXRsZXM+PHRpdGxlPk1vbGVjdWxhciBpbWFnaW5nLWd1aWRlZCByZXBh
aXIgYWZ0ZXIgYWN1dGUgbXlvY2FyZGlhbCBpbmZhcmN0aW9uIGJ5IHRhcmdldGluZyB0aGUgY2hl
bW9raW5lIHJlY2VwdG9yIENYQ1I0PC90aXRsZT48c2Vjb25kYXJ5LXRpdGxlPkV1ciBIZWFydCBK
PC9zZWNvbmRhcnktdGl0bGU+PHNob3J0LXRpdGxlPjMyOTAxMjcwPC9zaG9ydC10aXRsZT48L3Rp
dGxlcz48cGVyaW9kaWNhbD48ZnVsbC10aXRsZT5FdXIgSGVhcnQgSjwvZnVsbC10aXRsZT48L3Bl
cmlvZGljYWw+PHBhZ2VzPjM1NjQtMzU3NTwvcGFnZXM+PHZvbHVtZT40MTwvdm9sdW1lPjxudW1i
ZXI+Mzc8L251bWJlcj48a2V5d29yZHM+PGtleXdvcmQ+QW5pbWFsczwva2V5d29yZD48a2V5d29y
ZD5IdW1hbnM8L2tleXdvcmQ+PGtleXdvcmQ+TWljZTwva2V5d29yZD48a2V5d29yZD5Nb2xlY3Vs
YXIgSW1hZ2luZzwva2V5d29yZD48a2V5d29yZD4qTXlvY2FyZGlhbCBJbmZhcmN0aW9uPC9rZXl3
b3JkPjxrZXl3b3JkPk15b2NhcmRpdW08L2tleXdvcmQ+PGtleXdvcmQ+UG9zaXRyb24tRW1pc3Np
b24gVG9tb2dyYXBoeTwva2V5d29yZD48a2V5d29yZD5SZWNlcHRvcnMsIENYQ1I0PC9rZXl3b3Jk
PjxrZXl3b3JkPipUb21vZ3JhcGh5LCBYLVJheSBDb21wdXRlZDwva2V5d29yZD48a2V5d29yZD5W
ZW50cmljdWxhciBSZW1vZGVsaW5nPC9rZXl3b3JkPjxrZXl3b3JkPkNhcmRpYWMgb3V0Y29tZTwv
a2V5d29yZD48a2V5d29yZD5NeW9jYXJkaWFsIGluZmxhbW1hdGlvbjwva2V5d29yZD48a2V5d29y
ZD5UYXJnZXRlZCB0aGVyYXB5PC9rZXl3b3JkPjxrZXl3b3JkPlBldDwva2V5d29yZD48L2tleXdv
cmRzPjxkYXRlcz48eWVhcj4yMDIwPC95ZWFyPjxwdWItZGF0ZXM+PGRhdGU+T2N0IDE8L2RhdGU+
PC9wdWItZGF0ZXM+PC9kYXRlcz48aXNibj4xNTIyLTk2NDUgKEVsZWN0cm9uaWMpJiN4RDswMTk1
LTY2OFggKExpbmtpbmcpPC9pc2JuPjxhY2Nlc3Npb24tbnVtPjMyOTAxMjcwPC9hY2Nlc3Npb24t
bnVtPjx1cmxzPjxyZWxhdGVkLXVybHM+PHVybD5odHRwczovL3d3dy5uY2JpLm5sbS5uaWguZ292
L3B1Ym1lZC8zMjkwMTI3MDwvdXJsPjwvcmVsYXRlZC11cmxzPjwvdXJscz48ZWxlY3Ryb25pYy1y
ZXNvdXJjZS1udW0+MTAuMTA5My9ldXJoZWFydGovZWhhYTU5ODwvZWxlY3Ryb25pYy1yZXNvdXJj
ZS1udW0+PHJlbW90ZS1kYXRhYmFzZS1uYW1lPk1lZGxpbmU8L3JlbW90ZS1kYXRhYmFzZS1uYW1l
PjxyZW1vdGUtZGF0YWJhc2UtcHJvdmlkZXI+TkxNPC9yZW1vdGUtZGF0YWJhc2UtcHJvdmlkZXI+
PC9yZWNvcmQ+PC9DaXRlPjwvRW5kTm90ZT5=
</w:fldData>
        </w:fldChar>
      </w:r>
      <w:r w:rsidR="00290710">
        <w:rPr>
          <w:rFonts w:ascii="Arial" w:hAnsi="Arial" w:cs="Arial"/>
          <w:sz w:val="22"/>
          <w:szCs w:val="22"/>
          <w:lang w:val="en-CA"/>
        </w:rPr>
        <w:instrText xml:space="preserve"> ADDIN EN.CITE </w:instrText>
      </w:r>
      <w:r w:rsidR="00290710">
        <w:rPr>
          <w:rFonts w:ascii="Arial" w:hAnsi="Arial" w:cs="Arial"/>
          <w:sz w:val="22"/>
          <w:szCs w:val="22"/>
          <w:lang w:val="en-CA"/>
        </w:rPr>
        <w:fldChar w:fldCharType="begin">
          <w:fldData xml:space="preserve">PEVuZE5vdGU+PENpdGU+PEF1dGhvcj5IZXNzPC9BdXRob3I+PFllYXI+MjAyMDwvWWVhcj48UmVj
TnVtPjEwMjwvUmVjTnVtPjxEaXNwbGF5VGV4dD48c3R5bGUgZmFjZT0ic3VwZXJzY3JpcHQiPjEw
PC9zdHlsZT48L0Rpc3BsYXlUZXh0PjxyZWNvcmQ+PHJlYy1udW1iZXI+MTAyPC9yZWMtbnVtYmVy
Pjxmb3JlaWduLWtleXM+PGtleSBhcHA9IkVOIiBkYi1pZD0icDkycjV4endzZHdkZHJlemF2bnA5
czB3d3oycjVwdnJzZnYwIiB0aW1lc3RhbXA9IjE3NDA5NDQxNzAiPjEwMjwva2V5PjwvZm9yZWln
bi1rZXlzPjxyZWYtdHlwZSBuYW1lPSJKb3VybmFsIEFydGljbGUiPjE3PC9yZWYtdHlwZT48Y29u
dHJpYnV0b3JzPjxhdXRob3JzPjxhdXRob3I+SGVzcywgQS48L2F1dGhvcj48YXV0aG9yPkRlcmxp
biwgVC48L2F1dGhvcj48YXV0aG9yPktvZW5pZywgVC48L2F1dGhvcj48YXV0aG9yPkRpZWttYW5u
LCBKLjwvYXV0aG9yPjxhdXRob3I+V2l0dG5lYmVuLCBBLjwvYXV0aG9yPjxhdXRob3I+V2FuZywg
WS48L2F1dGhvcj48YXV0aG9yPldlc3RlciwgSC4gSi48L2F1dGhvcj48YXV0aG9yPlJvc3MsIFQu
IEwuPC9hdXRob3I+PGF1dGhvcj5Xb2xsZXJ0LCBLLiBDLjwvYXV0aG9yPjxhdXRob3I+QmF1ZXJz
YWNocywgSi48L2F1dGhvcj48YXV0aG9yPkJlbmdlbCwgRi4gTS48L2F1dGhvcj48YXV0aG9yPlRo
YWNrZXJheSwgSi4gVC48L2F1dGhvcj48L2F1dGhvcnM+PC9jb250cmlidXRvcnM+PGF1dGgtYWRk
cmVzcz5EZXBhcnRtZW50IG9mIE51Y2xlYXIgTWVkaWNpbmUsIEhhbm5vdmVyIE1lZGljYWwgU2No
b29sLCBDYXJsLU5ldWJlcmctU3RyLiAxLCAzMDYyNSBIYW5ub3ZlciwgR2VybWFueS4mI3hEO0Qg
ZXBhcnRtZW50IG9mIENhcmRpb2xvZ3kgYW5kIEFuZ2lvbG9neSwgSGFubm92ZXIgTWVkaWNhbCBT
Y2hvb2wsIENhcmwtTmV1YmVyZy1TdHIuIDEsIDMwNjI1IEhhbm5vdmVyLCBHZXJtYW55LiYjeEQ7
UmFkaW9waGFybWFjZXV0aWNhbCBDaGVtaXN0cnksIFRlY2huaWNhbCBVbml2ZXJzaXR5IG9mIE11
bmljaCwgV2FsdGhlci1NZWlzc25lci1TdHIuIDMsIDg1NzQ4IEdhcmNoaW5nLCBHZXJtYW55Ljwv
YXV0aC1hZGRyZXNzPjx0aXRsZXM+PHRpdGxlPk1vbGVjdWxhciBpbWFnaW5nLWd1aWRlZCByZXBh
aXIgYWZ0ZXIgYWN1dGUgbXlvY2FyZGlhbCBpbmZhcmN0aW9uIGJ5IHRhcmdldGluZyB0aGUgY2hl
bW9raW5lIHJlY2VwdG9yIENYQ1I0PC90aXRsZT48c2Vjb25kYXJ5LXRpdGxlPkV1ciBIZWFydCBK
PC9zZWNvbmRhcnktdGl0bGU+PHNob3J0LXRpdGxlPjMyOTAxMjcwPC9zaG9ydC10aXRsZT48L3Rp
dGxlcz48cGVyaW9kaWNhbD48ZnVsbC10aXRsZT5FdXIgSGVhcnQgSjwvZnVsbC10aXRsZT48L3Bl
cmlvZGljYWw+PHBhZ2VzPjM1NjQtMzU3NTwvcGFnZXM+PHZvbHVtZT40MTwvdm9sdW1lPjxudW1i
ZXI+Mzc8L251bWJlcj48a2V5d29yZHM+PGtleXdvcmQ+QW5pbWFsczwva2V5d29yZD48a2V5d29y
ZD5IdW1hbnM8L2tleXdvcmQ+PGtleXdvcmQ+TWljZTwva2V5d29yZD48a2V5d29yZD5Nb2xlY3Vs
YXIgSW1hZ2luZzwva2V5d29yZD48a2V5d29yZD4qTXlvY2FyZGlhbCBJbmZhcmN0aW9uPC9rZXl3
b3JkPjxrZXl3b3JkPk15b2NhcmRpdW08L2tleXdvcmQ+PGtleXdvcmQ+UG9zaXRyb24tRW1pc3Np
b24gVG9tb2dyYXBoeTwva2V5d29yZD48a2V5d29yZD5SZWNlcHRvcnMsIENYQ1I0PC9rZXl3b3Jk
PjxrZXl3b3JkPipUb21vZ3JhcGh5LCBYLVJheSBDb21wdXRlZDwva2V5d29yZD48a2V5d29yZD5W
ZW50cmljdWxhciBSZW1vZGVsaW5nPC9rZXl3b3JkPjxrZXl3b3JkPkNhcmRpYWMgb3V0Y29tZTwv
a2V5d29yZD48a2V5d29yZD5NeW9jYXJkaWFsIGluZmxhbW1hdGlvbjwva2V5d29yZD48a2V5d29y
ZD5UYXJnZXRlZCB0aGVyYXB5PC9rZXl3b3JkPjxrZXl3b3JkPlBldDwva2V5d29yZD48L2tleXdv
cmRzPjxkYXRlcz48eWVhcj4yMDIwPC95ZWFyPjxwdWItZGF0ZXM+PGRhdGU+T2N0IDE8L2RhdGU+
PC9wdWItZGF0ZXM+PC9kYXRlcz48aXNibj4xNTIyLTk2NDUgKEVsZWN0cm9uaWMpJiN4RDswMTk1
LTY2OFggKExpbmtpbmcpPC9pc2JuPjxhY2Nlc3Npb24tbnVtPjMyOTAxMjcwPC9hY2Nlc3Npb24t
bnVtPjx1cmxzPjxyZWxhdGVkLXVybHM+PHVybD5odHRwczovL3d3dy5uY2JpLm5sbS5uaWguZ292
L3B1Ym1lZC8zMjkwMTI3MDwvdXJsPjwvcmVsYXRlZC11cmxzPjwvdXJscz48ZWxlY3Ryb25pYy1y
ZXNvdXJjZS1udW0+MTAuMTA5My9ldXJoZWFydGovZWhhYTU5ODwvZWxlY3Ryb25pYy1yZXNvdXJj
ZS1udW0+PHJlbW90ZS1kYXRhYmFzZS1uYW1lPk1lZGxpbmU8L3JlbW90ZS1kYXRhYmFzZS1uYW1l
PjxyZW1vdGUtZGF0YWJhc2UtcHJvdmlkZXI+TkxNPC9yZW1vdGUtZGF0YWJhc2UtcHJvdmlkZXI+
PC9yZWNvcmQ+PC9DaXRlPjwvRW5kTm90ZT5=
</w:fldData>
        </w:fldChar>
      </w:r>
      <w:r w:rsidR="00290710">
        <w:rPr>
          <w:rFonts w:ascii="Arial" w:hAnsi="Arial" w:cs="Arial"/>
          <w:sz w:val="22"/>
          <w:szCs w:val="22"/>
          <w:lang w:val="en-CA"/>
        </w:rPr>
        <w:instrText xml:space="preserve"> ADDIN EN.CITE.DATA </w:instrText>
      </w:r>
      <w:r w:rsidR="00290710">
        <w:rPr>
          <w:rFonts w:ascii="Arial" w:hAnsi="Arial" w:cs="Arial"/>
          <w:sz w:val="22"/>
          <w:szCs w:val="22"/>
          <w:lang w:val="en-CA"/>
        </w:rPr>
      </w:r>
      <w:r w:rsidR="00290710">
        <w:rPr>
          <w:rFonts w:ascii="Arial" w:hAnsi="Arial" w:cs="Arial"/>
          <w:sz w:val="22"/>
          <w:szCs w:val="22"/>
          <w:lang w:val="en-CA"/>
        </w:rPr>
        <w:fldChar w:fldCharType="end"/>
      </w:r>
      <w:r w:rsidR="00225465" w:rsidRPr="0040480F">
        <w:rPr>
          <w:rFonts w:ascii="Arial" w:hAnsi="Arial" w:cs="Arial"/>
          <w:sz w:val="22"/>
          <w:szCs w:val="22"/>
          <w:lang w:val="en-CA"/>
        </w:rPr>
      </w:r>
      <w:r w:rsidR="00225465" w:rsidRPr="0040480F">
        <w:rPr>
          <w:rFonts w:ascii="Arial" w:hAnsi="Arial" w:cs="Arial"/>
          <w:sz w:val="22"/>
          <w:szCs w:val="22"/>
          <w:lang w:val="en-CA"/>
        </w:rPr>
        <w:fldChar w:fldCharType="separate"/>
      </w:r>
      <w:r w:rsidR="00290710" w:rsidRPr="00290710">
        <w:rPr>
          <w:rFonts w:ascii="Arial" w:hAnsi="Arial" w:cs="Arial"/>
          <w:noProof/>
          <w:sz w:val="22"/>
          <w:szCs w:val="22"/>
          <w:vertAlign w:val="superscript"/>
          <w:lang w:val="en-CA"/>
        </w:rPr>
        <w:t>10</w:t>
      </w:r>
      <w:r w:rsidR="00225465" w:rsidRPr="0040480F">
        <w:rPr>
          <w:rFonts w:ascii="Arial" w:hAnsi="Arial" w:cs="Arial"/>
          <w:sz w:val="22"/>
          <w:szCs w:val="22"/>
          <w:lang w:val="en-CA"/>
        </w:rPr>
        <w:fldChar w:fldCharType="end"/>
      </w:r>
      <w:r w:rsidRPr="0040480F">
        <w:rPr>
          <w:rFonts w:ascii="Arial" w:hAnsi="Arial" w:cs="Arial"/>
          <w:sz w:val="22"/>
          <w:szCs w:val="22"/>
          <w:lang w:val="en-CA"/>
        </w:rPr>
        <w:t xml:space="preserve">. PET/CT images were semi-automatically coregistered using Siemens IRW 4.2 software.  Regions of interest were manually defined for the infarct and remote myocardium using the </w:t>
      </w:r>
      <w:r w:rsidRPr="0040480F">
        <w:rPr>
          <w:rFonts w:ascii="Arial" w:hAnsi="Arial" w:cs="Arial"/>
          <w:sz w:val="22"/>
          <w:szCs w:val="22"/>
          <w:vertAlign w:val="superscript"/>
          <w:lang w:val="en-CA"/>
        </w:rPr>
        <w:t>18</w:t>
      </w:r>
      <w:r w:rsidRPr="0040480F">
        <w:rPr>
          <w:rFonts w:ascii="Arial" w:hAnsi="Arial" w:cs="Arial"/>
          <w:sz w:val="22"/>
          <w:szCs w:val="22"/>
          <w:lang w:val="en-CA"/>
        </w:rPr>
        <w:t xml:space="preserve">F-FDG viability images and cross-applied to the co-registered </w:t>
      </w:r>
      <w:r w:rsidRPr="0040480F">
        <w:rPr>
          <w:rFonts w:ascii="Arial" w:hAnsi="Arial" w:cs="Arial"/>
          <w:sz w:val="22"/>
          <w:szCs w:val="22"/>
          <w:vertAlign w:val="superscript"/>
          <w:lang w:val="en-CA"/>
        </w:rPr>
        <w:t>68</w:t>
      </w:r>
      <w:r w:rsidRPr="0040480F">
        <w:rPr>
          <w:rFonts w:ascii="Arial" w:hAnsi="Arial" w:cs="Arial"/>
          <w:sz w:val="22"/>
          <w:szCs w:val="22"/>
          <w:lang w:val="en-CA"/>
        </w:rPr>
        <w:t xml:space="preserve">Ga-ECL1i and </w:t>
      </w:r>
      <w:r w:rsidRPr="0040480F">
        <w:rPr>
          <w:rFonts w:ascii="Arial" w:hAnsi="Arial" w:cs="Arial"/>
          <w:sz w:val="22"/>
          <w:szCs w:val="22"/>
          <w:vertAlign w:val="superscript"/>
          <w:lang w:val="en-CA"/>
        </w:rPr>
        <w:t>68</w:t>
      </w:r>
      <w:r w:rsidRPr="0040480F">
        <w:rPr>
          <w:rFonts w:ascii="Arial" w:hAnsi="Arial" w:cs="Arial"/>
          <w:sz w:val="22"/>
          <w:szCs w:val="22"/>
          <w:lang w:val="en-CA"/>
        </w:rPr>
        <w:t>Ga-MHLL2 images. The raw voxel intensity (Bq/cm</w:t>
      </w:r>
      <w:r w:rsidRPr="0040480F">
        <w:rPr>
          <w:rFonts w:ascii="Arial" w:hAnsi="Arial" w:cs="Arial"/>
          <w:sz w:val="22"/>
          <w:szCs w:val="22"/>
          <w:vertAlign w:val="superscript"/>
          <w:lang w:val="en-CA"/>
        </w:rPr>
        <w:t>3</w:t>
      </w:r>
      <w:r w:rsidRPr="0040480F">
        <w:rPr>
          <w:rFonts w:ascii="Arial" w:hAnsi="Arial" w:cs="Arial"/>
          <w:sz w:val="22"/>
          <w:szCs w:val="22"/>
          <w:lang w:val="en-CA"/>
        </w:rPr>
        <w:t>) were used to calculate percent injected dose per gram of tissue (%ID/g) as described previously</w:t>
      </w:r>
      <w:r w:rsidR="00225465" w:rsidRPr="0040480F">
        <w:rPr>
          <w:rFonts w:ascii="Arial" w:hAnsi="Arial" w:cs="Arial"/>
          <w:sz w:val="22"/>
          <w:szCs w:val="22"/>
          <w:lang w:val="en-CA"/>
        </w:rPr>
        <w:fldChar w:fldCharType="begin">
          <w:fldData xml:space="preserve">PEVuZE5vdGU+PENpdGU+PEF1dGhvcj5IZXNzPC9BdXRob3I+PFllYXI+MjAyMDwvWWVhcj48UmVj
TnVtPjEwMjwvUmVjTnVtPjxEaXNwbGF5VGV4dD48c3R5bGUgZmFjZT0ic3VwZXJzY3JpcHQiPjEw
PC9zdHlsZT48L0Rpc3BsYXlUZXh0PjxyZWNvcmQ+PHJlYy1udW1iZXI+MTAyPC9yZWMtbnVtYmVy
Pjxmb3JlaWduLWtleXM+PGtleSBhcHA9IkVOIiBkYi1pZD0icDkycjV4endzZHdkZHJlemF2bnA5
czB3d3oycjVwdnJzZnYwIiB0aW1lc3RhbXA9IjE3NDA5NDQxNzAiPjEwMjwva2V5PjwvZm9yZWln
bi1rZXlzPjxyZWYtdHlwZSBuYW1lPSJKb3VybmFsIEFydGljbGUiPjE3PC9yZWYtdHlwZT48Y29u
dHJpYnV0b3JzPjxhdXRob3JzPjxhdXRob3I+SGVzcywgQS48L2F1dGhvcj48YXV0aG9yPkRlcmxp
biwgVC48L2F1dGhvcj48YXV0aG9yPktvZW5pZywgVC48L2F1dGhvcj48YXV0aG9yPkRpZWttYW5u
LCBKLjwvYXV0aG9yPjxhdXRob3I+V2l0dG5lYmVuLCBBLjwvYXV0aG9yPjxhdXRob3I+V2FuZywg
WS48L2F1dGhvcj48YXV0aG9yPldlc3RlciwgSC4gSi48L2F1dGhvcj48YXV0aG9yPlJvc3MsIFQu
IEwuPC9hdXRob3I+PGF1dGhvcj5Xb2xsZXJ0LCBLLiBDLjwvYXV0aG9yPjxhdXRob3I+QmF1ZXJz
YWNocywgSi48L2F1dGhvcj48YXV0aG9yPkJlbmdlbCwgRi4gTS48L2F1dGhvcj48YXV0aG9yPlRo
YWNrZXJheSwgSi4gVC48L2F1dGhvcj48L2F1dGhvcnM+PC9jb250cmlidXRvcnM+PGF1dGgtYWRk
cmVzcz5EZXBhcnRtZW50IG9mIE51Y2xlYXIgTWVkaWNpbmUsIEhhbm5vdmVyIE1lZGljYWwgU2No
b29sLCBDYXJsLU5ldWJlcmctU3RyLiAxLCAzMDYyNSBIYW5ub3ZlciwgR2VybWFueS4mI3hEO0Qg
ZXBhcnRtZW50IG9mIENhcmRpb2xvZ3kgYW5kIEFuZ2lvbG9neSwgSGFubm92ZXIgTWVkaWNhbCBT
Y2hvb2wsIENhcmwtTmV1YmVyZy1TdHIuIDEsIDMwNjI1IEhhbm5vdmVyLCBHZXJtYW55LiYjeEQ7
UmFkaW9waGFybWFjZXV0aWNhbCBDaGVtaXN0cnksIFRlY2huaWNhbCBVbml2ZXJzaXR5IG9mIE11
bmljaCwgV2FsdGhlci1NZWlzc25lci1TdHIuIDMsIDg1NzQ4IEdhcmNoaW5nLCBHZXJtYW55Ljwv
YXV0aC1hZGRyZXNzPjx0aXRsZXM+PHRpdGxlPk1vbGVjdWxhciBpbWFnaW5nLWd1aWRlZCByZXBh
aXIgYWZ0ZXIgYWN1dGUgbXlvY2FyZGlhbCBpbmZhcmN0aW9uIGJ5IHRhcmdldGluZyB0aGUgY2hl
bW9raW5lIHJlY2VwdG9yIENYQ1I0PC90aXRsZT48c2Vjb25kYXJ5LXRpdGxlPkV1ciBIZWFydCBK
PC9zZWNvbmRhcnktdGl0bGU+PHNob3J0LXRpdGxlPjMyOTAxMjcwPC9zaG9ydC10aXRsZT48L3Rp
dGxlcz48cGVyaW9kaWNhbD48ZnVsbC10aXRsZT5FdXIgSGVhcnQgSjwvZnVsbC10aXRsZT48L3Bl
cmlvZGljYWw+PHBhZ2VzPjM1NjQtMzU3NTwvcGFnZXM+PHZvbHVtZT40MTwvdm9sdW1lPjxudW1i
ZXI+Mzc8L251bWJlcj48a2V5d29yZHM+PGtleXdvcmQ+QW5pbWFsczwva2V5d29yZD48a2V5d29y
ZD5IdW1hbnM8L2tleXdvcmQ+PGtleXdvcmQ+TWljZTwva2V5d29yZD48a2V5d29yZD5Nb2xlY3Vs
YXIgSW1hZ2luZzwva2V5d29yZD48a2V5d29yZD4qTXlvY2FyZGlhbCBJbmZhcmN0aW9uPC9rZXl3
b3JkPjxrZXl3b3JkPk15b2NhcmRpdW08L2tleXdvcmQ+PGtleXdvcmQ+UG9zaXRyb24tRW1pc3Np
b24gVG9tb2dyYXBoeTwva2V5d29yZD48a2V5d29yZD5SZWNlcHRvcnMsIENYQ1I0PC9rZXl3b3Jk
PjxrZXl3b3JkPipUb21vZ3JhcGh5LCBYLVJheSBDb21wdXRlZDwva2V5d29yZD48a2V5d29yZD5W
ZW50cmljdWxhciBSZW1vZGVsaW5nPC9rZXl3b3JkPjxrZXl3b3JkPkNhcmRpYWMgb3V0Y29tZTwv
a2V5d29yZD48a2V5d29yZD5NeW9jYXJkaWFsIGluZmxhbW1hdGlvbjwva2V5d29yZD48a2V5d29y
ZD5UYXJnZXRlZCB0aGVyYXB5PC9rZXl3b3JkPjxrZXl3b3JkPlBldDwva2V5d29yZD48L2tleXdv
cmRzPjxkYXRlcz48eWVhcj4yMDIwPC95ZWFyPjxwdWItZGF0ZXM+PGRhdGU+T2N0IDE8L2RhdGU+
PC9wdWItZGF0ZXM+PC9kYXRlcz48aXNibj4xNTIyLTk2NDUgKEVsZWN0cm9uaWMpJiN4RDswMTk1
LTY2OFggKExpbmtpbmcpPC9pc2JuPjxhY2Nlc3Npb24tbnVtPjMyOTAxMjcwPC9hY2Nlc3Npb24t
bnVtPjx1cmxzPjxyZWxhdGVkLXVybHM+PHVybD5odHRwczovL3d3dy5uY2JpLm5sbS5uaWguZ292
L3B1Ym1lZC8zMjkwMTI3MDwvdXJsPjwvcmVsYXRlZC11cmxzPjwvdXJscz48ZWxlY3Ryb25pYy1y
ZXNvdXJjZS1udW0+MTAuMTA5My9ldXJoZWFydGovZWhhYTU5ODwvZWxlY3Ryb25pYy1yZXNvdXJj
ZS1udW0+PHJlbW90ZS1kYXRhYmFzZS1uYW1lPk1lZGxpbmU8L3JlbW90ZS1kYXRhYmFzZS1uYW1l
PjxyZW1vdGUtZGF0YWJhc2UtcHJvdmlkZXI+TkxNPC9yZW1vdGUtZGF0YWJhc2UtcHJvdmlkZXI+
PC9yZWNvcmQ+PC9DaXRlPjwvRW5kTm90ZT5=
</w:fldData>
        </w:fldChar>
      </w:r>
      <w:r w:rsidR="00290710">
        <w:rPr>
          <w:rFonts w:ascii="Arial" w:hAnsi="Arial" w:cs="Arial"/>
          <w:sz w:val="22"/>
          <w:szCs w:val="22"/>
          <w:lang w:val="en-CA"/>
        </w:rPr>
        <w:instrText xml:space="preserve"> ADDIN EN.CITE </w:instrText>
      </w:r>
      <w:r w:rsidR="00290710">
        <w:rPr>
          <w:rFonts w:ascii="Arial" w:hAnsi="Arial" w:cs="Arial"/>
          <w:sz w:val="22"/>
          <w:szCs w:val="22"/>
          <w:lang w:val="en-CA"/>
        </w:rPr>
        <w:fldChar w:fldCharType="begin">
          <w:fldData xml:space="preserve">PEVuZE5vdGU+PENpdGU+PEF1dGhvcj5IZXNzPC9BdXRob3I+PFllYXI+MjAyMDwvWWVhcj48UmVj
TnVtPjEwMjwvUmVjTnVtPjxEaXNwbGF5VGV4dD48c3R5bGUgZmFjZT0ic3VwZXJzY3JpcHQiPjEw
PC9zdHlsZT48L0Rpc3BsYXlUZXh0PjxyZWNvcmQ+PHJlYy1udW1iZXI+MTAyPC9yZWMtbnVtYmVy
Pjxmb3JlaWduLWtleXM+PGtleSBhcHA9IkVOIiBkYi1pZD0icDkycjV4endzZHdkZHJlemF2bnA5
czB3d3oycjVwdnJzZnYwIiB0aW1lc3RhbXA9IjE3NDA5NDQxNzAiPjEwMjwva2V5PjwvZm9yZWln
bi1rZXlzPjxyZWYtdHlwZSBuYW1lPSJKb3VybmFsIEFydGljbGUiPjE3PC9yZWYtdHlwZT48Y29u
dHJpYnV0b3JzPjxhdXRob3JzPjxhdXRob3I+SGVzcywgQS48L2F1dGhvcj48YXV0aG9yPkRlcmxp
biwgVC48L2F1dGhvcj48YXV0aG9yPktvZW5pZywgVC48L2F1dGhvcj48YXV0aG9yPkRpZWttYW5u
LCBKLjwvYXV0aG9yPjxhdXRob3I+V2l0dG5lYmVuLCBBLjwvYXV0aG9yPjxhdXRob3I+V2FuZywg
WS48L2F1dGhvcj48YXV0aG9yPldlc3RlciwgSC4gSi48L2F1dGhvcj48YXV0aG9yPlJvc3MsIFQu
IEwuPC9hdXRob3I+PGF1dGhvcj5Xb2xsZXJ0LCBLLiBDLjwvYXV0aG9yPjxhdXRob3I+QmF1ZXJz
YWNocywgSi48L2F1dGhvcj48YXV0aG9yPkJlbmdlbCwgRi4gTS48L2F1dGhvcj48YXV0aG9yPlRo
YWNrZXJheSwgSi4gVC48L2F1dGhvcj48L2F1dGhvcnM+PC9jb250cmlidXRvcnM+PGF1dGgtYWRk
cmVzcz5EZXBhcnRtZW50IG9mIE51Y2xlYXIgTWVkaWNpbmUsIEhhbm5vdmVyIE1lZGljYWwgU2No
b29sLCBDYXJsLU5ldWJlcmctU3RyLiAxLCAzMDYyNSBIYW5ub3ZlciwgR2VybWFueS4mI3hEO0Qg
ZXBhcnRtZW50IG9mIENhcmRpb2xvZ3kgYW5kIEFuZ2lvbG9neSwgSGFubm92ZXIgTWVkaWNhbCBT
Y2hvb2wsIENhcmwtTmV1YmVyZy1TdHIuIDEsIDMwNjI1IEhhbm5vdmVyLCBHZXJtYW55LiYjeEQ7
UmFkaW9waGFybWFjZXV0aWNhbCBDaGVtaXN0cnksIFRlY2huaWNhbCBVbml2ZXJzaXR5IG9mIE11
bmljaCwgV2FsdGhlci1NZWlzc25lci1TdHIuIDMsIDg1NzQ4IEdhcmNoaW5nLCBHZXJtYW55Ljwv
YXV0aC1hZGRyZXNzPjx0aXRsZXM+PHRpdGxlPk1vbGVjdWxhciBpbWFnaW5nLWd1aWRlZCByZXBh
aXIgYWZ0ZXIgYWN1dGUgbXlvY2FyZGlhbCBpbmZhcmN0aW9uIGJ5IHRhcmdldGluZyB0aGUgY2hl
bW9raW5lIHJlY2VwdG9yIENYQ1I0PC90aXRsZT48c2Vjb25kYXJ5LXRpdGxlPkV1ciBIZWFydCBK
PC9zZWNvbmRhcnktdGl0bGU+PHNob3J0LXRpdGxlPjMyOTAxMjcwPC9zaG9ydC10aXRsZT48L3Rp
dGxlcz48cGVyaW9kaWNhbD48ZnVsbC10aXRsZT5FdXIgSGVhcnQgSjwvZnVsbC10aXRsZT48L3Bl
cmlvZGljYWw+PHBhZ2VzPjM1NjQtMzU3NTwvcGFnZXM+PHZvbHVtZT40MTwvdm9sdW1lPjxudW1i
ZXI+Mzc8L251bWJlcj48a2V5d29yZHM+PGtleXdvcmQ+QW5pbWFsczwva2V5d29yZD48a2V5d29y
ZD5IdW1hbnM8L2tleXdvcmQ+PGtleXdvcmQ+TWljZTwva2V5d29yZD48a2V5d29yZD5Nb2xlY3Vs
YXIgSW1hZ2luZzwva2V5d29yZD48a2V5d29yZD4qTXlvY2FyZGlhbCBJbmZhcmN0aW9uPC9rZXl3
b3JkPjxrZXl3b3JkPk15b2NhcmRpdW08L2tleXdvcmQ+PGtleXdvcmQ+UG9zaXRyb24tRW1pc3Np
b24gVG9tb2dyYXBoeTwva2V5d29yZD48a2V5d29yZD5SZWNlcHRvcnMsIENYQ1I0PC9rZXl3b3Jk
PjxrZXl3b3JkPipUb21vZ3JhcGh5LCBYLVJheSBDb21wdXRlZDwva2V5d29yZD48a2V5d29yZD5W
ZW50cmljdWxhciBSZW1vZGVsaW5nPC9rZXl3b3JkPjxrZXl3b3JkPkNhcmRpYWMgb3V0Y29tZTwv
a2V5d29yZD48a2V5d29yZD5NeW9jYXJkaWFsIGluZmxhbW1hdGlvbjwva2V5d29yZD48a2V5d29y
ZD5UYXJnZXRlZCB0aGVyYXB5PC9rZXl3b3JkPjxrZXl3b3JkPlBldDwva2V5d29yZD48L2tleXdv
cmRzPjxkYXRlcz48eWVhcj4yMDIwPC95ZWFyPjxwdWItZGF0ZXM+PGRhdGU+T2N0IDE8L2RhdGU+
PC9wdWItZGF0ZXM+PC9kYXRlcz48aXNibj4xNTIyLTk2NDUgKEVsZWN0cm9uaWMpJiN4RDswMTk1
LTY2OFggKExpbmtpbmcpPC9pc2JuPjxhY2Nlc3Npb24tbnVtPjMyOTAxMjcwPC9hY2Nlc3Npb24t
bnVtPjx1cmxzPjxyZWxhdGVkLXVybHM+PHVybD5odHRwczovL3d3dy5uY2JpLm5sbS5uaWguZ292
L3B1Ym1lZC8zMjkwMTI3MDwvdXJsPjwvcmVsYXRlZC11cmxzPjwvdXJscz48ZWxlY3Ryb25pYy1y
ZXNvdXJjZS1udW0+MTAuMTA5My9ldXJoZWFydGovZWhhYTU5ODwvZWxlY3Ryb25pYy1yZXNvdXJj
ZS1udW0+PHJlbW90ZS1kYXRhYmFzZS1uYW1lPk1lZGxpbmU8L3JlbW90ZS1kYXRhYmFzZS1uYW1l
PjxyZW1vdGUtZGF0YWJhc2UtcHJvdmlkZXI+TkxNPC9yZW1vdGUtZGF0YWJhc2UtcHJvdmlkZXI+
PC9yZWNvcmQ+PC9DaXRlPjwvRW5kTm90ZT5=
</w:fldData>
        </w:fldChar>
      </w:r>
      <w:r w:rsidR="00290710">
        <w:rPr>
          <w:rFonts w:ascii="Arial" w:hAnsi="Arial" w:cs="Arial"/>
          <w:sz w:val="22"/>
          <w:szCs w:val="22"/>
          <w:lang w:val="en-CA"/>
        </w:rPr>
        <w:instrText xml:space="preserve"> ADDIN EN.CITE.DATA </w:instrText>
      </w:r>
      <w:r w:rsidR="00290710">
        <w:rPr>
          <w:rFonts w:ascii="Arial" w:hAnsi="Arial" w:cs="Arial"/>
          <w:sz w:val="22"/>
          <w:szCs w:val="22"/>
          <w:lang w:val="en-CA"/>
        </w:rPr>
      </w:r>
      <w:r w:rsidR="00290710">
        <w:rPr>
          <w:rFonts w:ascii="Arial" w:hAnsi="Arial" w:cs="Arial"/>
          <w:sz w:val="22"/>
          <w:szCs w:val="22"/>
          <w:lang w:val="en-CA"/>
        </w:rPr>
        <w:fldChar w:fldCharType="end"/>
      </w:r>
      <w:r w:rsidR="00225465" w:rsidRPr="0040480F">
        <w:rPr>
          <w:rFonts w:ascii="Arial" w:hAnsi="Arial" w:cs="Arial"/>
          <w:sz w:val="22"/>
          <w:szCs w:val="22"/>
          <w:lang w:val="en-CA"/>
        </w:rPr>
      </w:r>
      <w:r w:rsidR="00225465" w:rsidRPr="0040480F">
        <w:rPr>
          <w:rFonts w:ascii="Arial" w:hAnsi="Arial" w:cs="Arial"/>
          <w:sz w:val="22"/>
          <w:szCs w:val="22"/>
          <w:lang w:val="en-CA"/>
        </w:rPr>
        <w:fldChar w:fldCharType="separate"/>
      </w:r>
      <w:r w:rsidR="00290710" w:rsidRPr="00290710">
        <w:rPr>
          <w:rFonts w:ascii="Arial" w:hAnsi="Arial" w:cs="Arial"/>
          <w:noProof/>
          <w:sz w:val="22"/>
          <w:szCs w:val="22"/>
          <w:vertAlign w:val="superscript"/>
          <w:lang w:val="en-CA"/>
        </w:rPr>
        <w:t>10</w:t>
      </w:r>
      <w:r w:rsidR="00225465" w:rsidRPr="0040480F">
        <w:rPr>
          <w:rFonts w:ascii="Arial" w:hAnsi="Arial" w:cs="Arial"/>
          <w:sz w:val="22"/>
          <w:szCs w:val="22"/>
          <w:lang w:val="en-CA"/>
        </w:rPr>
        <w:fldChar w:fldCharType="end"/>
      </w:r>
      <w:r w:rsidRPr="0040480F">
        <w:rPr>
          <w:rFonts w:ascii="Arial" w:hAnsi="Arial" w:cs="Arial"/>
          <w:sz w:val="22"/>
          <w:szCs w:val="22"/>
          <w:lang w:val="en-CA"/>
        </w:rPr>
        <w:t>. Fused images are displayed using AMIDE software.</w:t>
      </w:r>
    </w:p>
    <w:p w14:paraId="695969EF" w14:textId="77777777" w:rsidR="00596526" w:rsidRPr="0040480F" w:rsidRDefault="00596526" w:rsidP="008660FD">
      <w:pPr>
        <w:spacing w:line="480" w:lineRule="auto"/>
        <w:rPr>
          <w:rFonts w:ascii="Arial" w:hAnsi="Arial" w:cs="Arial"/>
          <w:b/>
          <w:bCs/>
          <w:sz w:val="22"/>
          <w:szCs w:val="22"/>
        </w:rPr>
      </w:pPr>
    </w:p>
    <w:p w14:paraId="47EAA5DC" w14:textId="74F3694C"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Isolation of cardiac macrophages and cardiac fibroblasts</w:t>
      </w:r>
      <w:r w:rsidR="0040480F">
        <w:rPr>
          <w:rFonts w:ascii="Arial" w:hAnsi="Arial" w:cs="Arial"/>
          <w:b/>
          <w:bCs/>
          <w:sz w:val="22"/>
          <w:szCs w:val="22"/>
        </w:rPr>
        <w:t xml:space="preserve">. </w:t>
      </w:r>
      <w:r w:rsidRPr="0040480F">
        <w:rPr>
          <w:rFonts w:ascii="Arial" w:hAnsi="Arial" w:cs="Arial"/>
          <w:sz w:val="22"/>
          <w:szCs w:val="22"/>
        </w:rPr>
        <w:t>Mice were euthanized at day 1 and day 7 following MI, with day 0 collected as no-MI controls. LV macrophages were isolated from the infarct region using immunomagnetic separation as previously described</w:t>
      </w:r>
      <w:r w:rsidR="00225465" w:rsidRPr="0040480F">
        <w:rPr>
          <w:rFonts w:ascii="Arial" w:hAnsi="Arial" w:cs="Arial"/>
          <w:sz w:val="22"/>
          <w:szCs w:val="22"/>
        </w:rPr>
        <w:fldChar w:fldCharType="begin">
          <w:fldData xml:space="preserve">PEVuZE5vdGU+PENpdGU+PEF1dGhvcj5KdW5nPC9BdXRob3I+PFllYXI+MjAxNzwvWWVhcj48UmVj
TnVtPjY5PC9SZWNOdW0+PERpc3BsYXlUZXh0PjxzdHlsZSBmYWNlPSJzdXBlcnNjcmlwdCI+NSwx
MTwvc3R5bGU+PC9EaXNwbGF5VGV4dD48cmVjb3JkPjxyZWMtbnVtYmVyPjY5PC9yZWMtbnVtYmVy
Pjxmb3JlaWduLWtleXM+PGtleSBhcHA9IkVOIiBkYi1pZD0icDkycjV4endzZHdkZHJlemF2bnA5
czB3d3oycjVwdnJzZnYwIiB0aW1lc3RhbXA9IjE3Mzk2NTUzNjUiPjY5PC9rZXk+PC9mb3JlaWdu
LWtleXM+PHJlZi10eXBlIG5hbWU9IkpvdXJuYWwgQXJ0aWNsZSI+MTc8L3JlZi10eXBlPjxjb250
cmlidXRvcnM+PGF1dGhvcnM+PGF1dGhvcj5KdW5nLCBNLjwvYXV0aG9yPjxhdXRob3I+TWEsIFku
PC9hdXRob3I+PGF1dGhvcj5JeWVyLCBSLiBQLjwvYXV0aG9yPjxhdXRob3I+RGVMZW9uLVBlbm5l
bGwsIEsuIFkuPC9hdXRob3I+PGF1dGhvcj5ZYWJsdWNoYW5za2l5LCBBLjwvYXV0aG9yPjxhdXRo
b3I+R2FycmV0dCwgTS4gUi48L2F1dGhvcj48YXV0aG9yPkxpbmRzZXksIE0uIEwuPC9hdXRob3I+
PC9hdXRob3JzPjwvY29udHJpYnV0b3JzPjxhdXRoLWFkZHJlc3M+RGVwYXJ0bWVudCBvZiBQaHlz
aW9sb2d5IGFuZCBCaW9waHlzaWNzLCBNaXNzaXNzaXBwaSBDZW50ZXIgZm9yIEhlYXJ0IFJlc2Vh
cmNoLCBVbml2ZXJzaXR5IG9mIE1pc3Npc3NpcHBpIE1lZGljYWwgQ2VudGVyLCAyNTAwIE5vcnRo
IFN0YXRlIFN0LiwgSmFja3NvbiwgTVMsIDM5MjE2LTQ1MDUsIFVTQS4mI3hEO1Jlc2VhcmNoIFNl
cnZpY2UsIEcuVi4gKFNvbm55KSBNb250Z29tZXJ5IFZldGVyYW5zIEFmZmFpcnMgTWVkaWNhbCBD
ZW50ZXIsIEphY2tzb24sIE1TLCBVU0EuJiN4RDtEb25hbGQgVy4gUmV5bm9sZHMgRGVwYXJ0bWVu
dCBvZiBHZXJpYXRyaWMgTWVkaWNpbmUsIFJleW5vbGRzIE9rbGFob21hIENlbnRlciBvbiBBZ2lu
ZywgVW5pdmVyc2l0eSBvZiBPa2xhaG9tYSBIZWFsdGggU2NpZW5jZXMgQ2VudGVyLCBPa2xhaG9t
YSBDaXR5LCBPSywgVVNBLiYjeEQ7RGVwYXJ0bWVudCBvZiBQaGFybWFjb2xvZ3kgYW5kIFRveGlj
b2xvZ3ksIFVNTUMsIEphY2tzb24sIE1TLCBVU0EuJiN4RDtEZXBhcnRtZW50IG9mIFBoeXNpb2xv
Z3kgYW5kIEJpb3BoeXNpY3MsIE1pc3Npc3NpcHBpIENlbnRlciBmb3IgSGVhcnQgUmVzZWFyY2gs
IFVuaXZlcnNpdHkgb2YgTWlzc2lzc2lwcGkgTWVkaWNhbCBDZW50ZXIsIDI1MDAgTm9ydGggU3Rh
dGUgU3QuLCBKYWNrc29uLCBNUywgMzkyMTYtNDUwNSwgVVNBLiBtbGxpbmRzZXlAdW1jLmVkdS4m
I3hEO1Jlc2VhcmNoIFNlcnZpY2UsIEcuVi4gKFNvbm55KSBNb250Z29tZXJ5IFZldGVyYW5zIEFm
ZmFpcnMgTWVkaWNhbCBDZW50ZXIsIEphY2tzb24sIE1TLCBVU0EuIG1sbGluZHNleUB1bWMuZWR1
LjwvYXV0aC1hZGRyZXNzPjx0aXRsZXM+PHRpdGxlPklMLTEwIGltcHJvdmVzIGNhcmRpYWMgcmVt
b2RlbGluZyBhZnRlciBteW9jYXJkaWFsIGluZmFyY3Rpb24gYnkgc3RpbXVsYXRpbmcgTTIgbWFj
cm9waGFnZSBwb2xhcml6YXRpb24gYW5kIGZpYnJvYmxhc3QgYWN0aXZhdGlvbjwvdGl0bGU+PHNl
Y29uZGFyeS10aXRsZT5CYXNpYyBSZXMgQ2FyZGlvbDwvc2Vjb25kYXJ5LXRpdGxlPjxzaG9ydC10
aXRsZT42Mjwvc2hvcnQtdGl0bGU+PC90aXRsZXM+PHBlcmlvZGljYWw+PGZ1bGwtdGl0bGU+QmFz
aWMgUmVzIENhcmRpb2w8L2Z1bGwtdGl0bGU+PC9wZXJpb2RpY2FsPjxwYWdlcz4zMzwvcGFnZXM+
PHZvbHVtZT4xMTI8L3ZvbHVtZT48bnVtYmVyPjM8L251bWJlcj48ZWRpdGlvbj4yMDE3MDQyNDwv
ZWRpdGlvbj48a2V5d29yZHM+PGtleXdvcmQ+QW5pbWFsczwva2V5d29yZD48a2V5d29yZD5DZWxs
IERpZmZlcmVudGlhdGlvbi9pbW11bm9sb2d5PC9rZXl3b3JkPjxrZXl3b3JkPkNlbGwgUG9sYXJp
dHk8L2tleXdvcmQ+PGtleXdvcmQ+Rmlicm9ibGFzdHMvKmltbXVub2xvZ3k8L2tleXdvcmQ+PGtl
eXdvcmQ+SW5mbGFtbWF0aW9uL2ltbXVub2xvZ3kvbWV0YWJvbGlzbTwva2V5d29yZD48a2V5d29y
ZD5JbnRlcmxldWtpbi0xMC9pbW11bm9sb2d5LyptZXRhYm9saXNtPC9rZXl3b3JkPjxrZXl3b3Jk
Pk1hY3JvcGhhZ2VzLyppbW11bm9sb2d5PC9rZXl3b3JkPjxrZXl3b3JkPk1hbGU8L2tleXdvcmQ+
PGtleXdvcmQ+TWljZTwva2V5d29yZD48a2V5d29yZD5NaWNlLCBJbmJyZWQgQzU3Qkw8L2tleXdv
cmQ+PGtleXdvcmQ+TXlvY2FyZGlhbCBJbmZhcmN0aW9uLypwaHlzaW9wYXRob2xvZ3k8L2tleXdv
cmQ+PGtleXdvcmQ+VmVudHJpY3VsYXIgUmVtb2RlbGluZy8qcGh5c2lvbG9neTwva2V5d29yZD48
a2V5d29yZD5Db2xsYWdlbjwva2V5d29yZD48a2V5d29yZD5GaWJyb2JsYXN0PC9rZXl3b3JkPjxr
ZXl3b3JkPkh5YWx1cm9uYW48L2tleXdvcmQ+PGtleXdvcmQ+SWwtMTA8L2tleXdvcmQ+PGtleXdv
cmQ+SW5mbGFtbWF0aW9uPC9rZXl3b3JkPjxrZXl3b3JkPk1hY3JvcGhhZ2U8L2tleXdvcmQ+PGtl
eXdvcmQ+TXlvY2FyZGlhbCBpbmZhcmN0aW9uPC9rZXl3b3JkPjwva2V5d29yZHM+PGRhdGVzPjx5
ZWFyPjIwMTc8L3llYXI+PHB1Yi1kYXRlcz48ZGF0ZT5NYXk8L2RhdGU+PC9wdWItZGF0ZXM+PC9k
YXRlcz48aXNibj4xNDM1LTE4MDMgKEVsZWN0cm9uaWMpJiN4RDswMzAwLTg0MjggKFByaW50KSYj
eEQ7MDMwMC04NDI4IChMaW5raW5nKTwvaXNibj48YWNjZXNzaW9uLW51bT4yODQzOTczMTwvYWNj
ZXNzaW9uLW51bT48dXJscz48cmVsYXRlZC11cmxzPjx1cmw+aHR0cHM6Ly93d3cubmNiaS5ubG0u
bmloLmdvdi9wdWJtZWQvMjg0Mzk3MzE8L3VybD48L3JlbGF0ZWQtdXJscz48L3VybHM+PGN1c3Rv
bTE+Q29uZmxpY3Qgb2YgaW50ZXJlc3QgVGhlIGF1dGhvcnMgZGVjbGFyZSB0aGF0IHRoZXkgaGF2
ZSBubyBjb25mbGljdCBvZiBpbnRlcmVzdC48L2N1c3RvbTE+PGN1c3RvbTI+UE1DNTU3NTk5ODwv
Y3VzdG9tMj48ZWxlY3Ryb25pYy1yZXNvdXJjZS1udW0+MTAuMTAwNy9zMDAzOTUtMDE3LTA2MjIt
NTwvZWxlY3Ryb25pYy1yZXNvdXJjZS1udW0+PHJlbW90ZS1kYXRhYmFzZS1uYW1lPk1lZGxpbmU8
L3JlbW90ZS1kYXRhYmFzZS1uYW1lPjxyZW1vdGUtZGF0YWJhc2UtcHJvdmlkZXI+TkxNPC9yZW1v
dGUtZGF0YWJhc2UtcHJvdmlkZXI+PC9yZWNvcmQ+PC9DaXRlPjxDaXRlPjxBdXRob3I+TW91dG9u
PC9BdXRob3I+PFllYXI+MjAxODwvWWVhcj48UmVjTnVtPjcxPC9SZWNOdW0+PHJlY29yZD48cmVj
LW51bWJlcj43MTwvcmVjLW51bWJlcj48Zm9yZWlnbi1rZXlzPjxrZXkgYXBwPSJFTiIgZGItaWQ9
InA5MnI1eHp3c2R3ZGRyZXphdm5wOXMwd3d6MnI1cHZyc2Z2MCIgdGltZXN0YW1wPSIxNzM5NjU1
NTc1Ij43MTwva2V5PjwvZm9yZWlnbi1rZXlzPjxyZWYtdHlwZSBuYW1lPSJKb3VybmFsIEFydGlj
bGUiPjE3PC9yZWYtdHlwZT48Y29udHJpYnV0b3JzPjxhdXRob3JzPjxhdXRob3I+TW91dG9uLCBB
LiBKLjwvYXV0aG9yPjxhdXRob3I+RGVMZW9uLVBlbm5lbGwsIEsuIFkuPC9hdXRob3I+PGF1dGhv
cj5SaXZlcmEgR29uemFsZXosIE8uIEouPC9hdXRob3I+PGF1dGhvcj5GbHlubiwgRS4gUi48L2F1
dGhvcj48YXV0aG9yPkZyZWVtYW4sIFQuIEMuPC9hdXRob3I+PGF1dGhvcj5TYXVjZXJtYW4sIEou
IEouPC9hdXRob3I+PGF1dGhvcj5HYXJyZXR0LCBNLiBSLjwvYXV0aG9yPjxhdXRob3I+TWEsIFku
PC9hdXRob3I+PGF1dGhvcj5IYXJtYW5jZXksIFIuPC9hdXRob3I+PGF1dGhvcj5MaW5kc2V5LCBN
LiBMLjwvYXV0aG9yPjwvYXV0aG9ycz48L2NvbnRyaWJ1dG9ycz48YXV0aC1hZGRyZXNzPkRlcGFy
dG1lbnQgb2YgUGh5c2lvbG9neSBhbmQgQmlvcGh5c2ljcywgTWlzc2lzc2lwcGkgQ2VudGVyIGZv
ciBIZWFydCBSZXNlYXJjaCwgVW5pdmVyc2l0eSBvZiBNaXNzaXNzaXBwaSBNZWRpY2FsIENlbnRl
ciwgMjUwMCBOb3J0aCBTdGF0ZSBTdC4sIEphY2tzb24sIE1TLCAzOTIxNi00NTA1LCBVU0EuJiN4
RDtSZXNlYXJjaCBTZXJ2aWNlLCBHLlYuIChTb25ueSkgTW9udGdvbWVyeSBWZXRlcmFucyBBZmZh
aXJzIE1lZGljYWwgQ2VudGVyLCBKYWNrc29uLCBNUywgMzkyMTYsIFVTQS4mI3hEO1RoZSBSb3Ns
aW4gSW5zdGl0dXRlLCBVbml2ZXJzaXR5IG9mIEVkaW5idXJnaCwgRWFzdGVyIEJ1c2gsIE1pZGxv
dGhpYW4sIFNjb3RsYW5kLCBVSy4mI3hEO0RlcGFydG1lbnQgb2YgQmlvbWVkaWNhbCBFbmdpbmVl
cmluZywgVW5pdmVyc2l0eSBvZiBWaXJnaW5pYSwgQ2hhcmxvdHRlc3ZpbGxlLCBWQSwgVVNBLiYj
eEQ7RGVwYXJ0bWVudCBvZiBQaGFybWFjb2xvZ3kgYW5kIFRveGljb2xvZ3ksIFVuaXZlcnNpdHkg
b2YgTWlzc2lzc2lwcGkgTWVkaWNhbCBDZW50ZXIsIEphY2tzb24sIE1TLCAzOTIxNiwgVVNBLiYj
eEQ7RGVwYXJ0bWVudCBvZiBQaHlzaW9sb2d5IGFuZCBCaW9waHlzaWNzLCBNaXNzaXNzaXBwaSBD
ZW50ZXIgZm9yIEhlYXJ0IFJlc2VhcmNoLCBVbml2ZXJzaXR5IG9mIE1pc3Npc3NpcHBpIE1lZGlj
YWwgQ2VudGVyLCAyNTAwIE5vcnRoIFN0YXRlIFN0LiwgSmFja3NvbiwgTVMsIDM5MjE2LTQ1MDUs
IFVTQS4gbWxsaW5kc2V5QHVtYy5lZHUuJiN4RDtSZXNlYXJjaCBTZXJ2aWNlLCBHLlYuIChTb25u
eSkgTW9udGdvbWVyeSBWZXRlcmFucyBBZmZhaXJzIE1lZGljYWwgQ2VudGVyLCBKYWNrc29uLCBN
UywgMzkyMTYsIFVTQS4gbWxsaW5kc2V5QHVtYy5lZHUuPC9hdXRoLWFkZHJlc3M+PHRpdGxlcz48
dGl0bGU+TWFwcGluZyBtYWNyb3BoYWdlIHBvbGFyaXphdGlvbiBvdmVyIHRoZSBteW9jYXJkaWFs
IGluZmFyY3Rpb24gdGltZSBjb250aW51dW08L3RpdGxlPjxzZWNvbmRhcnktdGl0bGU+QmFzaWMg
UmVzIENhcmRpb2w8L3NlY29uZGFyeS10aXRsZT48c2hvcnQtdGl0bGU+NjU8L3Nob3J0LXRpdGxl
PjwvdGl0bGVzPjxwZXJpb2RpY2FsPjxmdWxsLXRpdGxlPkJhc2ljIFJlcyBDYXJkaW9sPC9mdWxs
LXRpdGxlPjwvcGVyaW9kaWNhbD48cGFnZXM+MjY8L3BhZ2VzPjx2b2x1bWU+MTEzPC92b2x1bWU+
PG51bWJlcj40PC9udW1iZXI+PGVkaXRpb24+MjAxODA2MDQ8L2VkaXRpb24+PGtleXdvcmRzPjxr
ZXl3b3JkPkFuaW1hbHM8L2tleXdvcmQ+PGtleXdvcmQ+KkNlbGwgUGxhc3RpY2l0eS9nZW5ldGlj
czwva2V5d29yZD48a2V5d29yZD5DZWxsIFByb2xpZmVyYXRpb248L2tleXdvcmQ+PGtleXdvcmQ+
Q2VsbHMsIEN1bHR1cmVkPC9rZXl3b3JkPjxrZXl3b3JkPkRpc2Vhc2UgTW9kZWxzLCBBbmltYWw8
L2tleXdvcmQ+PGtleXdvcmQ+RW5lcmd5IE1ldGFib2xpc208L2tleXdvcmQ+PGtleXdvcmQ+RXh0
cmFjZWxsdWxhciBNYXRyaXgvZ2VuZXRpY3MvbWV0YWJvbGlzbS9wYXRob2xvZ3k8L2tleXdvcmQ+
PGtleXdvcmQ+RXh0cmFjZWxsdWxhciBNYXRyaXggUHJvdGVpbnMvZ2VuZXRpY3MvbWV0YWJvbGlz
bTwva2V5d29yZD48a2V5d29yZD5GbG93IEN5dG9tZXRyeTwva2V5d29yZD48a2V5d29yZD5HZW5l
IEV4cHJlc3Npb24gUHJvZmlsaW5nPC9rZXl3b3JkPjxrZXl3b3JkPkdlbm90eXBlPC9rZXl3b3Jk
PjxrZXl3b3JkPkluZmxhbW1hdGlvbiBNZWRpYXRvcnMvbWV0YWJvbGlzbTwva2V5d29yZD48a2V5
d29yZD5NYWNyb3BoYWdlcy8qbWV0YWJvbGlzbS9wYXRob2xvZ3k8L2tleXdvcmQ+PGtleXdvcmQ+
TWFsZTwva2V5d29yZD48a2V5d29yZD5NaWNlLCBJbmJyZWQgQzU3Qkw8L2tleXdvcmQ+PGtleXdv
cmQ+TXlvY2FyZGlhbCBJbmZhcmN0aW9uL2dlbmV0aWNzLyptZXRhYm9saXNtL3BhdGhvbG9neS9w
aHlzaW9wYXRob2xvZ3k8L2tleXdvcmQ+PGtleXdvcmQ+TXlvY2FyZGl1bS8qbWV0YWJvbGlzbS9w
YXRob2xvZ3k8L2tleXdvcmQ+PGtleXdvcmQ+UGhhZ29jeXRvc2lzPC9rZXl3b3JkPjxrZXl3b3Jk
PlBoZW5vdHlwZTwva2V5d29yZD48a2V5d29yZD5UaW1lIEZhY3RvcnM8L2tleXdvcmQ+PGtleXdv
cmQ+VHJhbnNjcmlwdG9tZTwva2V5d29yZD48a2V5d29yZD4qVmVudHJpY3VsYXIgRnVuY3Rpb24s
IExlZnQvZ2VuZXRpY3M8L2tleXdvcmQ+PGtleXdvcmQ+KlZlbnRyaWN1bGFyIFJlbW9kZWxpbmcv
Z2VuZXRpY3M8L2tleXdvcmQ+PGtleXdvcmQ+TFYgcmVtb2RlbGluZzwva2V5d29yZD48a2V5d29y
ZD5NYWNyb3BoYWdlPC9rZXl3b3JkPjxrZXl3b3JkPk15b2NhcmRpYWwgaW5mYXJjdGlvbjwva2V5
d29yZD48a2V5d29yZD5STkEtU2VxPC9rZXl3b3JkPjwva2V5d29yZHM+PGRhdGVzPjx5ZWFyPjIw
MTg8L3llYXI+PHB1Yi1kYXRlcz48ZGF0ZT5KdW4gNDwvZGF0ZT48L3B1Yi1kYXRlcz48L2RhdGVz
Pjxpc2JuPjE0MzUtMTgwMyAoRWxlY3Ryb25pYykmI3hEOzAzMDAtODQyOCAoUHJpbnQpJiN4RDsw
MzAwLTg0MjggKExpbmtpbmcpPC9pc2JuPjxhY2Nlc3Npb24tbnVtPjI5ODY4OTMzPC9hY2Nlc3Np
b24tbnVtPjx1cmxzPjxyZWxhdGVkLXVybHM+PHVybD5odHRwczovL3d3dy5uY2JpLm5sbS5uaWgu
Z292L3B1Ym1lZC8yOTg2ODkzMzwvdXJsPjwvcmVsYXRlZC11cmxzPjwvdXJscz48Y3VzdG9tMj5Q
TUM1OTg2ODMxPC9jdXN0b20yPjxlbGVjdHJvbmljLXJlc291cmNlLW51bT4xMC4xMDA3L3MwMDM5
NS0wMTgtMDY4Ni14PC9lbGVjdHJvbmljLXJlc291cmNlLW51bT48cmVtb3RlLWRhdGFiYXNlLW5h
bWU+TWVkbGluZTwvcmVtb3RlLWRhdGFiYXNlLW5hbWU+PHJlbW90ZS1kYXRhYmFzZS1wcm92aWRl
cj5OTE08L3JlbW90ZS1kYXRhYmFzZS1wcm92aWRlcj48L3JlY29yZD48L0NpdGU+PC9FbmROb3Rl
PgB=
</w:fldData>
        </w:fldChar>
      </w:r>
      <w:r w:rsidR="00290710">
        <w:rPr>
          <w:rFonts w:ascii="Arial" w:hAnsi="Arial" w:cs="Arial"/>
          <w:sz w:val="22"/>
          <w:szCs w:val="22"/>
        </w:rPr>
        <w:instrText xml:space="preserve"> ADDIN EN.CITE </w:instrText>
      </w:r>
      <w:r w:rsidR="00290710">
        <w:rPr>
          <w:rFonts w:ascii="Arial" w:hAnsi="Arial" w:cs="Arial"/>
          <w:sz w:val="22"/>
          <w:szCs w:val="22"/>
        </w:rPr>
        <w:fldChar w:fldCharType="begin">
          <w:fldData xml:space="preserve">PEVuZE5vdGU+PENpdGU+PEF1dGhvcj5KdW5nPC9BdXRob3I+PFllYXI+MjAxNzwvWWVhcj48UmVj
TnVtPjY5PC9SZWNOdW0+PERpc3BsYXlUZXh0PjxzdHlsZSBmYWNlPSJzdXBlcnNjcmlwdCI+NSwx
MTwvc3R5bGU+PC9EaXNwbGF5VGV4dD48cmVjb3JkPjxyZWMtbnVtYmVyPjY5PC9yZWMtbnVtYmVy
Pjxmb3JlaWduLWtleXM+PGtleSBhcHA9IkVOIiBkYi1pZD0icDkycjV4endzZHdkZHJlemF2bnA5
czB3d3oycjVwdnJzZnYwIiB0aW1lc3RhbXA9IjE3Mzk2NTUzNjUiPjY5PC9rZXk+PC9mb3JlaWdu
LWtleXM+PHJlZi10eXBlIG5hbWU9IkpvdXJuYWwgQXJ0aWNsZSI+MTc8L3JlZi10eXBlPjxjb250
cmlidXRvcnM+PGF1dGhvcnM+PGF1dGhvcj5KdW5nLCBNLjwvYXV0aG9yPjxhdXRob3I+TWEsIFku
PC9hdXRob3I+PGF1dGhvcj5JeWVyLCBSLiBQLjwvYXV0aG9yPjxhdXRob3I+RGVMZW9uLVBlbm5l
bGwsIEsuIFkuPC9hdXRob3I+PGF1dGhvcj5ZYWJsdWNoYW5za2l5LCBBLjwvYXV0aG9yPjxhdXRo
b3I+R2FycmV0dCwgTS4gUi48L2F1dGhvcj48YXV0aG9yPkxpbmRzZXksIE0uIEwuPC9hdXRob3I+
PC9hdXRob3JzPjwvY29udHJpYnV0b3JzPjxhdXRoLWFkZHJlc3M+RGVwYXJ0bWVudCBvZiBQaHlz
aW9sb2d5IGFuZCBCaW9waHlzaWNzLCBNaXNzaXNzaXBwaSBDZW50ZXIgZm9yIEhlYXJ0IFJlc2Vh
cmNoLCBVbml2ZXJzaXR5IG9mIE1pc3Npc3NpcHBpIE1lZGljYWwgQ2VudGVyLCAyNTAwIE5vcnRo
IFN0YXRlIFN0LiwgSmFja3NvbiwgTVMsIDM5MjE2LTQ1MDUsIFVTQS4mI3hEO1Jlc2VhcmNoIFNl
cnZpY2UsIEcuVi4gKFNvbm55KSBNb250Z29tZXJ5IFZldGVyYW5zIEFmZmFpcnMgTWVkaWNhbCBD
ZW50ZXIsIEphY2tzb24sIE1TLCBVU0EuJiN4RDtEb25hbGQgVy4gUmV5bm9sZHMgRGVwYXJ0bWVu
dCBvZiBHZXJpYXRyaWMgTWVkaWNpbmUsIFJleW5vbGRzIE9rbGFob21hIENlbnRlciBvbiBBZ2lu
ZywgVW5pdmVyc2l0eSBvZiBPa2xhaG9tYSBIZWFsdGggU2NpZW5jZXMgQ2VudGVyLCBPa2xhaG9t
YSBDaXR5LCBPSywgVVNBLiYjeEQ7RGVwYXJ0bWVudCBvZiBQaGFybWFjb2xvZ3kgYW5kIFRveGlj
b2xvZ3ksIFVNTUMsIEphY2tzb24sIE1TLCBVU0EuJiN4RDtEZXBhcnRtZW50IG9mIFBoeXNpb2xv
Z3kgYW5kIEJpb3BoeXNpY3MsIE1pc3Npc3NpcHBpIENlbnRlciBmb3IgSGVhcnQgUmVzZWFyY2gs
IFVuaXZlcnNpdHkgb2YgTWlzc2lzc2lwcGkgTWVkaWNhbCBDZW50ZXIsIDI1MDAgTm9ydGggU3Rh
dGUgU3QuLCBKYWNrc29uLCBNUywgMzkyMTYtNDUwNSwgVVNBLiBtbGxpbmRzZXlAdW1jLmVkdS4m
I3hEO1Jlc2VhcmNoIFNlcnZpY2UsIEcuVi4gKFNvbm55KSBNb250Z29tZXJ5IFZldGVyYW5zIEFm
ZmFpcnMgTWVkaWNhbCBDZW50ZXIsIEphY2tzb24sIE1TLCBVU0EuIG1sbGluZHNleUB1bWMuZWR1
LjwvYXV0aC1hZGRyZXNzPjx0aXRsZXM+PHRpdGxlPklMLTEwIGltcHJvdmVzIGNhcmRpYWMgcmVt
b2RlbGluZyBhZnRlciBteW9jYXJkaWFsIGluZmFyY3Rpb24gYnkgc3RpbXVsYXRpbmcgTTIgbWFj
cm9waGFnZSBwb2xhcml6YXRpb24gYW5kIGZpYnJvYmxhc3QgYWN0aXZhdGlvbjwvdGl0bGU+PHNl
Y29uZGFyeS10aXRsZT5CYXNpYyBSZXMgQ2FyZGlvbDwvc2Vjb25kYXJ5LXRpdGxlPjxzaG9ydC10
aXRsZT42Mjwvc2hvcnQtdGl0bGU+PC90aXRsZXM+PHBlcmlvZGljYWw+PGZ1bGwtdGl0bGU+QmFz
aWMgUmVzIENhcmRpb2w8L2Z1bGwtdGl0bGU+PC9wZXJpb2RpY2FsPjxwYWdlcz4zMzwvcGFnZXM+
PHZvbHVtZT4xMTI8L3ZvbHVtZT48bnVtYmVyPjM8L251bWJlcj48ZWRpdGlvbj4yMDE3MDQyNDwv
ZWRpdGlvbj48a2V5d29yZHM+PGtleXdvcmQ+QW5pbWFsczwva2V5d29yZD48a2V5d29yZD5DZWxs
IERpZmZlcmVudGlhdGlvbi9pbW11bm9sb2d5PC9rZXl3b3JkPjxrZXl3b3JkPkNlbGwgUG9sYXJp
dHk8L2tleXdvcmQ+PGtleXdvcmQ+Rmlicm9ibGFzdHMvKmltbXVub2xvZ3k8L2tleXdvcmQ+PGtl
eXdvcmQ+SW5mbGFtbWF0aW9uL2ltbXVub2xvZ3kvbWV0YWJvbGlzbTwva2V5d29yZD48a2V5d29y
ZD5JbnRlcmxldWtpbi0xMC9pbW11bm9sb2d5LyptZXRhYm9saXNtPC9rZXl3b3JkPjxrZXl3b3Jk
Pk1hY3JvcGhhZ2VzLyppbW11bm9sb2d5PC9rZXl3b3JkPjxrZXl3b3JkPk1hbGU8L2tleXdvcmQ+
PGtleXdvcmQ+TWljZTwva2V5d29yZD48a2V5d29yZD5NaWNlLCBJbmJyZWQgQzU3Qkw8L2tleXdv
cmQ+PGtleXdvcmQ+TXlvY2FyZGlhbCBJbmZhcmN0aW9uLypwaHlzaW9wYXRob2xvZ3k8L2tleXdv
cmQ+PGtleXdvcmQ+VmVudHJpY3VsYXIgUmVtb2RlbGluZy8qcGh5c2lvbG9neTwva2V5d29yZD48
a2V5d29yZD5Db2xsYWdlbjwva2V5d29yZD48a2V5d29yZD5GaWJyb2JsYXN0PC9rZXl3b3JkPjxr
ZXl3b3JkPkh5YWx1cm9uYW48L2tleXdvcmQ+PGtleXdvcmQ+SWwtMTA8L2tleXdvcmQ+PGtleXdv
cmQ+SW5mbGFtbWF0aW9uPC9rZXl3b3JkPjxrZXl3b3JkPk1hY3JvcGhhZ2U8L2tleXdvcmQ+PGtl
eXdvcmQ+TXlvY2FyZGlhbCBpbmZhcmN0aW9uPC9rZXl3b3JkPjwva2V5d29yZHM+PGRhdGVzPjx5
ZWFyPjIwMTc8L3llYXI+PHB1Yi1kYXRlcz48ZGF0ZT5NYXk8L2RhdGU+PC9wdWItZGF0ZXM+PC9k
YXRlcz48aXNibj4xNDM1LTE4MDMgKEVsZWN0cm9uaWMpJiN4RDswMzAwLTg0MjggKFByaW50KSYj
eEQ7MDMwMC04NDI4IChMaW5raW5nKTwvaXNibj48YWNjZXNzaW9uLW51bT4yODQzOTczMTwvYWNj
ZXNzaW9uLW51bT48dXJscz48cmVsYXRlZC11cmxzPjx1cmw+aHR0cHM6Ly93d3cubmNiaS5ubG0u
bmloLmdvdi9wdWJtZWQvMjg0Mzk3MzE8L3VybD48L3JlbGF0ZWQtdXJscz48L3VybHM+PGN1c3Rv
bTE+Q29uZmxpY3Qgb2YgaW50ZXJlc3QgVGhlIGF1dGhvcnMgZGVjbGFyZSB0aGF0IHRoZXkgaGF2
ZSBubyBjb25mbGljdCBvZiBpbnRlcmVzdC48L2N1c3RvbTE+PGN1c3RvbTI+UE1DNTU3NTk5ODwv
Y3VzdG9tMj48ZWxlY3Ryb25pYy1yZXNvdXJjZS1udW0+MTAuMTAwNy9zMDAzOTUtMDE3LTA2MjIt
NTwvZWxlY3Ryb25pYy1yZXNvdXJjZS1udW0+PHJlbW90ZS1kYXRhYmFzZS1uYW1lPk1lZGxpbmU8
L3JlbW90ZS1kYXRhYmFzZS1uYW1lPjxyZW1vdGUtZGF0YWJhc2UtcHJvdmlkZXI+TkxNPC9yZW1v
dGUtZGF0YWJhc2UtcHJvdmlkZXI+PC9yZWNvcmQ+PC9DaXRlPjxDaXRlPjxBdXRob3I+TW91dG9u
PC9BdXRob3I+PFllYXI+MjAxODwvWWVhcj48UmVjTnVtPjcxPC9SZWNOdW0+PHJlY29yZD48cmVj
LW51bWJlcj43MTwvcmVjLW51bWJlcj48Zm9yZWlnbi1rZXlzPjxrZXkgYXBwPSJFTiIgZGItaWQ9
InA5MnI1eHp3c2R3ZGRyZXphdm5wOXMwd3d6MnI1cHZyc2Z2MCIgdGltZXN0YW1wPSIxNzM5NjU1
NTc1Ij43MTwva2V5PjwvZm9yZWlnbi1rZXlzPjxyZWYtdHlwZSBuYW1lPSJKb3VybmFsIEFydGlj
bGUiPjE3PC9yZWYtdHlwZT48Y29udHJpYnV0b3JzPjxhdXRob3JzPjxhdXRob3I+TW91dG9uLCBB
LiBKLjwvYXV0aG9yPjxhdXRob3I+RGVMZW9uLVBlbm5lbGwsIEsuIFkuPC9hdXRob3I+PGF1dGhv
cj5SaXZlcmEgR29uemFsZXosIE8uIEouPC9hdXRob3I+PGF1dGhvcj5GbHlubiwgRS4gUi48L2F1
dGhvcj48YXV0aG9yPkZyZWVtYW4sIFQuIEMuPC9hdXRob3I+PGF1dGhvcj5TYXVjZXJtYW4sIEou
IEouPC9hdXRob3I+PGF1dGhvcj5HYXJyZXR0LCBNLiBSLjwvYXV0aG9yPjxhdXRob3I+TWEsIFku
PC9hdXRob3I+PGF1dGhvcj5IYXJtYW5jZXksIFIuPC9hdXRob3I+PGF1dGhvcj5MaW5kc2V5LCBN
LiBMLjwvYXV0aG9yPjwvYXV0aG9ycz48L2NvbnRyaWJ1dG9ycz48YXV0aC1hZGRyZXNzPkRlcGFy
dG1lbnQgb2YgUGh5c2lvbG9neSBhbmQgQmlvcGh5c2ljcywgTWlzc2lzc2lwcGkgQ2VudGVyIGZv
ciBIZWFydCBSZXNlYXJjaCwgVW5pdmVyc2l0eSBvZiBNaXNzaXNzaXBwaSBNZWRpY2FsIENlbnRl
ciwgMjUwMCBOb3J0aCBTdGF0ZSBTdC4sIEphY2tzb24sIE1TLCAzOTIxNi00NTA1LCBVU0EuJiN4
RDtSZXNlYXJjaCBTZXJ2aWNlLCBHLlYuIChTb25ueSkgTW9udGdvbWVyeSBWZXRlcmFucyBBZmZh
aXJzIE1lZGljYWwgQ2VudGVyLCBKYWNrc29uLCBNUywgMzkyMTYsIFVTQS4mI3hEO1RoZSBSb3Ns
aW4gSW5zdGl0dXRlLCBVbml2ZXJzaXR5IG9mIEVkaW5idXJnaCwgRWFzdGVyIEJ1c2gsIE1pZGxv
dGhpYW4sIFNjb3RsYW5kLCBVSy4mI3hEO0RlcGFydG1lbnQgb2YgQmlvbWVkaWNhbCBFbmdpbmVl
cmluZywgVW5pdmVyc2l0eSBvZiBWaXJnaW5pYSwgQ2hhcmxvdHRlc3ZpbGxlLCBWQSwgVVNBLiYj
eEQ7RGVwYXJ0bWVudCBvZiBQaGFybWFjb2xvZ3kgYW5kIFRveGljb2xvZ3ksIFVuaXZlcnNpdHkg
b2YgTWlzc2lzc2lwcGkgTWVkaWNhbCBDZW50ZXIsIEphY2tzb24sIE1TLCAzOTIxNiwgVVNBLiYj
eEQ7RGVwYXJ0bWVudCBvZiBQaHlzaW9sb2d5IGFuZCBCaW9waHlzaWNzLCBNaXNzaXNzaXBwaSBD
ZW50ZXIgZm9yIEhlYXJ0IFJlc2VhcmNoLCBVbml2ZXJzaXR5IG9mIE1pc3Npc3NpcHBpIE1lZGlj
YWwgQ2VudGVyLCAyNTAwIE5vcnRoIFN0YXRlIFN0LiwgSmFja3NvbiwgTVMsIDM5MjE2LTQ1MDUs
IFVTQS4gbWxsaW5kc2V5QHVtYy5lZHUuJiN4RDtSZXNlYXJjaCBTZXJ2aWNlLCBHLlYuIChTb25u
eSkgTW9udGdvbWVyeSBWZXRlcmFucyBBZmZhaXJzIE1lZGljYWwgQ2VudGVyLCBKYWNrc29uLCBN
UywgMzkyMTYsIFVTQS4gbWxsaW5kc2V5QHVtYy5lZHUuPC9hdXRoLWFkZHJlc3M+PHRpdGxlcz48
dGl0bGU+TWFwcGluZyBtYWNyb3BoYWdlIHBvbGFyaXphdGlvbiBvdmVyIHRoZSBteW9jYXJkaWFs
IGluZmFyY3Rpb24gdGltZSBjb250aW51dW08L3RpdGxlPjxzZWNvbmRhcnktdGl0bGU+QmFzaWMg
UmVzIENhcmRpb2w8L3NlY29uZGFyeS10aXRsZT48c2hvcnQtdGl0bGU+NjU8L3Nob3J0LXRpdGxl
PjwvdGl0bGVzPjxwZXJpb2RpY2FsPjxmdWxsLXRpdGxlPkJhc2ljIFJlcyBDYXJkaW9sPC9mdWxs
LXRpdGxlPjwvcGVyaW9kaWNhbD48cGFnZXM+MjY8L3BhZ2VzPjx2b2x1bWU+MTEzPC92b2x1bWU+
PG51bWJlcj40PC9udW1iZXI+PGVkaXRpb24+MjAxODA2MDQ8L2VkaXRpb24+PGtleXdvcmRzPjxr
ZXl3b3JkPkFuaW1hbHM8L2tleXdvcmQ+PGtleXdvcmQ+KkNlbGwgUGxhc3RpY2l0eS9nZW5ldGlj
czwva2V5d29yZD48a2V5d29yZD5DZWxsIFByb2xpZmVyYXRpb248L2tleXdvcmQ+PGtleXdvcmQ+
Q2VsbHMsIEN1bHR1cmVkPC9rZXl3b3JkPjxrZXl3b3JkPkRpc2Vhc2UgTW9kZWxzLCBBbmltYWw8
L2tleXdvcmQ+PGtleXdvcmQ+RW5lcmd5IE1ldGFib2xpc208L2tleXdvcmQ+PGtleXdvcmQ+RXh0
cmFjZWxsdWxhciBNYXRyaXgvZ2VuZXRpY3MvbWV0YWJvbGlzbS9wYXRob2xvZ3k8L2tleXdvcmQ+
PGtleXdvcmQ+RXh0cmFjZWxsdWxhciBNYXRyaXggUHJvdGVpbnMvZ2VuZXRpY3MvbWV0YWJvbGlz
bTwva2V5d29yZD48a2V5d29yZD5GbG93IEN5dG9tZXRyeTwva2V5d29yZD48a2V5d29yZD5HZW5l
IEV4cHJlc3Npb24gUHJvZmlsaW5nPC9rZXl3b3JkPjxrZXl3b3JkPkdlbm90eXBlPC9rZXl3b3Jk
PjxrZXl3b3JkPkluZmxhbW1hdGlvbiBNZWRpYXRvcnMvbWV0YWJvbGlzbTwva2V5d29yZD48a2V5
d29yZD5NYWNyb3BoYWdlcy8qbWV0YWJvbGlzbS9wYXRob2xvZ3k8L2tleXdvcmQ+PGtleXdvcmQ+
TWFsZTwva2V5d29yZD48a2V5d29yZD5NaWNlLCBJbmJyZWQgQzU3Qkw8L2tleXdvcmQ+PGtleXdv
cmQ+TXlvY2FyZGlhbCBJbmZhcmN0aW9uL2dlbmV0aWNzLyptZXRhYm9saXNtL3BhdGhvbG9neS9w
aHlzaW9wYXRob2xvZ3k8L2tleXdvcmQ+PGtleXdvcmQ+TXlvY2FyZGl1bS8qbWV0YWJvbGlzbS9w
YXRob2xvZ3k8L2tleXdvcmQ+PGtleXdvcmQ+UGhhZ29jeXRvc2lzPC9rZXl3b3JkPjxrZXl3b3Jk
PlBoZW5vdHlwZTwva2V5d29yZD48a2V5d29yZD5UaW1lIEZhY3RvcnM8L2tleXdvcmQ+PGtleXdv
cmQ+VHJhbnNjcmlwdG9tZTwva2V5d29yZD48a2V5d29yZD4qVmVudHJpY3VsYXIgRnVuY3Rpb24s
IExlZnQvZ2VuZXRpY3M8L2tleXdvcmQ+PGtleXdvcmQ+KlZlbnRyaWN1bGFyIFJlbW9kZWxpbmcv
Z2VuZXRpY3M8L2tleXdvcmQ+PGtleXdvcmQ+TFYgcmVtb2RlbGluZzwva2V5d29yZD48a2V5d29y
ZD5NYWNyb3BoYWdlPC9rZXl3b3JkPjxrZXl3b3JkPk15b2NhcmRpYWwgaW5mYXJjdGlvbjwva2V5
d29yZD48a2V5d29yZD5STkEtU2VxPC9rZXl3b3JkPjwva2V5d29yZHM+PGRhdGVzPjx5ZWFyPjIw
MTg8L3llYXI+PHB1Yi1kYXRlcz48ZGF0ZT5KdW4gNDwvZGF0ZT48L3B1Yi1kYXRlcz48L2RhdGVz
Pjxpc2JuPjE0MzUtMTgwMyAoRWxlY3Ryb25pYykmI3hEOzAzMDAtODQyOCAoUHJpbnQpJiN4RDsw
MzAwLTg0MjggKExpbmtpbmcpPC9pc2JuPjxhY2Nlc3Npb24tbnVtPjI5ODY4OTMzPC9hY2Nlc3Np
b24tbnVtPjx1cmxzPjxyZWxhdGVkLXVybHM+PHVybD5odHRwczovL3d3dy5uY2JpLm5sbS5uaWgu
Z292L3B1Ym1lZC8yOTg2ODkzMzwvdXJsPjwvcmVsYXRlZC11cmxzPjwvdXJscz48Y3VzdG9tMj5Q
TUM1OTg2ODMxPC9jdXN0b20yPjxlbGVjdHJvbmljLXJlc291cmNlLW51bT4xMC4xMDA3L3MwMDM5
NS0wMTgtMDY4Ni14PC9lbGVjdHJvbmljLXJlc291cmNlLW51bT48cmVtb3RlLWRhdGFiYXNlLW5h
bWU+TWVkbGluZTwvcmVtb3RlLWRhdGFiYXNlLW5hbWU+PHJlbW90ZS1kYXRhYmFzZS1wcm92aWRl
cj5OTE08L3JlbW90ZS1kYXRhYmFzZS1wcm92aWRlcj48L3JlY29yZD48L0NpdGU+PC9FbmROb3Rl
PgB=
</w:fldData>
        </w:fldChar>
      </w:r>
      <w:r w:rsidR="00290710">
        <w:rPr>
          <w:rFonts w:ascii="Arial" w:hAnsi="Arial" w:cs="Arial"/>
          <w:sz w:val="22"/>
          <w:szCs w:val="22"/>
        </w:rPr>
        <w:instrText xml:space="preserve"> ADDIN EN.CITE.DATA </w:instrText>
      </w:r>
      <w:r w:rsidR="00290710">
        <w:rPr>
          <w:rFonts w:ascii="Arial" w:hAnsi="Arial" w:cs="Arial"/>
          <w:sz w:val="22"/>
          <w:szCs w:val="22"/>
        </w:rPr>
      </w:r>
      <w:r w:rsidR="00290710">
        <w:rPr>
          <w:rFonts w:ascii="Arial" w:hAnsi="Arial" w:cs="Arial"/>
          <w:sz w:val="22"/>
          <w:szCs w:val="22"/>
        </w:rPr>
        <w:fldChar w:fldCharType="end"/>
      </w:r>
      <w:r w:rsidR="00225465" w:rsidRPr="0040480F">
        <w:rPr>
          <w:rFonts w:ascii="Arial" w:hAnsi="Arial" w:cs="Arial"/>
          <w:sz w:val="22"/>
          <w:szCs w:val="22"/>
        </w:rPr>
      </w:r>
      <w:r w:rsidR="00225465" w:rsidRPr="0040480F">
        <w:rPr>
          <w:rFonts w:ascii="Arial" w:hAnsi="Arial" w:cs="Arial"/>
          <w:sz w:val="22"/>
          <w:szCs w:val="22"/>
        </w:rPr>
        <w:fldChar w:fldCharType="separate"/>
      </w:r>
      <w:r w:rsidR="00290710" w:rsidRPr="00290710">
        <w:rPr>
          <w:rFonts w:ascii="Arial" w:hAnsi="Arial" w:cs="Arial"/>
          <w:noProof/>
          <w:sz w:val="22"/>
          <w:szCs w:val="22"/>
          <w:vertAlign w:val="superscript"/>
        </w:rPr>
        <w:t>5,11</w:t>
      </w:r>
      <w:r w:rsidR="00225465" w:rsidRPr="0040480F">
        <w:rPr>
          <w:rFonts w:ascii="Arial" w:hAnsi="Arial" w:cs="Arial"/>
          <w:sz w:val="22"/>
          <w:szCs w:val="22"/>
        </w:rPr>
        <w:fldChar w:fldCharType="end"/>
      </w:r>
      <w:r w:rsidRPr="0040480F">
        <w:rPr>
          <w:rFonts w:ascii="Arial" w:hAnsi="Arial" w:cs="Arial"/>
          <w:sz w:val="22"/>
          <w:szCs w:val="22"/>
        </w:rPr>
        <w:t xml:space="preserve">. Briefly, excised </w:t>
      </w:r>
      <w:r w:rsidRPr="0040480F">
        <w:rPr>
          <w:rFonts w:ascii="Arial" w:hAnsi="Arial" w:cs="Arial"/>
          <w:sz w:val="22"/>
          <w:szCs w:val="22"/>
        </w:rPr>
        <w:lastRenderedPageBreak/>
        <w:t xml:space="preserve">LV tissue was rinsed, minced, and digested with collagenase II (Worthington; Lakewood, NJ) and DNase solution in Hanks buffered saline solution. A single-cell suspension was generated and filtered through a 30-µm pre-separation column. Cell suspensions were incubated at 4°C with anti-Ly6G-biotin antibody for 20 minutes (Miltenyi Biotech, Bergisch Gladbach, Germany, 130-092-332) to remove neutrophils, followed by </w:t>
      </w:r>
      <w:bookmarkStart w:id="1" w:name="_Hlk190463751"/>
      <w:r w:rsidRPr="0040480F">
        <w:rPr>
          <w:rFonts w:ascii="Arial" w:hAnsi="Arial" w:cs="Arial"/>
          <w:sz w:val="22"/>
          <w:szCs w:val="22"/>
        </w:rPr>
        <w:t>anti-CD11b-biotin antibody (Miltenyi Biotech, 130-049-601)</w:t>
      </w:r>
      <w:bookmarkEnd w:id="1"/>
      <w:r w:rsidRPr="0040480F">
        <w:rPr>
          <w:rFonts w:ascii="Arial" w:hAnsi="Arial" w:cs="Arial"/>
          <w:sz w:val="22"/>
          <w:szCs w:val="22"/>
        </w:rPr>
        <w:t xml:space="preserve"> for 15 minutes, and then anti-biotin microbeads (Miltenyi Biotech, 130-092-332) for 10 minutes. Antibody-microbead conjugated cells were separated using magnetic columns (Miltenyi Biotech, 130-042-201). The isolated macrophages (CD11b</w:t>
      </w:r>
      <w:r w:rsidRPr="0040480F">
        <w:rPr>
          <w:rFonts w:ascii="Arial" w:hAnsi="Arial" w:cs="Arial"/>
          <w:sz w:val="22"/>
          <w:szCs w:val="22"/>
          <w:vertAlign w:val="superscript"/>
        </w:rPr>
        <w:t>+</w:t>
      </w:r>
      <w:r w:rsidRPr="0040480F">
        <w:rPr>
          <w:rFonts w:ascii="Arial" w:hAnsi="Arial" w:cs="Arial"/>
          <w:sz w:val="22"/>
          <w:szCs w:val="22"/>
        </w:rPr>
        <w:t>Ly6G</w:t>
      </w:r>
      <w:r w:rsidRPr="0040480F">
        <w:rPr>
          <w:rFonts w:ascii="Arial" w:hAnsi="Arial" w:cs="Arial"/>
          <w:sz w:val="22"/>
          <w:szCs w:val="22"/>
          <w:vertAlign w:val="superscript"/>
        </w:rPr>
        <w:t>-</w:t>
      </w:r>
      <w:r w:rsidRPr="0040480F">
        <w:rPr>
          <w:rFonts w:ascii="Arial" w:hAnsi="Arial" w:cs="Arial"/>
          <w:sz w:val="22"/>
          <w:szCs w:val="22"/>
        </w:rPr>
        <w:t>) were confirmed with cellular markers by FACS analysis and used for transcriptomics analysis by RNA sequencing (RNA-Seq). The effluent (Ly6G- and CD11b</w:t>
      </w:r>
      <w:r w:rsidRPr="0040480F">
        <w:rPr>
          <w:rFonts w:ascii="Arial" w:hAnsi="Arial" w:cs="Arial"/>
          <w:sz w:val="22"/>
          <w:szCs w:val="22"/>
          <w:vertAlign w:val="superscript"/>
        </w:rPr>
        <w:t>-</w:t>
      </w:r>
      <w:r w:rsidRPr="0040480F">
        <w:rPr>
          <w:rFonts w:ascii="Arial" w:hAnsi="Arial" w:cs="Arial"/>
          <w:sz w:val="22"/>
          <w:szCs w:val="22"/>
        </w:rPr>
        <w:t>) was plated in T25 flasks containing Dulbecco's Modified Eagle Medium (DMEM) supplemented with 10% fetal bovine serum (FBS) and 1x antibiotic–antimycotic solution (Gibco #15240-062). Cardiac fibroblasts at passage 3 were used for scratch assay with secretome collected from macrophages.</w:t>
      </w:r>
    </w:p>
    <w:p w14:paraId="0FE9B294" w14:textId="77777777" w:rsidR="00596526" w:rsidRPr="0040480F" w:rsidRDefault="00596526" w:rsidP="008660FD">
      <w:pPr>
        <w:spacing w:line="480" w:lineRule="auto"/>
        <w:rPr>
          <w:rFonts w:ascii="Arial" w:hAnsi="Arial" w:cs="Arial"/>
          <w:sz w:val="22"/>
          <w:szCs w:val="22"/>
        </w:rPr>
      </w:pPr>
    </w:p>
    <w:p w14:paraId="7C3C1698" w14:textId="60D55E96"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Heart fractionation</w:t>
      </w:r>
      <w:r w:rsidR="0040480F">
        <w:rPr>
          <w:rFonts w:ascii="Arial" w:hAnsi="Arial" w:cs="Arial"/>
          <w:b/>
          <w:bCs/>
          <w:sz w:val="22"/>
          <w:szCs w:val="22"/>
        </w:rPr>
        <w:t xml:space="preserve">. </w:t>
      </w:r>
      <w:r w:rsidRPr="0040480F">
        <w:rPr>
          <w:rFonts w:ascii="Arial" w:hAnsi="Arial" w:cs="Arial"/>
          <w:sz w:val="22"/>
          <w:szCs w:val="22"/>
        </w:rPr>
        <w:t>To investigate circRNA expression dynamics within major cardiac cell populations during acute post-myocardial infarction (MI) inflammation, we employed a standardized protocol for cardiac cell isolation and sorting</w:t>
      </w:r>
      <w:r w:rsidR="00225465" w:rsidRPr="0040480F">
        <w:rPr>
          <w:rFonts w:ascii="Arial" w:hAnsi="Arial" w:cs="Arial"/>
          <w:sz w:val="22"/>
          <w:szCs w:val="22"/>
        </w:rPr>
        <w:fldChar w:fldCharType="begin">
          <w:fldData xml:space="preserve">PEVuZE5vdGU+PENpdGU+PEF1dGhvcj5QaWNjb2xpPC9BdXRob3I+PFllYXI+MjAxNzwvWWVhcj48
UmVjTnVtPjcyPC9SZWNOdW0+PERpc3BsYXlUZXh0PjxzdHlsZSBmYWNlPSJzdXBlcnNjcmlwdCI+
MTI8L3N0eWxlPjwvRGlzcGxheVRleHQ+PHJlY29yZD48cmVjLW51bWJlcj43MjwvcmVjLW51bWJl
cj48Zm9yZWlnbi1rZXlzPjxrZXkgYXBwPSJFTiIgZGItaWQ9InA5MnI1eHp3c2R3ZGRyZXphdm5w
OXMwd3d6MnI1cHZyc2Z2MCIgdGltZXN0YW1wPSIxNzM5NjU1NjIwIj43Mjwva2V5PjwvZm9yZWln
bi1rZXlzPjxyZWYtdHlwZSBuYW1lPSJKb3VybmFsIEFydGljbGUiPjE3PC9yZWYtdHlwZT48Y29u
dHJpYnV0b3JzPjxhdXRob3JzPjxhdXRob3I+UGljY29saSwgTS4gVC48L2F1dGhvcj48YXV0aG9y
Pkd1cHRhLCBTLiBLLjwvYXV0aG9yPjxhdXRob3I+VmllcmVjaywgSi48L2F1dGhvcj48YXV0aG9y
PkZvaW5xdWlub3MsIEEuPC9hdXRob3I+PGF1dGhvcj5TYW1vbG92YWMsIFMuPC9hdXRob3I+PGF1
dGhvcj5LcmFtZXIsIEYuIEwuPC9hdXRob3I+PGF1dGhvcj5HYXJnLCBBLjwvYXV0aG9yPjxhdXRo
b3I+UmVta2UsIEouPC9hdXRob3I+PGF1dGhvcj5aaW1tZXIsIEsuPC9hdXRob3I+PGF1dGhvcj5C
YXRrYWksIFMuPC9hdXRob3I+PGF1dGhvcj5UaHVtLCBULjwvYXV0aG9yPjwvYXV0aG9ycz48L2Nv
bnRyaWJ1dG9ycz48YXV0aC1hZGRyZXNzPkZyb20gdGhlIEluc3RpdHV0ZSBvZiBNb2xlY3VsYXIg
YW5kIFRyYW5zbGF0aW9uYWwgVGhlcmFwZXV0aWMgU3RyYXRlZ2llcyAoSU1UVFMpLCBJbnRlZ3Jp
ZXJ0ZXMgRm9yc2NodW5ncy0gdW5kIEJlaGFuZGx1bmdzemVudHJ1bSBUcmFuc3BsYW50YXRpb24g
KElGQi1UeCkgKE0uLVQuUC4sIFMuSy5HLiwgSi5WLiwgQS5GLiwgUy5TLiwgRi5MLksuLCBBLkcu
LCBKLlIuLCBLLlouLCBTLkIuLCBULlQuKSBhbmQgRXhjZWxsZW5jZSBDbHVzdGVyIFJFQklSVEgg
KE0uLVQuUC4sIEouVi4sIFQuVC4pLCBIYW5ub3ZlciBNZWRpY2FsIFNjaG9vbCwgR2VybWFueTsg
YW5kIE5hdGlvbmFsIEhlYXJ0IGFuZCBMdW5nIEluc3RpdHV0ZSwgSW1wZXJpYWwgQ29sbGVnZSBM
b25kb24sIFVuaXRlZCBLaW5nZG9tIChULlQuKS4mI3hEO0Zyb20gdGhlIEluc3RpdHV0ZSBvZiBN
b2xlY3VsYXIgYW5kIFRyYW5zbGF0aW9uYWwgVGhlcmFwZXV0aWMgU3RyYXRlZ2llcyAoSU1UVFMp
LCBJbnRlZ3JpZXJ0ZXMgRm9yc2NodW5ncy0gdW5kIEJlaGFuZGx1bmdzemVudHJ1bSBUcmFuc3Bs
YW50YXRpb24gKElGQi1UeCkgKE0uLVQuUC4sIFMuSy5HLiwgSi5WLiwgQS5GLiwgUy5TLiwgRi5M
LksuLCBBLkcuLCBKLlIuLCBLLlouLCBTLkIuLCBULlQuKSBhbmQgRXhjZWxsZW5jZSBDbHVzdGVy
IFJFQklSVEggKE0uLVQuUC4sIEouVi4sIFQuVC4pLCBIYW5ub3ZlciBNZWRpY2FsIFNjaG9vbCwg
R2VybWFueTsgYW5kIE5hdGlvbmFsIEhlYXJ0IGFuZCBMdW5nIEluc3RpdHV0ZSwgSW1wZXJpYWwg
Q29sbGVnZSBMb25kb24sIFVuaXRlZCBLaW5nZG9tIChULlQuKS4gVGh1bS5UaG9tYXNAbWgtaGFu
bm92ZXIuZGUuPC9hdXRoLWFkZHJlc3M+PHRpdGxlcz48dGl0bGU+SW5oaWJpdGlvbiBvZiB0aGUg
Q2FyZGlhYyBGaWJyb2JsYXN0LUVucmljaGVkIGxuY1JOQSBNZWczIFByZXZlbnRzIENhcmRpYWMg
Rmlicm9zaXMgYW5kIERpYXN0b2xpYyBEeXNmdW5jdGlvbjwvdGl0bGU+PHNlY29uZGFyeS10aXRs
ZT5DaXJjIFJlczwvc2Vjb25kYXJ5LXRpdGxlPjxzaG9ydC10aXRsZT42Njwvc2hvcnQtdGl0bGU+
PC90aXRsZXM+PHBlcmlvZGljYWw+PGZ1bGwtdGl0bGU+Q2lyYyBSZXM8L2Z1bGwtdGl0bGU+PC9w
ZXJpb2RpY2FsPjxwYWdlcz41NzUtNTgzPC9wYWdlcz48dm9sdW1lPjEyMTwvdm9sdW1lPjxudW1i
ZXI+NTwvbnVtYmVyPjxlZGl0aW9uPjIwMTcwNjE5PC9lZGl0aW9uPjxrZXl3b3Jkcz48a2V5d29y
ZD5BbmltYWxzPC9rZXl3b3JkPjxrZXl3b3JkPkNhcmRpb215b3BhdGhpZXMvbWV0YWJvbGlzbS9w
YXRob2xvZ3kvcHJldmVudGlvbiAmYW1wOyBjb250cm9sPC9rZXl3b3JkPjxrZXl3b3JkPkNlbGxz
LCBDdWx0dXJlZDwva2V5d29yZD48a2V5d29yZD5GaWJyb2JsYXN0cy8qbWV0YWJvbGlzbS9wYXRo
b2xvZ3k8L2tleXdvcmQ+PGtleXdvcmQ+Rmlicm9zaXMvbWV0YWJvbGlzbS9wYXRob2xvZ3kvcHJl
dmVudGlvbiAmYW1wOyBjb250cm9sPC9rZXl3b3JkPjxrZXl3b3JkPkhlYXJ0IEZhaWx1cmUsIERp
YXN0b2xpYy8qbWV0YWJvbGlzbS9wYXRob2xvZ3kvKnByZXZlbnRpb24gJmFtcDsgY29udHJvbDwv
a2V5d29yZD48a2V5d29yZD5NYWxlPC9rZXl3b3JkPjxrZXl3b3JkPk1hdHJpeCBNZXRhbGxvcHJv
dGVpbmFzZSAyL2Jpb3N5bnRoZXNpczwva2V5d29yZD48a2V5d29yZD5NaWNlPC9rZXl3b3JkPjxr
ZXl3b3JkPk1pY2UsIEluYnJlZCBDNTdCTDwva2V5d29yZD48a2V5d29yZD5NeW9jeXRlcywgQ2Fy
ZGlhYy8qbWV0YWJvbGlzbS9wYXRob2xvZ3k8L2tleXdvcmQ+PGtleXdvcmQ+Uk5BLCBMb25nIE5v
bmNvZGluZy8qYW50YWdvbmlzdHMgJmFtcDsgaW5oaWJpdG9ycy8qbWV0YWJvbGlzbTwva2V5d29y
ZD48a2V5d29yZD5SYXRzPC9rZXl3b3JkPjxrZXl3b3JkPlZlbnRyaWN1bGFyIFJlbW9kZWxpbmcv
cGh5c2lvbG9neTwva2V5d29yZD48a2V5d29yZD5jYXJkaWFjIHJlbW9kZWxpbmc8L2tleXdvcmQ+
PGtleXdvcmQ+ZGlhc3RvbGljIGR5c2Z1bmN0aW9uPC9rZXl3b3JkPjxrZXl3b3JkPmZpYnJvYmxh
c3RzPC9rZXl3b3JkPjxrZXl3b3JkPm1hdHJpeCBtZXRhbGxvcHJvdGVpbmFzZXM8L2tleXdvcmQ+
PGtleXdvcmQ+bm9uY29kaW5nIFJOQTwva2V5d29yZD48L2tleXdvcmRzPjxkYXRlcz48eWVhcj4y
MDE3PC95ZWFyPjxwdWItZGF0ZXM+PGRhdGU+QXVnIDE4PC9kYXRlPjwvcHViLWRhdGVzPjwvZGF0
ZXM+PGlzYm4+MTUyNC00NTcxIChFbGVjdHJvbmljKSYjeEQ7MDAwOS03MzMwIChMaW5raW5nKTwv
aXNibj48YWNjZXNzaW9uLW51bT4yODYzMDEzNTwvYWNjZXNzaW9uLW51bT48dXJscz48cmVsYXRl
ZC11cmxzPjx1cmw+aHR0cHM6Ly93d3cubmNiaS5ubG0ubmloLmdvdi9wdWJtZWQvMjg2MzAxMzU8
L3VybD48L3JlbGF0ZWQtdXJscz48L3VybHM+PGVsZWN0cm9uaWMtcmVzb3VyY2UtbnVtPjEwLjEx
NjEvQ0lSQ1JFU0FIQS4xMTcuMzEwNjI0PC9lbGVjdHJvbmljLXJlc291cmNlLW51bT48cmVtb3Rl
LWRhdGFiYXNlLW5hbWU+TWVkbGluZTwvcmVtb3RlLWRhdGFiYXNlLW5hbWU+PHJlbW90ZS1kYXRh
YmFzZS1wcm92aWRlcj5OTE08L3JlbW90ZS1kYXRhYmFzZS1wcm92aWRlcj48L3JlY29yZD48L0Np
dGU+PC9FbmROb3RlPgB=
</w:fldData>
        </w:fldChar>
      </w:r>
      <w:r w:rsidR="00290710">
        <w:rPr>
          <w:rFonts w:ascii="Arial" w:hAnsi="Arial" w:cs="Arial"/>
          <w:sz w:val="22"/>
          <w:szCs w:val="22"/>
        </w:rPr>
        <w:instrText xml:space="preserve"> ADDIN EN.CITE </w:instrText>
      </w:r>
      <w:r w:rsidR="00290710">
        <w:rPr>
          <w:rFonts w:ascii="Arial" w:hAnsi="Arial" w:cs="Arial"/>
          <w:sz w:val="22"/>
          <w:szCs w:val="22"/>
        </w:rPr>
        <w:fldChar w:fldCharType="begin">
          <w:fldData xml:space="preserve">PEVuZE5vdGU+PENpdGU+PEF1dGhvcj5QaWNjb2xpPC9BdXRob3I+PFllYXI+MjAxNzwvWWVhcj48
UmVjTnVtPjcyPC9SZWNOdW0+PERpc3BsYXlUZXh0PjxzdHlsZSBmYWNlPSJzdXBlcnNjcmlwdCI+
MTI8L3N0eWxlPjwvRGlzcGxheVRleHQ+PHJlY29yZD48cmVjLW51bWJlcj43MjwvcmVjLW51bWJl
cj48Zm9yZWlnbi1rZXlzPjxrZXkgYXBwPSJFTiIgZGItaWQ9InA5MnI1eHp3c2R3ZGRyZXphdm5w
OXMwd3d6MnI1cHZyc2Z2MCIgdGltZXN0YW1wPSIxNzM5NjU1NjIwIj43Mjwva2V5PjwvZm9yZWln
bi1rZXlzPjxyZWYtdHlwZSBuYW1lPSJKb3VybmFsIEFydGljbGUiPjE3PC9yZWYtdHlwZT48Y29u
dHJpYnV0b3JzPjxhdXRob3JzPjxhdXRob3I+UGljY29saSwgTS4gVC48L2F1dGhvcj48YXV0aG9y
Pkd1cHRhLCBTLiBLLjwvYXV0aG9yPjxhdXRob3I+VmllcmVjaywgSi48L2F1dGhvcj48YXV0aG9y
PkZvaW5xdWlub3MsIEEuPC9hdXRob3I+PGF1dGhvcj5TYW1vbG92YWMsIFMuPC9hdXRob3I+PGF1
dGhvcj5LcmFtZXIsIEYuIEwuPC9hdXRob3I+PGF1dGhvcj5HYXJnLCBBLjwvYXV0aG9yPjxhdXRo
b3I+UmVta2UsIEouPC9hdXRob3I+PGF1dGhvcj5aaW1tZXIsIEsuPC9hdXRob3I+PGF1dGhvcj5C
YXRrYWksIFMuPC9hdXRob3I+PGF1dGhvcj5UaHVtLCBULjwvYXV0aG9yPjwvYXV0aG9ycz48L2Nv
bnRyaWJ1dG9ycz48YXV0aC1hZGRyZXNzPkZyb20gdGhlIEluc3RpdHV0ZSBvZiBNb2xlY3VsYXIg
YW5kIFRyYW5zbGF0aW9uYWwgVGhlcmFwZXV0aWMgU3RyYXRlZ2llcyAoSU1UVFMpLCBJbnRlZ3Jp
ZXJ0ZXMgRm9yc2NodW5ncy0gdW5kIEJlaGFuZGx1bmdzemVudHJ1bSBUcmFuc3BsYW50YXRpb24g
KElGQi1UeCkgKE0uLVQuUC4sIFMuSy5HLiwgSi5WLiwgQS5GLiwgUy5TLiwgRi5MLksuLCBBLkcu
LCBKLlIuLCBLLlouLCBTLkIuLCBULlQuKSBhbmQgRXhjZWxsZW5jZSBDbHVzdGVyIFJFQklSVEgg
KE0uLVQuUC4sIEouVi4sIFQuVC4pLCBIYW5ub3ZlciBNZWRpY2FsIFNjaG9vbCwgR2VybWFueTsg
YW5kIE5hdGlvbmFsIEhlYXJ0IGFuZCBMdW5nIEluc3RpdHV0ZSwgSW1wZXJpYWwgQ29sbGVnZSBM
b25kb24sIFVuaXRlZCBLaW5nZG9tIChULlQuKS4mI3hEO0Zyb20gdGhlIEluc3RpdHV0ZSBvZiBN
b2xlY3VsYXIgYW5kIFRyYW5zbGF0aW9uYWwgVGhlcmFwZXV0aWMgU3RyYXRlZ2llcyAoSU1UVFMp
LCBJbnRlZ3JpZXJ0ZXMgRm9yc2NodW5ncy0gdW5kIEJlaGFuZGx1bmdzemVudHJ1bSBUcmFuc3Bs
YW50YXRpb24gKElGQi1UeCkgKE0uLVQuUC4sIFMuSy5HLiwgSi5WLiwgQS5GLiwgUy5TLiwgRi5M
LksuLCBBLkcuLCBKLlIuLCBLLlouLCBTLkIuLCBULlQuKSBhbmQgRXhjZWxsZW5jZSBDbHVzdGVy
IFJFQklSVEggKE0uLVQuUC4sIEouVi4sIFQuVC4pLCBIYW5ub3ZlciBNZWRpY2FsIFNjaG9vbCwg
R2VybWFueTsgYW5kIE5hdGlvbmFsIEhlYXJ0IGFuZCBMdW5nIEluc3RpdHV0ZSwgSW1wZXJpYWwg
Q29sbGVnZSBMb25kb24sIFVuaXRlZCBLaW5nZG9tIChULlQuKS4gVGh1bS5UaG9tYXNAbWgtaGFu
bm92ZXIuZGUuPC9hdXRoLWFkZHJlc3M+PHRpdGxlcz48dGl0bGU+SW5oaWJpdGlvbiBvZiB0aGUg
Q2FyZGlhYyBGaWJyb2JsYXN0LUVucmljaGVkIGxuY1JOQSBNZWczIFByZXZlbnRzIENhcmRpYWMg
Rmlicm9zaXMgYW5kIERpYXN0b2xpYyBEeXNmdW5jdGlvbjwvdGl0bGU+PHNlY29uZGFyeS10aXRs
ZT5DaXJjIFJlczwvc2Vjb25kYXJ5LXRpdGxlPjxzaG9ydC10aXRsZT42Njwvc2hvcnQtdGl0bGU+
PC90aXRsZXM+PHBlcmlvZGljYWw+PGZ1bGwtdGl0bGU+Q2lyYyBSZXM8L2Z1bGwtdGl0bGU+PC9w
ZXJpb2RpY2FsPjxwYWdlcz41NzUtNTgzPC9wYWdlcz48dm9sdW1lPjEyMTwvdm9sdW1lPjxudW1i
ZXI+NTwvbnVtYmVyPjxlZGl0aW9uPjIwMTcwNjE5PC9lZGl0aW9uPjxrZXl3b3Jkcz48a2V5d29y
ZD5BbmltYWxzPC9rZXl3b3JkPjxrZXl3b3JkPkNhcmRpb215b3BhdGhpZXMvbWV0YWJvbGlzbS9w
YXRob2xvZ3kvcHJldmVudGlvbiAmYW1wOyBjb250cm9sPC9rZXl3b3JkPjxrZXl3b3JkPkNlbGxz
LCBDdWx0dXJlZDwva2V5d29yZD48a2V5d29yZD5GaWJyb2JsYXN0cy8qbWV0YWJvbGlzbS9wYXRo
b2xvZ3k8L2tleXdvcmQ+PGtleXdvcmQ+Rmlicm9zaXMvbWV0YWJvbGlzbS9wYXRob2xvZ3kvcHJl
dmVudGlvbiAmYW1wOyBjb250cm9sPC9rZXl3b3JkPjxrZXl3b3JkPkhlYXJ0IEZhaWx1cmUsIERp
YXN0b2xpYy8qbWV0YWJvbGlzbS9wYXRob2xvZ3kvKnByZXZlbnRpb24gJmFtcDsgY29udHJvbDwv
a2V5d29yZD48a2V5d29yZD5NYWxlPC9rZXl3b3JkPjxrZXl3b3JkPk1hdHJpeCBNZXRhbGxvcHJv
dGVpbmFzZSAyL2Jpb3N5bnRoZXNpczwva2V5d29yZD48a2V5d29yZD5NaWNlPC9rZXl3b3JkPjxr
ZXl3b3JkPk1pY2UsIEluYnJlZCBDNTdCTDwva2V5d29yZD48a2V5d29yZD5NeW9jeXRlcywgQ2Fy
ZGlhYy8qbWV0YWJvbGlzbS9wYXRob2xvZ3k8L2tleXdvcmQ+PGtleXdvcmQ+Uk5BLCBMb25nIE5v
bmNvZGluZy8qYW50YWdvbmlzdHMgJmFtcDsgaW5oaWJpdG9ycy8qbWV0YWJvbGlzbTwva2V5d29y
ZD48a2V5d29yZD5SYXRzPC9rZXl3b3JkPjxrZXl3b3JkPlZlbnRyaWN1bGFyIFJlbW9kZWxpbmcv
cGh5c2lvbG9neTwva2V5d29yZD48a2V5d29yZD5jYXJkaWFjIHJlbW9kZWxpbmc8L2tleXdvcmQ+
PGtleXdvcmQ+ZGlhc3RvbGljIGR5c2Z1bmN0aW9uPC9rZXl3b3JkPjxrZXl3b3JkPmZpYnJvYmxh
c3RzPC9rZXl3b3JkPjxrZXl3b3JkPm1hdHJpeCBtZXRhbGxvcHJvdGVpbmFzZXM8L2tleXdvcmQ+
PGtleXdvcmQ+bm9uY29kaW5nIFJOQTwva2V5d29yZD48L2tleXdvcmRzPjxkYXRlcz48eWVhcj4y
MDE3PC95ZWFyPjxwdWItZGF0ZXM+PGRhdGU+QXVnIDE4PC9kYXRlPjwvcHViLWRhdGVzPjwvZGF0
ZXM+PGlzYm4+MTUyNC00NTcxIChFbGVjdHJvbmljKSYjeEQ7MDAwOS03MzMwIChMaW5raW5nKTwv
aXNibj48YWNjZXNzaW9uLW51bT4yODYzMDEzNTwvYWNjZXNzaW9uLW51bT48dXJscz48cmVsYXRl
ZC11cmxzPjx1cmw+aHR0cHM6Ly93d3cubmNiaS5ubG0ubmloLmdvdi9wdWJtZWQvMjg2MzAxMzU8
L3VybD48L3JlbGF0ZWQtdXJscz48L3VybHM+PGVsZWN0cm9uaWMtcmVzb3VyY2UtbnVtPjEwLjEx
NjEvQ0lSQ1JFU0FIQS4xMTcuMzEwNjI0PC9lbGVjdHJvbmljLXJlc291cmNlLW51bT48cmVtb3Rl
LWRhdGFiYXNlLW5hbWU+TWVkbGluZTwvcmVtb3RlLWRhdGFiYXNlLW5hbWU+PHJlbW90ZS1kYXRh
YmFzZS1wcm92aWRlcj5OTE08L3JlbW90ZS1kYXRhYmFzZS1wcm92aWRlcj48L3JlY29yZD48L0Np
dGU+PC9FbmROb3RlPgB=
</w:fldData>
        </w:fldChar>
      </w:r>
      <w:r w:rsidR="00290710">
        <w:rPr>
          <w:rFonts w:ascii="Arial" w:hAnsi="Arial" w:cs="Arial"/>
          <w:sz w:val="22"/>
          <w:szCs w:val="22"/>
        </w:rPr>
        <w:instrText xml:space="preserve"> ADDIN EN.CITE.DATA </w:instrText>
      </w:r>
      <w:r w:rsidR="00290710">
        <w:rPr>
          <w:rFonts w:ascii="Arial" w:hAnsi="Arial" w:cs="Arial"/>
          <w:sz w:val="22"/>
          <w:szCs w:val="22"/>
        </w:rPr>
      </w:r>
      <w:r w:rsidR="00290710">
        <w:rPr>
          <w:rFonts w:ascii="Arial" w:hAnsi="Arial" w:cs="Arial"/>
          <w:sz w:val="22"/>
          <w:szCs w:val="22"/>
        </w:rPr>
        <w:fldChar w:fldCharType="end"/>
      </w:r>
      <w:r w:rsidR="00225465" w:rsidRPr="0040480F">
        <w:rPr>
          <w:rFonts w:ascii="Arial" w:hAnsi="Arial" w:cs="Arial"/>
          <w:sz w:val="22"/>
          <w:szCs w:val="22"/>
        </w:rPr>
      </w:r>
      <w:r w:rsidR="00225465" w:rsidRPr="0040480F">
        <w:rPr>
          <w:rFonts w:ascii="Arial" w:hAnsi="Arial" w:cs="Arial"/>
          <w:sz w:val="22"/>
          <w:szCs w:val="22"/>
        </w:rPr>
        <w:fldChar w:fldCharType="separate"/>
      </w:r>
      <w:r w:rsidR="00290710" w:rsidRPr="00290710">
        <w:rPr>
          <w:rFonts w:ascii="Arial" w:hAnsi="Arial" w:cs="Arial"/>
          <w:noProof/>
          <w:sz w:val="22"/>
          <w:szCs w:val="22"/>
          <w:vertAlign w:val="superscript"/>
        </w:rPr>
        <w:t>12</w:t>
      </w:r>
      <w:r w:rsidR="00225465" w:rsidRPr="0040480F">
        <w:rPr>
          <w:rFonts w:ascii="Arial" w:hAnsi="Arial" w:cs="Arial"/>
          <w:sz w:val="22"/>
          <w:szCs w:val="22"/>
        </w:rPr>
        <w:fldChar w:fldCharType="end"/>
      </w:r>
      <w:r w:rsidRPr="0040480F">
        <w:rPr>
          <w:rFonts w:ascii="Arial" w:hAnsi="Arial" w:cs="Arial"/>
          <w:sz w:val="22"/>
          <w:szCs w:val="22"/>
        </w:rPr>
        <w:t xml:space="preserve">. Adult mice underwent permanent left anterior descending (LAD) coronary artery ligation followed by 24-hour recovery prior to tissue processing. Mice were euthanized at day 1 post-MI. By inserting a blunt needle into the aorta, retrograde perfusion of the heart was performed with perfusion buffer (113 mM NaCl (Sigma), 4.7 mM KCl (Sigma), 600 µM KH2PO4 (Sigma), 600 µM Na2HPO4 Sigma) 1.2 mM MgSO4-7∙H2O (Sigma), 32 µM phenol red (Sigma), 12 mM NaHCO3 (Sigma), 10 mM KHCO3 (Sigma), 10 mM HEPES (Sigma), 10 mM taurine (Sigma), 0.1 % glucose (Sigma) and 10 mM BDM (Sigma), pH 7.46) in vivo as well as ex vivo. Subsequently, hearts were perfused ex vivo with digestion buffer (perfusion buffer supplemented with 12.5 µM CaCl2 (Sigma), 700 U/ml Collagenase type II (Worthington)) until the heart appeared swollen, pale and flaccid. The ventricles were separated </w:t>
      </w:r>
      <w:r w:rsidRPr="0040480F">
        <w:rPr>
          <w:rFonts w:ascii="Arial" w:hAnsi="Arial" w:cs="Arial"/>
          <w:sz w:val="22"/>
          <w:szCs w:val="22"/>
        </w:rPr>
        <w:lastRenderedPageBreak/>
        <w:t xml:space="preserve">from the atria, minced in digestion buffer and sheared before stopping the enzymatic digestion with perfusion buffer supplemented with 10 % FBS (Gibco) and 12.5 µM CaCl2 (Sigma). Cells were sheared once more, filtered through a 100 µm MACS® Smart Strainer (Miltenyi Biotec). The resulting supernatant was transferred into a new tube, while sedimented cardiomyocytes-enriched pellets were snap-frozen in liquid nitrogen. The non-myocyte fractions were isolated by centrifuging the supernatant and </w:t>
      </w:r>
      <w:r w:rsidR="00F2353E" w:rsidRPr="0040480F">
        <w:rPr>
          <w:rFonts w:ascii="Arial" w:hAnsi="Arial" w:cs="Arial"/>
          <w:sz w:val="22"/>
          <w:szCs w:val="22"/>
        </w:rPr>
        <w:t>transferring it to a new tube. T</w:t>
      </w:r>
      <w:r w:rsidRPr="0040480F">
        <w:rPr>
          <w:rFonts w:ascii="Arial" w:hAnsi="Arial" w:cs="Arial"/>
          <w:sz w:val="22"/>
          <w:szCs w:val="22"/>
        </w:rPr>
        <w:t>he collected cells were resuspended in cold MACS® buffer (5% MACS® BSA Stock Solution in autoMACS® Rinsing Solution, both from Miltenyi Biotec). The cells were then stained with antibodies targeting specific cell surface markers: cardiac fibroblasts (CD90-APC, eBioscience 17-0900-82), endothelial cells (CD31-APC, eBioscience 11-0311-82) and leukocytes (CD45-PE, eBioscience 12-0451-82). Stained cells were analyzed on a BD FACS Aria III using DAPI exclusion for viability assessment. Post-sorting, CD11b</w:t>
      </w:r>
      <w:r w:rsidRPr="0040480F">
        <w:rPr>
          <w:rFonts w:ascii="Cambria Math" w:hAnsi="Cambria Math" w:cs="Cambria Math"/>
          <w:sz w:val="22"/>
          <w:szCs w:val="22"/>
        </w:rPr>
        <w:t>⁺</w:t>
      </w:r>
      <w:r w:rsidRPr="0040480F">
        <w:rPr>
          <w:rFonts w:ascii="Arial" w:hAnsi="Arial" w:cs="Arial"/>
          <w:sz w:val="22"/>
          <w:szCs w:val="22"/>
        </w:rPr>
        <w:t xml:space="preserve"> leukocyte subsets (cardiac macrophages) were further isolated via anti-CD11b-biotin antibody based magnetic separation (Miltenyi Biotech, 130-049-601). All sorted populations underwent snap-frozen in liquid nitrogen and stored in RNA stabilization buffer at -80°C for subsequent molecular analyses</w:t>
      </w:r>
      <w:r w:rsidR="0040480F">
        <w:rPr>
          <w:rFonts w:ascii="Arial" w:hAnsi="Arial" w:cs="Arial"/>
          <w:sz w:val="22"/>
          <w:szCs w:val="22"/>
        </w:rPr>
        <w:t>.</w:t>
      </w:r>
    </w:p>
    <w:p w14:paraId="283BB59D" w14:textId="77777777" w:rsidR="00596526" w:rsidRPr="0040480F" w:rsidRDefault="00596526" w:rsidP="008660FD">
      <w:pPr>
        <w:spacing w:line="480" w:lineRule="auto"/>
        <w:jc w:val="both"/>
        <w:rPr>
          <w:rFonts w:ascii="Arial" w:hAnsi="Arial" w:cs="Arial"/>
          <w:sz w:val="22"/>
          <w:szCs w:val="22"/>
        </w:rPr>
      </w:pPr>
    </w:p>
    <w:p w14:paraId="110E03BE" w14:textId="2A42E444"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Flow Cytometry and Cell Sorting</w:t>
      </w:r>
      <w:r w:rsidR="0040480F">
        <w:rPr>
          <w:rFonts w:ascii="Arial" w:hAnsi="Arial" w:cs="Arial"/>
          <w:b/>
          <w:bCs/>
          <w:sz w:val="22"/>
          <w:szCs w:val="22"/>
        </w:rPr>
        <w:t xml:space="preserve">. </w:t>
      </w:r>
      <w:r w:rsidRPr="0040480F">
        <w:rPr>
          <w:rFonts w:ascii="Arial" w:hAnsi="Arial" w:cs="Arial"/>
          <w:sz w:val="22"/>
          <w:szCs w:val="22"/>
        </w:rPr>
        <w:t>To confirm the in vivo targeting efficiency of AAV-mediated delivery, fluorescence-activated cell sorting (FACS) analysis was performed on cardiac cells. Mice were intravenously injected with GFP-tagged AAV9 virus, followed by coronary artery ligation 7 days post-injection. At 7 days post-MI, the mice were euthanized, and hearts were harvested and enzymatically digested to obtain cellular fractions, as previously described</w:t>
      </w:r>
      <w:r w:rsidR="006E0E7E" w:rsidRPr="0040480F">
        <w:rPr>
          <w:rFonts w:ascii="Arial" w:hAnsi="Arial" w:cs="Arial"/>
          <w:noProof/>
          <w:sz w:val="22"/>
          <w:szCs w:val="22"/>
          <w:vertAlign w:val="superscript"/>
        </w:rPr>
        <w:t xml:space="preserve"> </w:t>
      </w:r>
      <w:r w:rsidR="006E0E7E" w:rsidRPr="0040480F">
        <w:rPr>
          <w:rFonts w:ascii="Arial" w:hAnsi="Arial" w:cs="Arial"/>
          <w:sz w:val="22"/>
          <w:szCs w:val="22"/>
        </w:rPr>
        <w:t>(</w:t>
      </w:r>
      <w:r w:rsidR="00022F84" w:rsidRPr="0040480F">
        <w:rPr>
          <w:rFonts w:ascii="Arial" w:hAnsi="Arial" w:cs="Arial"/>
          <w:i/>
          <w:iCs/>
          <w:sz w:val="22"/>
          <w:szCs w:val="22"/>
        </w:rPr>
        <w:t>55</w:t>
      </w:r>
      <w:r w:rsidR="006E0E7E" w:rsidRPr="0040480F">
        <w:rPr>
          <w:rFonts w:ascii="Arial" w:hAnsi="Arial" w:cs="Arial"/>
          <w:sz w:val="22"/>
          <w:szCs w:val="22"/>
        </w:rPr>
        <w:t>)</w:t>
      </w:r>
      <w:r w:rsidRPr="0040480F">
        <w:rPr>
          <w:rFonts w:ascii="Arial" w:hAnsi="Arial" w:cs="Arial"/>
          <w:sz w:val="22"/>
          <w:szCs w:val="22"/>
        </w:rPr>
        <w:t xml:space="preserve">. Briefly, excised cardiac tissue was rinsed, minced, and digested using a collagenase II solution. The homogenized tissue was then passed through a 30-μm pre-separation column to obtain a single-cell suspension. Red blood cells were lysed (Red Blood Cell Lysis Solution, Miltenyi Biotech, 130-094-183), and Fc receptors were blocked using FcR Blocking Reagent (Miltenyi Biotech, 130-092-575) to minimize non-specific interactions. Cells were stained with DAPI for viability </w:t>
      </w:r>
      <w:r w:rsidRPr="0040480F">
        <w:rPr>
          <w:rFonts w:ascii="Arial" w:hAnsi="Arial" w:cs="Arial"/>
          <w:sz w:val="22"/>
          <w:szCs w:val="22"/>
        </w:rPr>
        <w:lastRenderedPageBreak/>
        <w:t>assessment and labeled with PE-conjugated CD68 antibody (BD Biosciences) for macrophage identification. FACS analysis identified four distinct subpopulations based on GFP expression and CD68 labeling. Cell sorting was performed using a BD FACS Aria IIu flow cytometer, and data were analyzed using FlowJo software. Proper gating was ensured using no-fluorescence and single-fluorescence controls. Cell populations were identified through a sequential gating strategy and confirmed using specific cellular markers.</w:t>
      </w:r>
    </w:p>
    <w:p w14:paraId="61B25BED" w14:textId="77777777" w:rsidR="00596526" w:rsidRPr="0040480F" w:rsidRDefault="00596526" w:rsidP="008660FD">
      <w:pPr>
        <w:spacing w:line="480" w:lineRule="auto"/>
        <w:rPr>
          <w:rFonts w:ascii="Arial" w:hAnsi="Arial" w:cs="Arial"/>
          <w:b/>
          <w:bCs/>
          <w:sz w:val="22"/>
          <w:szCs w:val="22"/>
        </w:rPr>
      </w:pPr>
    </w:p>
    <w:p w14:paraId="70CBE4BA" w14:textId="350B58BA"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Organ harvest</w:t>
      </w:r>
      <w:r w:rsidR="0040480F">
        <w:rPr>
          <w:rFonts w:ascii="Arial" w:hAnsi="Arial" w:cs="Arial"/>
          <w:b/>
          <w:bCs/>
          <w:sz w:val="22"/>
          <w:szCs w:val="22"/>
        </w:rPr>
        <w:t xml:space="preserve">. </w:t>
      </w:r>
      <w:r w:rsidRPr="0040480F">
        <w:rPr>
          <w:rFonts w:ascii="Arial" w:hAnsi="Arial" w:cs="Arial"/>
          <w:sz w:val="22"/>
          <w:szCs w:val="22"/>
        </w:rPr>
        <w:t>Mice were anesthetized with 2% isoflurane in oxygen within an inhalation chamber and euthanized by cervical dislocation. Following disinfection, the thoracic and cranial cavities were opened to harvest the brain, heart, kidneys, liver, lungs, lymph nodes, and spleen. For tissue collection, the heart was flushed with a cardioplegic solution to induce diastolic arrest. The LV was sliced into apex, middle, and base sections, stained with 1% 2,3,5-triphenyltetrazolium chloride (TTC), and imaged for infarct area quantification. Infarct size was calculated using ImageJ and expressed as a percentage of the infarct area relative to the total LV area. The infarct and remote myocardial regions were separately snap-frozen and stored at −80°C for real-time RT-PCR or immunoblotting analysis. The middle LV section was fixed in 10% zinc formalin, paraffin-embedded, and sectioned for histological evaluation.</w:t>
      </w:r>
    </w:p>
    <w:p w14:paraId="5912AF33" w14:textId="77777777" w:rsidR="00596526" w:rsidRPr="0040480F" w:rsidRDefault="00596526" w:rsidP="008660FD">
      <w:pPr>
        <w:spacing w:line="480" w:lineRule="auto"/>
        <w:jc w:val="both"/>
        <w:rPr>
          <w:rFonts w:ascii="Arial" w:hAnsi="Arial" w:cs="Arial"/>
          <w:b/>
          <w:bCs/>
          <w:sz w:val="22"/>
          <w:szCs w:val="22"/>
        </w:rPr>
      </w:pPr>
    </w:p>
    <w:p w14:paraId="4C3565BF" w14:textId="5362DB13"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Cell culture</w:t>
      </w:r>
      <w:r w:rsidR="0040480F">
        <w:rPr>
          <w:rFonts w:ascii="Arial" w:hAnsi="Arial" w:cs="Arial"/>
          <w:b/>
          <w:bCs/>
          <w:sz w:val="22"/>
          <w:szCs w:val="22"/>
        </w:rPr>
        <w:t xml:space="preserve">. </w:t>
      </w:r>
      <w:r w:rsidRPr="0040480F">
        <w:rPr>
          <w:rFonts w:ascii="Arial" w:hAnsi="Arial" w:cs="Arial"/>
          <w:kern w:val="2"/>
          <w:sz w:val="22"/>
          <w:szCs w:val="22"/>
        </w:rPr>
        <w:t>RAW264.7 macrophage cell line was cultured in DMEM supplemented with 10% FBS (Gibco) and maintained at 37°C with 5% CO</w:t>
      </w:r>
      <w:r w:rsidRPr="0040480F">
        <w:rPr>
          <w:rFonts w:ascii="Cambria Math" w:hAnsi="Cambria Math" w:cs="Cambria Math"/>
          <w:kern w:val="2"/>
          <w:sz w:val="22"/>
          <w:szCs w:val="22"/>
        </w:rPr>
        <w:t>₂</w:t>
      </w:r>
      <w:r w:rsidRPr="0040480F">
        <w:rPr>
          <w:rFonts w:ascii="Arial" w:hAnsi="Arial" w:cs="Arial"/>
          <w:kern w:val="2"/>
          <w:sz w:val="22"/>
          <w:szCs w:val="22"/>
        </w:rPr>
        <w:t xml:space="preserve"> in a humidified incubator. HEK-293T cells were cultured under similar conditions in DMEM supplemented with 10% FBS and 1% penicillin/streptomycin (P/S), following the manufacturer’s instructions. Mouse bone marrow-derived macrophages (mBMDMs) were harvested from femurs and tibiae of C57BL/6J mice (8-12 weeks old). mBMDMs were cultured in Roswell Park Memorial Institute (RPMI) 1640 medium supplemented with 20 ng/mL recombinant mouse M-CSF (R&amp;D Systems) for 7 days, as previously described</w:t>
      </w:r>
      <w:r w:rsidR="00225465" w:rsidRPr="0040480F">
        <w:rPr>
          <w:rFonts w:ascii="Arial" w:hAnsi="Arial" w:cs="Arial"/>
          <w:kern w:val="2"/>
          <w:sz w:val="22"/>
          <w:szCs w:val="22"/>
        </w:rPr>
        <w:fldChar w:fldCharType="begin">
          <w:fldData xml:space="preserve">PEVuZE5vdGU+PENpdGU+PEF1dGhvcj5Ub2RhPC9BdXRob3I+PFllYXI+MjAyMTwvWWVhcj48UmVj
TnVtPjczPC9SZWNOdW0+PERpc3BsYXlUZXh0PjxzdHlsZSBmYWNlPSJzdXBlcnNjcmlwdCI+Njwv
c3R5bGU+PC9EaXNwbGF5VGV4dD48cmVjb3JkPjxyZWMtbnVtYmVyPjczPC9yZWMtbnVtYmVyPjxm
b3JlaWduLWtleXM+PGtleSBhcHA9IkVOIiBkYi1pZD0icDkycjV4endzZHdkZHJlemF2bnA5czB3
d3oycjVwdnJzZnYwIiB0aW1lc3RhbXA9IjE3Mzk2NTU3MTUiPjczPC9rZXk+PC9mb3JlaWduLWtl
eXM+PHJlZi10eXBlIG5hbWU9IkpvdXJuYWwgQXJ0aWNsZSI+MTc8L3JlZi10eXBlPjxjb250cmli
dXRvcnM+PGF1dGhvcnM+PGF1dGhvcj5Ub2RhLCBHLjwvYXV0aG9yPjxhdXRob3I+WWFtYXVjaGks
IFQuPC9hdXRob3I+PGF1dGhvcj5LYWRvd2FraSwgVC48L2F1dGhvcj48YXV0aG9yPlVla2ksIEsu
PC9hdXRob3I+PC9hdXRob3JzPjwvY29udHJpYnV0b3JzPjxhdXRoLWFkZHJlc3M+RGVwYXJ0bWVu
dCBvZiBEaWFiZXRlcyBhbmQgTWV0YWJvbGljIERpc2Vhc2VzLCBHcmFkdWF0ZSBTY2hvb2wgb2Yg
TWVkaWNpbmUsIHRoZSBVbml2ZXJzaXR5IG9mIFRva3lvLCBUb2t5bywgSmFwYW4uJiN4RDtUb3Jh
bm9tb24gSG9zcGl0YWwsIFRva3lvLCBKYXBhbi4mI3hEO0RlcGFydG1lbnQgb2YgTW9sZWN1bGFy
IERpYWJldGljIE1lZGljaW5lLCBEaWFiZXRlcyBSZXNlYXJjaCBDZW50ZXIsIFJlc2VhcmNoIElu
c3RpdHV0ZSwgTmF0aW9uYWwgQ2VudGVyIGZvciBHbG9iYWwgSGVhbHRoIGFuZCBNZWRpY2luZSwg
VG9reW8sIEphcGFuLjwvYXV0aC1hZGRyZXNzPjx0aXRsZXM+PHRpdGxlPlByZXBhcmF0aW9uIGFu
ZCBjdWx0dXJlIG9mIGJvbmUgbWFycm93LWRlcml2ZWQgbWFjcm9waGFnZXMgZnJvbSBtaWNlIGZv
ciBmdW5jdGlvbmFsIGFuYWx5c2lzPC90aXRsZT48c2Vjb25kYXJ5LXRpdGxlPlNUQVIgUHJvdG9j
PC9zZWNvbmRhcnktdGl0bGU+PHNob3J0LXRpdGxlPjY3PC9zaG9ydC10aXRsZT48L3RpdGxlcz48
cGVyaW9kaWNhbD48ZnVsbC10aXRsZT5TVEFSIFByb3RvYzwvZnVsbC10aXRsZT48L3BlcmlvZGlj
YWw+PHBhZ2VzPjEwMDI0NjwvcGFnZXM+PHZvbHVtZT4yPC92b2x1bWU+PG51bWJlcj4xPC9udW1i
ZXI+PGVkaXRpb24+MjAyMDEyMzE8L2VkaXRpb24+PGtleXdvcmRzPjxrZXl3b3JkPkFuaW1hbHM8
L2tleXdvcmQ+PGtleXdvcmQ+Qm9uZSBNYXJyb3cgQ2VsbHMvY3l0b2xvZ3kvKm1ldGFib2xpc208
L2tleXdvcmQ+PGtleXdvcmQ+KkNlbGwgQ3VsdHVyZSBUZWNobmlxdWVzPC9rZXl3b3JkPjxrZXl3
b3JkPipDZWxsIFNlcGFyYXRpb248L2tleXdvcmQ+PGtleXdvcmQ+Q2VsbHMsIEN1bHR1cmVkPC9r
ZXl3b3JkPjxrZXl3b3JkPk1hY3JvcGhhZ2VzL2N5dG9sb2d5LyptZXRhYm9saXNtPC9rZXl3b3Jk
PjxrZXl3b3JkPk1pY2U8L2tleXdvcmQ+PGtleXdvcmQ+Q2VsbCBEaWZmZXJlbnRpYXRpb248L2tl
eXdvcmQ+PGtleXdvcmQ+Q2VsbCBpc29sYXRpb248L2tleXdvcmQ+PGtleXdvcmQ+SW1tdW5vbG9n
eTwva2V5d29yZD48a2V5d29yZD5Nb2RlbCBPcmdhbmlzbXM8L2tleXdvcmQ+PC9rZXl3b3Jkcz48
ZGF0ZXM+PHllYXI+MjAyMTwveWVhcj48cHViLWRhdGVzPjxkYXRlPk1hciAxOTwvZGF0ZT48L3B1
Yi1kYXRlcz48L2RhdGVzPjxpc2JuPjI2NjYtMTY2NyAoRWxlY3Ryb25pYykmI3hEOzI2NjYtMTY2
NyAoTGlua2luZyk8L2lzYm4+PGFjY2Vzc2lvbi1udW0+MzM0NTg3MDg8L2FjY2Vzc2lvbi1udW0+
PHVybHM+PHJlbGF0ZWQtdXJscz48dXJsPmh0dHBzOi8vd3d3Lm5jYmkubmxtLm5paC5nb3YvcHVi
bWVkLzMzNDU4NzA4PC91cmw+PC9yZWxhdGVkLXVybHM+PC91cmxzPjxjdXN0b20xPlRoZSBhdXRo
b3JzIGRlY2xhcmUgbm8gY29tcGV0aW5nIGludGVyZXN0cy48L2N1c3RvbTE+PGN1c3RvbTI+UE1D
Nzc5NzkyMzwvY3VzdG9tMj48ZWxlY3Ryb25pYy1yZXNvdXJjZS1udW0+MTAuMTAxNi9qLnhwcm8u
MjAyMC4xMDAyNDY8L2VsZWN0cm9uaWMtcmVzb3VyY2UtbnVtPjxyZW1vdGUtZGF0YWJhc2UtbmFt
ZT5NZWRsaW5lPC9yZW1vdGUtZGF0YWJhc2UtbmFtZT48cmVtb3RlLWRhdGFiYXNlLXByb3ZpZGVy
Pk5MTTwvcmVtb3RlLWRhdGFiYXNlLXByb3ZpZGVyPjwvcmVjb3JkPjwvQ2l0ZT48L0VuZE5vdGU+
</w:fldData>
        </w:fldChar>
      </w:r>
      <w:r w:rsidR="00290710">
        <w:rPr>
          <w:rFonts w:ascii="Arial" w:hAnsi="Arial" w:cs="Arial"/>
          <w:kern w:val="2"/>
          <w:sz w:val="22"/>
          <w:szCs w:val="22"/>
        </w:rPr>
        <w:instrText xml:space="preserve"> ADDIN EN.CITE </w:instrText>
      </w:r>
      <w:r w:rsidR="00290710">
        <w:rPr>
          <w:rFonts w:ascii="Arial" w:hAnsi="Arial" w:cs="Arial"/>
          <w:kern w:val="2"/>
          <w:sz w:val="22"/>
          <w:szCs w:val="22"/>
        </w:rPr>
        <w:fldChar w:fldCharType="begin">
          <w:fldData xml:space="preserve">PEVuZE5vdGU+PENpdGU+PEF1dGhvcj5Ub2RhPC9BdXRob3I+PFllYXI+MjAyMTwvWWVhcj48UmVj
TnVtPjczPC9SZWNOdW0+PERpc3BsYXlUZXh0PjxzdHlsZSBmYWNlPSJzdXBlcnNjcmlwdCI+Njwv
c3R5bGU+PC9EaXNwbGF5VGV4dD48cmVjb3JkPjxyZWMtbnVtYmVyPjczPC9yZWMtbnVtYmVyPjxm
b3JlaWduLWtleXM+PGtleSBhcHA9IkVOIiBkYi1pZD0icDkycjV4endzZHdkZHJlemF2bnA5czB3
d3oycjVwdnJzZnYwIiB0aW1lc3RhbXA9IjE3Mzk2NTU3MTUiPjczPC9rZXk+PC9mb3JlaWduLWtl
eXM+PHJlZi10eXBlIG5hbWU9IkpvdXJuYWwgQXJ0aWNsZSI+MTc8L3JlZi10eXBlPjxjb250cmli
dXRvcnM+PGF1dGhvcnM+PGF1dGhvcj5Ub2RhLCBHLjwvYXV0aG9yPjxhdXRob3I+WWFtYXVjaGks
IFQuPC9hdXRob3I+PGF1dGhvcj5LYWRvd2FraSwgVC48L2F1dGhvcj48YXV0aG9yPlVla2ksIEsu
PC9hdXRob3I+PC9hdXRob3JzPjwvY29udHJpYnV0b3JzPjxhdXRoLWFkZHJlc3M+RGVwYXJ0bWVu
dCBvZiBEaWFiZXRlcyBhbmQgTWV0YWJvbGljIERpc2Vhc2VzLCBHcmFkdWF0ZSBTY2hvb2wgb2Yg
TWVkaWNpbmUsIHRoZSBVbml2ZXJzaXR5IG9mIFRva3lvLCBUb2t5bywgSmFwYW4uJiN4RDtUb3Jh
bm9tb24gSG9zcGl0YWwsIFRva3lvLCBKYXBhbi4mI3hEO0RlcGFydG1lbnQgb2YgTW9sZWN1bGFy
IERpYWJldGljIE1lZGljaW5lLCBEaWFiZXRlcyBSZXNlYXJjaCBDZW50ZXIsIFJlc2VhcmNoIElu
c3RpdHV0ZSwgTmF0aW9uYWwgQ2VudGVyIGZvciBHbG9iYWwgSGVhbHRoIGFuZCBNZWRpY2luZSwg
VG9reW8sIEphcGFuLjwvYXV0aC1hZGRyZXNzPjx0aXRsZXM+PHRpdGxlPlByZXBhcmF0aW9uIGFu
ZCBjdWx0dXJlIG9mIGJvbmUgbWFycm93LWRlcml2ZWQgbWFjcm9waGFnZXMgZnJvbSBtaWNlIGZv
ciBmdW5jdGlvbmFsIGFuYWx5c2lzPC90aXRsZT48c2Vjb25kYXJ5LXRpdGxlPlNUQVIgUHJvdG9j
PC9zZWNvbmRhcnktdGl0bGU+PHNob3J0LXRpdGxlPjY3PC9zaG9ydC10aXRsZT48L3RpdGxlcz48
cGVyaW9kaWNhbD48ZnVsbC10aXRsZT5TVEFSIFByb3RvYzwvZnVsbC10aXRsZT48L3BlcmlvZGlj
YWw+PHBhZ2VzPjEwMDI0NjwvcGFnZXM+PHZvbHVtZT4yPC92b2x1bWU+PG51bWJlcj4xPC9udW1i
ZXI+PGVkaXRpb24+MjAyMDEyMzE8L2VkaXRpb24+PGtleXdvcmRzPjxrZXl3b3JkPkFuaW1hbHM8
L2tleXdvcmQ+PGtleXdvcmQ+Qm9uZSBNYXJyb3cgQ2VsbHMvY3l0b2xvZ3kvKm1ldGFib2xpc208
L2tleXdvcmQ+PGtleXdvcmQ+KkNlbGwgQ3VsdHVyZSBUZWNobmlxdWVzPC9rZXl3b3JkPjxrZXl3
b3JkPipDZWxsIFNlcGFyYXRpb248L2tleXdvcmQ+PGtleXdvcmQ+Q2VsbHMsIEN1bHR1cmVkPC9r
ZXl3b3JkPjxrZXl3b3JkPk1hY3JvcGhhZ2VzL2N5dG9sb2d5LyptZXRhYm9saXNtPC9rZXl3b3Jk
PjxrZXl3b3JkPk1pY2U8L2tleXdvcmQ+PGtleXdvcmQ+Q2VsbCBEaWZmZXJlbnRpYXRpb248L2tl
eXdvcmQ+PGtleXdvcmQ+Q2VsbCBpc29sYXRpb248L2tleXdvcmQ+PGtleXdvcmQ+SW1tdW5vbG9n
eTwva2V5d29yZD48a2V5d29yZD5Nb2RlbCBPcmdhbmlzbXM8L2tleXdvcmQ+PC9rZXl3b3Jkcz48
ZGF0ZXM+PHllYXI+MjAyMTwveWVhcj48cHViLWRhdGVzPjxkYXRlPk1hciAxOTwvZGF0ZT48L3B1
Yi1kYXRlcz48L2RhdGVzPjxpc2JuPjI2NjYtMTY2NyAoRWxlY3Ryb25pYykmI3hEOzI2NjYtMTY2
NyAoTGlua2luZyk8L2lzYm4+PGFjY2Vzc2lvbi1udW0+MzM0NTg3MDg8L2FjY2Vzc2lvbi1udW0+
PHVybHM+PHJlbGF0ZWQtdXJscz48dXJsPmh0dHBzOi8vd3d3Lm5jYmkubmxtLm5paC5nb3YvcHVi
bWVkLzMzNDU4NzA4PC91cmw+PC9yZWxhdGVkLXVybHM+PC91cmxzPjxjdXN0b20xPlRoZSBhdXRo
b3JzIGRlY2xhcmUgbm8gY29tcGV0aW5nIGludGVyZXN0cy48L2N1c3RvbTE+PGN1c3RvbTI+UE1D
Nzc5NzkyMzwvY3VzdG9tMj48ZWxlY3Ryb25pYy1yZXNvdXJjZS1udW0+MTAuMTAxNi9qLnhwcm8u
MjAyMC4xMDAyNDY8L2VsZWN0cm9uaWMtcmVzb3VyY2UtbnVtPjxyZW1vdGUtZGF0YWJhc2UtbmFt
ZT5NZWRsaW5lPC9yZW1vdGUtZGF0YWJhc2UtbmFtZT48cmVtb3RlLWRhdGFiYXNlLXByb3ZpZGVy
Pk5MTTwvcmVtb3RlLWRhdGFiYXNlLXByb3ZpZGVyPjwvcmVjb3JkPjwvQ2l0ZT48L0VuZE5vdGU+
</w:fldData>
        </w:fldChar>
      </w:r>
      <w:r w:rsidR="00290710">
        <w:rPr>
          <w:rFonts w:ascii="Arial" w:hAnsi="Arial" w:cs="Arial"/>
          <w:kern w:val="2"/>
          <w:sz w:val="22"/>
          <w:szCs w:val="22"/>
        </w:rPr>
        <w:instrText xml:space="preserve"> ADDIN EN.CITE.DATA </w:instrText>
      </w:r>
      <w:r w:rsidR="00290710">
        <w:rPr>
          <w:rFonts w:ascii="Arial" w:hAnsi="Arial" w:cs="Arial"/>
          <w:kern w:val="2"/>
          <w:sz w:val="22"/>
          <w:szCs w:val="22"/>
        </w:rPr>
      </w:r>
      <w:r w:rsidR="00290710">
        <w:rPr>
          <w:rFonts w:ascii="Arial" w:hAnsi="Arial" w:cs="Arial"/>
          <w:kern w:val="2"/>
          <w:sz w:val="22"/>
          <w:szCs w:val="22"/>
        </w:rPr>
        <w:fldChar w:fldCharType="end"/>
      </w:r>
      <w:r w:rsidR="00225465" w:rsidRPr="0040480F">
        <w:rPr>
          <w:rFonts w:ascii="Arial" w:hAnsi="Arial" w:cs="Arial"/>
          <w:kern w:val="2"/>
          <w:sz w:val="22"/>
          <w:szCs w:val="22"/>
        </w:rPr>
      </w:r>
      <w:r w:rsidR="00225465" w:rsidRPr="0040480F">
        <w:rPr>
          <w:rFonts w:ascii="Arial" w:hAnsi="Arial" w:cs="Arial"/>
          <w:kern w:val="2"/>
          <w:sz w:val="22"/>
          <w:szCs w:val="22"/>
        </w:rPr>
        <w:fldChar w:fldCharType="separate"/>
      </w:r>
      <w:r w:rsidR="00290710" w:rsidRPr="00290710">
        <w:rPr>
          <w:rFonts w:ascii="Arial" w:hAnsi="Arial" w:cs="Arial"/>
          <w:noProof/>
          <w:kern w:val="2"/>
          <w:sz w:val="22"/>
          <w:szCs w:val="22"/>
          <w:vertAlign w:val="superscript"/>
        </w:rPr>
        <w:t>6</w:t>
      </w:r>
      <w:r w:rsidR="00225465" w:rsidRPr="0040480F">
        <w:rPr>
          <w:rFonts w:ascii="Arial" w:hAnsi="Arial" w:cs="Arial"/>
          <w:kern w:val="2"/>
          <w:sz w:val="22"/>
          <w:szCs w:val="22"/>
        </w:rPr>
        <w:fldChar w:fldCharType="end"/>
      </w:r>
      <w:r w:rsidRPr="0040480F">
        <w:rPr>
          <w:rFonts w:ascii="Arial" w:hAnsi="Arial" w:cs="Arial"/>
          <w:kern w:val="2"/>
          <w:sz w:val="22"/>
          <w:szCs w:val="22"/>
        </w:rPr>
        <w:t xml:space="preserve">. mBMDMs were subsequently rinsed and used for siRNA transfection or </w:t>
      </w:r>
      <w:r w:rsidRPr="0040480F">
        <w:rPr>
          <w:rFonts w:ascii="Arial" w:hAnsi="Arial" w:cs="Arial"/>
          <w:kern w:val="2"/>
          <w:sz w:val="22"/>
          <w:szCs w:val="22"/>
        </w:rPr>
        <w:lastRenderedPageBreak/>
        <w:t>overexpression studies of circHIPK2. iPSC-derived macrophages were obtained from AG Lachmann and derived from the previously established hiPSC line ‘Phoenix’</w:t>
      </w:r>
      <w:r w:rsidR="00225465" w:rsidRPr="0040480F">
        <w:rPr>
          <w:rFonts w:ascii="Arial" w:hAnsi="Arial" w:cs="Arial"/>
          <w:kern w:val="2"/>
          <w:sz w:val="22"/>
          <w:szCs w:val="22"/>
        </w:rPr>
        <w:fldChar w:fldCharType="begin">
          <w:fldData xml:space="preserve">PEVuZE5vdGU+PENpdGU+PEF1dGhvcj5IYWFzZTwvQXV0aG9yPjxZZWFyPjIwMTc8L1llYXI+PFJl
Y051bT43NTwvUmVjTnVtPjxEaXNwbGF5VGV4dD48c3R5bGUgZmFjZT0ic3VwZXJzY3JpcHQiPjcs
MTM8L3N0eWxlPjwvRGlzcGxheVRleHQ+PHJlY29yZD48cmVjLW51bWJlcj43NTwvcmVjLW51bWJl
cj48Zm9yZWlnbi1rZXlzPjxrZXkgYXBwPSJFTiIgZGItaWQ9InA5MnI1eHp3c2R3ZGRyZXphdm5w
OXMwd3d6MnI1cHZyc2Z2MCIgdGltZXN0YW1wPSIxNzM5NjU1ODQwIj43NTwva2V5PjwvZm9yZWln
bi1rZXlzPjxyZWYtdHlwZSBuYW1lPSJKb3VybmFsIEFydGljbGUiPjE3PC9yZWYtdHlwZT48Y29u
dHJpYnV0b3JzPjxhdXRob3JzPjxhdXRob3I+SGFhc2UsIEEuPC9hdXRob3I+PGF1dGhvcj5Hb2hy
aW5nLCBHLjwvYXV0aG9yPjxhdXRob3I+TWFydGluLCBVLjwvYXV0aG9yPjwvYXV0aG9ycz48L2Nv
bnRyaWJ1dG9ycz48YXV0aC1hZGRyZXNzPkxlaWJuaXogUmVzZWFyY2ggTGFib3JhdG9yaWVzIGZv
ciBCaW90ZWNobm9sb2d5IGFuZCBBcnRpZmljaWFsIE9yZ2FucyAoTEVCQU8pLCBEZXBhcnRtZW50
IG9mIENhcmRpb3Rob3JhY2ljLCBUcmFuc3BsYW50YXRpb24gYW5kIFZhc2N1bGFyIFN1cmdlcnkg
KEhUVEcpLCBIYW5ub3ZlciBNZWRpY2FsIFNjaG9vbCwgMzA2MjUgSGFubm92ZXIsIEdlcm1hbnk7
IFJFQklSVEgtQ2x1c3RlciBvZiBFeGNlbGxlbmNlLCBIYW5ub3ZlciBNZWRpY2FsIFNjaG9vbCwg
MzA2MjUgSGFubm92ZXIsIEdlcm1hbnkuJiN4RDtEZXBhcnRtZW50IG9mIEh1bWFuIEdlbmV0aWNz
LCBIYW5ub3ZlciBNZWRpY2FsIFNjaG9vbCwgMzA2MjUgSGFubm92ZXIsIEdlcm1hbnkuJiN4RDtM
ZWlibml6IFJlc2VhcmNoIExhYm9yYXRvcmllcyBmb3IgQmlvdGVjaG5vbG9neSBhbmQgQXJ0aWZp
Y2lhbCBPcmdhbnMgKExFQkFPKSwgRGVwYXJ0bWVudCBvZiBDYXJkaW90aG9yYWNpYywgVHJhbnNw
bGFudGF0aW9uIGFuZCBWYXNjdWxhciBTdXJnZXJ5IChIVFRHKSwgSGFubm92ZXIgTWVkaWNhbCBT
Y2hvb2wsIDMwNjI1IEhhbm5vdmVyLCBHZXJtYW55OyBSRUJJUlRILUNsdXN0ZXIgb2YgRXhjZWxs
ZW5jZSwgSGFubm92ZXIgTWVkaWNhbCBTY2hvb2wsIDMwNjI1IEhhbm5vdmVyLCBHZXJtYW55LiBF
bGVjdHJvbmljIGFkZHJlc3M6IG1hcnRpbi51bHJpY2hAbWgtaGFubm92ZXIuZGUuPC9hdXRoLWFk
ZHJlc3M+PHRpdGxlcz48dGl0bGU+R2VuZXJhdGlvbiBvZiBub24tdHJhbnNnZW5pYyBpUFMgY2Vs
bHMgZnJvbSBodW1hbiBjb3JkIGJsb29kIENEMzQoKykgY2VsbHMgdW5kZXIgYW5pbWFsIGNvbXBv
bmVudC1mcmVlIGNvbmRpdGlvbnM8L3RpdGxlPjxzZWNvbmRhcnktdGl0bGU+U3RlbSBDZWxsIFJl
czwvc2Vjb25kYXJ5LXRpdGxlPjxzaG9ydC10aXRsZT42OTwvc2hvcnQtdGl0bGU+PC90aXRsZXM+
PHBlcmlvZGljYWw+PGZ1bGwtdGl0bGU+U3RlbSBDZWxsIFJlczwvZnVsbC10aXRsZT48L3Blcmlv
ZGljYWw+PHBhZ2VzPjcxLTczPC9wYWdlcz48dm9sdW1lPjIxPC92b2x1bWU+PGVkaXRpb24+MjAx
NzAzMzE8L2VkaXRpb24+PGtleXdvcmRzPjxrZXl3b3JkPipBbnRpZ2VucywgQ0QzNDwva2V5d29y
ZD48a2V5d29yZD4qQ2VsbCBTZXBhcmF0aW9uPC9rZXl3b3JkPjxrZXl3b3JkPipDZWxsdWxhciBS
ZXByb2dyYW1taW5nIFRlY2huaXF1ZXM8L2tleXdvcmQ+PGtleXdvcmQ+RmV0YWwgQmxvb2QvKmN5
dG9sb2d5L21ldGFib2xpc208L2tleXdvcmQ+PGtleXdvcmQ+SHVtYW5zPC9rZXl3b3JkPjxrZXl3
b3JkPkluZHVjZWQgUGx1cmlwb3RlbnQgU3RlbSBDZWxscy8qY3l0b2xvZ3kvbWV0YWJvbGlzbTwv
a2V5d29yZD48L2tleXdvcmRzPjxkYXRlcz48eWVhcj4yMDE3PC95ZWFyPjxwdWItZGF0ZXM+PGRh
dGU+TWF5PC9kYXRlPjwvcHViLWRhdGVzPjwvZGF0ZXM+PGlzYm4+MTg3Ni03NzUzIChFbGVjdHJv
bmljKSYjeEQ7MTg3My01MDYxIChMaW5raW5nKTwvaXNibj48YWNjZXNzaW9uLW51bT4yODY3NzU0
MDwvYWNjZXNzaW9uLW51bT48dXJscz48cmVsYXRlZC11cmxzPjx1cmw+aHR0cHM6Ly93d3cubmNi
aS5ubG0ubmloLmdvdi9wdWJtZWQvMjg2Nzc1NDA8L3VybD48L3JlbGF0ZWQtdXJscz48L3VybHM+
PGVsZWN0cm9uaWMtcmVzb3VyY2UtbnVtPjEwLjEwMTYvai5zY3IuMjAxNy4wMy4wMjI8L2VsZWN0
cm9uaWMtcmVzb3VyY2UtbnVtPjxyZW1vdGUtZGF0YWJhc2UtbmFtZT5NZWRsaW5lPC9yZW1vdGUt
ZGF0YWJhc2UtbmFtZT48cmVtb3RlLWRhdGFiYXNlLXByb3ZpZGVyPk5MTTwvcmVtb3RlLWRhdGFi
YXNlLXByb3ZpZGVyPjwvcmVjb3JkPjwvQ2l0ZT48Q2l0ZT48QXV0aG9yPkhhYXNlPC9BdXRob3I+
PFllYXI+MjAyMTwvWWVhcj48UmVjTnVtPjc0PC9SZWNOdW0+PHJlY29yZD48cmVjLW51bWJlcj43
NDwvcmVjLW51bWJlcj48Zm9yZWlnbi1rZXlzPjxrZXkgYXBwPSJFTiIgZGItaWQ9InA5MnI1eHp3
c2R3ZGRyZXphdm5wOXMwd3d6MnI1cHZyc2Z2MCIgdGltZXN0YW1wPSIxNzM5NjU1NzQ3Ij43NDwv
a2V5PjwvZm9yZWlnbi1rZXlzPjxyZWYtdHlwZSBuYW1lPSJKb3VybmFsIEFydGljbGUiPjE3PC9y
ZWYtdHlwZT48Y29udHJpYnV0b3JzPjxhdXRob3JzPjxhdXRob3I+SGFhc2UsIEEuPC9hdXRob3I+
PGF1dGhvcj5Lb2hybiwgVC48L2F1dGhvcj48YXV0aG9yPkZyaWNrZSwgVi48L2F1dGhvcj48YXV0
aG9yPlJpY2NpIFNpZ25vcmluaSwgTS4gRS48L2F1dGhvcj48YXV0aG9yPldpdHRlLCBNLjwvYXV0
aG9yPjxhdXRob3I+R29ocmluZywgRy48L2F1dGhvcj48YXV0aG9yPkdydWgsIEkuPC9hdXRob3I+
PGF1dGhvcj5NYXJ0aW4sIFUuPC9hdXRob3I+PC9hdXRob3JzPjwvY29udHJpYnV0b3JzPjxhdXRo
LWFkZHJlc3M+TGVpYm5peiBSZXNlYXJjaCBMYWJvcmF0b3JpZXMgZm9yIEJpb3RlY2hub2xvZ3kg
YW5kIEFydGlmaWNpYWwgT3JnYW5zIChMRUJBTyksIFJFQklSVEggUmVzZWFyY2ggQ2VudGVyIGZv
ciBUcmFuc2xhdGlvbmFsIFJlZ2VuZXJhdGl2ZSBNZWRpY2luZSwgSGFubm92ZXIgTWVkaWNhbCBT
Y2hvb2wsIENhcmwtTmV1YmVyZy1TdHIuIDEsIDMwNjI1IEhhbm5vdmVyLCBHZXJtYW55LiBFbGVj
dHJvbmljIGFkZHJlc3M6IGhhYXNlLmFsZXhhbmRyYUBtaC1oYW5ub3Zlci5kZS4mI3hEO0xlaWJu
aXogUmVzZWFyY2ggTGFib3JhdG9yaWVzIGZvciBCaW90ZWNobm9sb2d5IGFuZCBBcnRpZmljaWFs
IE9yZ2FucyAoTEVCQU8pLCBSRUJJUlRIIFJlc2VhcmNoIENlbnRlciBmb3IgVHJhbnNsYXRpb25h
bCBSZWdlbmVyYXRpdmUgTWVkaWNpbmUsIEhhbm5vdmVyIE1lZGljYWwgU2Nob29sLCBDYXJsLU5l
dWJlcmctU3RyLiAxLCAzMDYyNSBIYW5ub3ZlciwgR2VybWFueS4mI3hEO0RlcGFydG1lbnQgb2Yg
SHVtYW4gR2VuZXRpY3MsIEhhbm5vdmVyIE1lZGljYWwgU2Nob29sLCBHZXJtYW55LjwvYXV0aC1h
ZGRyZXNzPjx0aXRsZXM+PHRpdGxlPkVzdGFibGlzaG1lbnQgb2YgTUhIaTAwMS1BLTUsIGEgR0Nh
TVA2ZiBhbmQgUmVkU3RhciBkdWFsIHJlcG9ydGVyIGh1bWFuIGlQU0MgbGluZSBmb3IgaW4gdml0
cm8gYW5kIGluIHZpdm8gY2hhcmFjdGVyaXphdGlvbiBhbmQgaW4gc2l0dSB0cmFjaW5nIG9mIGlQ
U0MgZGVyaXZhdGl2ZXM8L3RpdGxlPjxzZWNvbmRhcnktdGl0bGU+U3RlbSBDZWxsIFJlczwvc2Vj
b25kYXJ5LXRpdGxlPjxzaG9ydC10aXRsZT42ODwvc2hvcnQtdGl0bGU+PC90aXRsZXM+PHBlcmlv
ZGljYWw+PGZ1bGwtdGl0bGU+U3RlbSBDZWxsIFJlczwvZnVsbC10aXRsZT48L3BlcmlvZGljYWw+
PHBhZ2VzPjEwMjIwNjwvcGFnZXM+PHZvbHVtZT41Mjwvdm9sdW1lPjxlZGl0aW9uPjIwMjEwMTMw
PC9lZGl0aW9uPjxrZXl3b3Jkcz48a2V5d29yZD5BbmltYWxzPC9rZXl3b3JkPjxrZXl3b3JkPkNh
bGNpdW08L2tleXdvcmQ+PGtleXdvcmQ+Q2VsbCBEaWZmZXJlbnRpYXRpb248L2tleXdvcmQ+PGtl
eXdvcmQ+R2VuZXMsIFJlcG9ydGVyPC9rZXl3b3JkPjxrZXl3b3JkPkdlbmV0aWMgRW5naW5lZXJp
bmc8L2tleXdvcmQ+PGtleXdvcmQ+SHVtYW5zPC9rZXl3b3JkPjxrZXl3b3JkPipJbmR1Y2VkIFBs
dXJpcG90ZW50IFN0ZW0gQ2VsbHM8L2tleXdvcmQ+PGtleXdvcmQ+TXlvY3l0ZXMsIENhcmRpYWM8
L2tleXdvcmQ+PC9rZXl3b3Jkcz48ZGF0ZXM+PHllYXI+MjAyMTwveWVhcj48cHViLWRhdGVzPjxk
YXRlPkFwcjwvZGF0ZT48L3B1Yi1kYXRlcz48L2RhdGVzPjxpc2JuPjE4NzYtNzc1MyAoRWxlY3Ry
b25pYykmI3hEOzE4NzMtNTA2MSAoTGlua2luZyk8L2lzYm4+PGFjY2Vzc2lvbi1udW0+MzM1NzE4
NzQ8L2FjY2Vzc2lvbi1udW0+PHVybHM+PHJlbGF0ZWQtdXJscz48dXJsPmh0dHBzOi8vd3d3Lm5j
YmkubmxtLm5paC5nb3YvcHVibWVkLzMzNTcxODc0PC91cmw+PC9yZWxhdGVkLXVybHM+PC91cmxz
PjxlbGVjdHJvbmljLXJlc291cmNlLW51bT4xMC4xMDE2L2ouc2NyLjIwMjEuMTAyMjA2PC9lbGVj
dHJvbmljLXJlc291cmNlLW51bT48cmVtb3RlLWRhdGFiYXNlLW5hbWU+TWVkbGluZTwvcmVtb3Rl
LWRhdGFiYXNlLW5hbWU+PHJlbW90ZS1kYXRhYmFzZS1wcm92aWRlcj5OTE08L3JlbW90ZS1kYXRh
YmFzZS1wcm92aWRlcj48L3JlY29yZD48L0NpdGU+PC9FbmROb3RlPn==
</w:fldData>
        </w:fldChar>
      </w:r>
      <w:r w:rsidR="00290710">
        <w:rPr>
          <w:rFonts w:ascii="Arial" w:hAnsi="Arial" w:cs="Arial"/>
          <w:kern w:val="2"/>
          <w:sz w:val="22"/>
          <w:szCs w:val="22"/>
        </w:rPr>
        <w:instrText xml:space="preserve"> ADDIN EN.CITE </w:instrText>
      </w:r>
      <w:r w:rsidR="00290710">
        <w:rPr>
          <w:rFonts w:ascii="Arial" w:hAnsi="Arial" w:cs="Arial"/>
          <w:kern w:val="2"/>
          <w:sz w:val="22"/>
          <w:szCs w:val="22"/>
        </w:rPr>
        <w:fldChar w:fldCharType="begin">
          <w:fldData xml:space="preserve">PEVuZE5vdGU+PENpdGU+PEF1dGhvcj5IYWFzZTwvQXV0aG9yPjxZZWFyPjIwMTc8L1llYXI+PFJl
Y051bT43NTwvUmVjTnVtPjxEaXNwbGF5VGV4dD48c3R5bGUgZmFjZT0ic3VwZXJzY3JpcHQiPjcs
MTM8L3N0eWxlPjwvRGlzcGxheVRleHQ+PHJlY29yZD48cmVjLW51bWJlcj43NTwvcmVjLW51bWJl
cj48Zm9yZWlnbi1rZXlzPjxrZXkgYXBwPSJFTiIgZGItaWQ9InA5MnI1eHp3c2R3ZGRyZXphdm5w
OXMwd3d6MnI1cHZyc2Z2MCIgdGltZXN0YW1wPSIxNzM5NjU1ODQwIj43NTwva2V5PjwvZm9yZWln
bi1rZXlzPjxyZWYtdHlwZSBuYW1lPSJKb3VybmFsIEFydGljbGUiPjE3PC9yZWYtdHlwZT48Y29u
dHJpYnV0b3JzPjxhdXRob3JzPjxhdXRob3I+SGFhc2UsIEEuPC9hdXRob3I+PGF1dGhvcj5Hb2hy
aW5nLCBHLjwvYXV0aG9yPjxhdXRob3I+TWFydGluLCBVLjwvYXV0aG9yPjwvYXV0aG9ycz48L2Nv
bnRyaWJ1dG9ycz48YXV0aC1hZGRyZXNzPkxlaWJuaXogUmVzZWFyY2ggTGFib3JhdG9yaWVzIGZv
ciBCaW90ZWNobm9sb2d5IGFuZCBBcnRpZmljaWFsIE9yZ2FucyAoTEVCQU8pLCBEZXBhcnRtZW50
IG9mIENhcmRpb3Rob3JhY2ljLCBUcmFuc3BsYW50YXRpb24gYW5kIFZhc2N1bGFyIFN1cmdlcnkg
KEhUVEcpLCBIYW5ub3ZlciBNZWRpY2FsIFNjaG9vbCwgMzA2MjUgSGFubm92ZXIsIEdlcm1hbnk7
IFJFQklSVEgtQ2x1c3RlciBvZiBFeGNlbGxlbmNlLCBIYW5ub3ZlciBNZWRpY2FsIFNjaG9vbCwg
MzA2MjUgSGFubm92ZXIsIEdlcm1hbnkuJiN4RDtEZXBhcnRtZW50IG9mIEh1bWFuIEdlbmV0aWNz
LCBIYW5ub3ZlciBNZWRpY2FsIFNjaG9vbCwgMzA2MjUgSGFubm92ZXIsIEdlcm1hbnkuJiN4RDtM
ZWlibml6IFJlc2VhcmNoIExhYm9yYXRvcmllcyBmb3IgQmlvdGVjaG5vbG9neSBhbmQgQXJ0aWZp
Y2lhbCBPcmdhbnMgKExFQkFPKSwgRGVwYXJ0bWVudCBvZiBDYXJkaW90aG9yYWNpYywgVHJhbnNw
bGFudGF0aW9uIGFuZCBWYXNjdWxhciBTdXJnZXJ5IChIVFRHKSwgSGFubm92ZXIgTWVkaWNhbCBT
Y2hvb2wsIDMwNjI1IEhhbm5vdmVyLCBHZXJtYW55OyBSRUJJUlRILUNsdXN0ZXIgb2YgRXhjZWxs
ZW5jZSwgSGFubm92ZXIgTWVkaWNhbCBTY2hvb2wsIDMwNjI1IEhhbm5vdmVyLCBHZXJtYW55LiBF
bGVjdHJvbmljIGFkZHJlc3M6IG1hcnRpbi51bHJpY2hAbWgtaGFubm92ZXIuZGUuPC9hdXRoLWFk
ZHJlc3M+PHRpdGxlcz48dGl0bGU+R2VuZXJhdGlvbiBvZiBub24tdHJhbnNnZW5pYyBpUFMgY2Vs
bHMgZnJvbSBodW1hbiBjb3JkIGJsb29kIENEMzQoKykgY2VsbHMgdW5kZXIgYW5pbWFsIGNvbXBv
bmVudC1mcmVlIGNvbmRpdGlvbnM8L3RpdGxlPjxzZWNvbmRhcnktdGl0bGU+U3RlbSBDZWxsIFJl
czwvc2Vjb25kYXJ5LXRpdGxlPjxzaG9ydC10aXRsZT42OTwvc2hvcnQtdGl0bGU+PC90aXRsZXM+
PHBlcmlvZGljYWw+PGZ1bGwtdGl0bGU+U3RlbSBDZWxsIFJlczwvZnVsbC10aXRsZT48L3Blcmlv
ZGljYWw+PHBhZ2VzPjcxLTczPC9wYWdlcz48dm9sdW1lPjIxPC92b2x1bWU+PGVkaXRpb24+MjAx
NzAzMzE8L2VkaXRpb24+PGtleXdvcmRzPjxrZXl3b3JkPipBbnRpZ2VucywgQ0QzNDwva2V5d29y
ZD48a2V5d29yZD4qQ2VsbCBTZXBhcmF0aW9uPC9rZXl3b3JkPjxrZXl3b3JkPipDZWxsdWxhciBS
ZXByb2dyYW1taW5nIFRlY2huaXF1ZXM8L2tleXdvcmQ+PGtleXdvcmQ+RmV0YWwgQmxvb2QvKmN5
dG9sb2d5L21ldGFib2xpc208L2tleXdvcmQ+PGtleXdvcmQ+SHVtYW5zPC9rZXl3b3JkPjxrZXl3
b3JkPkluZHVjZWQgUGx1cmlwb3RlbnQgU3RlbSBDZWxscy8qY3l0b2xvZ3kvbWV0YWJvbGlzbTwv
a2V5d29yZD48L2tleXdvcmRzPjxkYXRlcz48eWVhcj4yMDE3PC95ZWFyPjxwdWItZGF0ZXM+PGRh
dGU+TWF5PC9kYXRlPjwvcHViLWRhdGVzPjwvZGF0ZXM+PGlzYm4+MTg3Ni03NzUzIChFbGVjdHJv
bmljKSYjeEQ7MTg3My01MDYxIChMaW5raW5nKTwvaXNibj48YWNjZXNzaW9uLW51bT4yODY3NzU0
MDwvYWNjZXNzaW9uLW51bT48dXJscz48cmVsYXRlZC11cmxzPjx1cmw+aHR0cHM6Ly93d3cubmNi
aS5ubG0ubmloLmdvdi9wdWJtZWQvMjg2Nzc1NDA8L3VybD48L3JlbGF0ZWQtdXJscz48L3VybHM+
PGVsZWN0cm9uaWMtcmVzb3VyY2UtbnVtPjEwLjEwMTYvai5zY3IuMjAxNy4wMy4wMjI8L2VsZWN0
cm9uaWMtcmVzb3VyY2UtbnVtPjxyZW1vdGUtZGF0YWJhc2UtbmFtZT5NZWRsaW5lPC9yZW1vdGUt
ZGF0YWJhc2UtbmFtZT48cmVtb3RlLWRhdGFiYXNlLXByb3ZpZGVyPk5MTTwvcmVtb3RlLWRhdGFi
YXNlLXByb3ZpZGVyPjwvcmVjb3JkPjwvQ2l0ZT48Q2l0ZT48QXV0aG9yPkhhYXNlPC9BdXRob3I+
PFllYXI+MjAyMTwvWWVhcj48UmVjTnVtPjc0PC9SZWNOdW0+PHJlY29yZD48cmVjLW51bWJlcj43
NDwvcmVjLW51bWJlcj48Zm9yZWlnbi1rZXlzPjxrZXkgYXBwPSJFTiIgZGItaWQ9InA5MnI1eHp3
c2R3ZGRyZXphdm5wOXMwd3d6MnI1cHZyc2Z2MCIgdGltZXN0YW1wPSIxNzM5NjU1NzQ3Ij43NDwv
a2V5PjwvZm9yZWlnbi1rZXlzPjxyZWYtdHlwZSBuYW1lPSJKb3VybmFsIEFydGljbGUiPjE3PC9y
ZWYtdHlwZT48Y29udHJpYnV0b3JzPjxhdXRob3JzPjxhdXRob3I+SGFhc2UsIEEuPC9hdXRob3I+
PGF1dGhvcj5Lb2hybiwgVC48L2F1dGhvcj48YXV0aG9yPkZyaWNrZSwgVi48L2F1dGhvcj48YXV0
aG9yPlJpY2NpIFNpZ25vcmluaSwgTS4gRS48L2F1dGhvcj48YXV0aG9yPldpdHRlLCBNLjwvYXV0
aG9yPjxhdXRob3I+R29ocmluZywgRy48L2F1dGhvcj48YXV0aG9yPkdydWgsIEkuPC9hdXRob3I+
PGF1dGhvcj5NYXJ0aW4sIFUuPC9hdXRob3I+PC9hdXRob3JzPjwvY29udHJpYnV0b3JzPjxhdXRo
LWFkZHJlc3M+TGVpYm5peiBSZXNlYXJjaCBMYWJvcmF0b3JpZXMgZm9yIEJpb3RlY2hub2xvZ3kg
YW5kIEFydGlmaWNpYWwgT3JnYW5zIChMRUJBTyksIFJFQklSVEggUmVzZWFyY2ggQ2VudGVyIGZv
ciBUcmFuc2xhdGlvbmFsIFJlZ2VuZXJhdGl2ZSBNZWRpY2luZSwgSGFubm92ZXIgTWVkaWNhbCBT
Y2hvb2wsIENhcmwtTmV1YmVyZy1TdHIuIDEsIDMwNjI1IEhhbm5vdmVyLCBHZXJtYW55LiBFbGVj
dHJvbmljIGFkZHJlc3M6IGhhYXNlLmFsZXhhbmRyYUBtaC1oYW5ub3Zlci5kZS4mI3hEO0xlaWJu
aXogUmVzZWFyY2ggTGFib3JhdG9yaWVzIGZvciBCaW90ZWNobm9sb2d5IGFuZCBBcnRpZmljaWFs
IE9yZ2FucyAoTEVCQU8pLCBSRUJJUlRIIFJlc2VhcmNoIENlbnRlciBmb3IgVHJhbnNsYXRpb25h
bCBSZWdlbmVyYXRpdmUgTWVkaWNpbmUsIEhhbm5vdmVyIE1lZGljYWwgU2Nob29sLCBDYXJsLU5l
dWJlcmctU3RyLiAxLCAzMDYyNSBIYW5ub3ZlciwgR2VybWFueS4mI3hEO0RlcGFydG1lbnQgb2Yg
SHVtYW4gR2VuZXRpY3MsIEhhbm5vdmVyIE1lZGljYWwgU2Nob29sLCBHZXJtYW55LjwvYXV0aC1h
ZGRyZXNzPjx0aXRsZXM+PHRpdGxlPkVzdGFibGlzaG1lbnQgb2YgTUhIaTAwMS1BLTUsIGEgR0Nh
TVA2ZiBhbmQgUmVkU3RhciBkdWFsIHJlcG9ydGVyIGh1bWFuIGlQU0MgbGluZSBmb3IgaW4gdml0
cm8gYW5kIGluIHZpdm8gY2hhcmFjdGVyaXphdGlvbiBhbmQgaW4gc2l0dSB0cmFjaW5nIG9mIGlQ
U0MgZGVyaXZhdGl2ZXM8L3RpdGxlPjxzZWNvbmRhcnktdGl0bGU+U3RlbSBDZWxsIFJlczwvc2Vj
b25kYXJ5LXRpdGxlPjxzaG9ydC10aXRsZT42ODwvc2hvcnQtdGl0bGU+PC90aXRsZXM+PHBlcmlv
ZGljYWw+PGZ1bGwtdGl0bGU+U3RlbSBDZWxsIFJlczwvZnVsbC10aXRsZT48L3BlcmlvZGljYWw+
PHBhZ2VzPjEwMjIwNjwvcGFnZXM+PHZvbHVtZT41Mjwvdm9sdW1lPjxlZGl0aW9uPjIwMjEwMTMw
PC9lZGl0aW9uPjxrZXl3b3Jkcz48a2V5d29yZD5BbmltYWxzPC9rZXl3b3JkPjxrZXl3b3JkPkNh
bGNpdW08L2tleXdvcmQ+PGtleXdvcmQ+Q2VsbCBEaWZmZXJlbnRpYXRpb248L2tleXdvcmQ+PGtl
eXdvcmQ+R2VuZXMsIFJlcG9ydGVyPC9rZXl3b3JkPjxrZXl3b3JkPkdlbmV0aWMgRW5naW5lZXJp
bmc8L2tleXdvcmQ+PGtleXdvcmQ+SHVtYW5zPC9rZXl3b3JkPjxrZXl3b3JkPipJbmR1Y2VkIFBs
dXJpcG90ZW50IFN0ZW0gQ2VsbHM8L2tleXdvcmQ+PGtleXdvcmQ+TXlvY3l0ZXMsIENhcmRpYWM8
L2tleXdvcmQ+PC9rZXl3b3Jkcz48ZGF0ZXM+PHllYXI+MjAyMTwveWVhcj48cHViLWRhdGVzPjxk
YXRlPkFwcjwvZGF0ZT48L3B1Yi1kYXRlcz48L2RhdGVzPjxpc2JuPjE4NzYtNzc1MyAoRWxlY3Ry
b25pYykmI3hEOzE4NzMtNTA2MSAoTGlua2luZyk8L2lzYm4+PGFjY2Vzc2lvbi1udW0+MzM1NzE4
NzQ8L2FjY2Vzc2lvbi1udW0+PHVybHM+PHJlbGF0ZWQtdXJscz48dXJsPmh0dHBzOi8vd3d3Lm5j
YmkubmxtLm5paC5nb3YvcHVibWVkLzMzNTcxODc0PC91cmw+PC9yZWxhdGVkLXVybHM+PC91cmxz
PjxlbGVjdHJvbmljLXJlc291cmNlLW51bT4xMC4xMDE2L2ouc2NyLjIwMjEuMTAyMjA2PC9lbGVj
dHJvbmljLXJlc291cmNlLW51bT48cmVtb3RlLWRhdGFiYXNlLW5hbWU+TWVkbGluZTwvcmVtb3Rl
LWRhdGFiYXNlLW5hbWU+PHJlbW90ZS1kYXRhYmFzZS1wcm92aWRlcj5OTE08L3JlbW90ZS1kYXRh
YmFzZS1wcm92aWRlcj48L3JlY29yZD48L0NpdGU+PC9FbmROb3RlPn==
</w:fldData>
        </w:fldChar>
      </w:r>
      <w:r w:rsidR="00290710">
        <w:rPr>
          <w:rFonts w:ascii="Arial" w:hAnsi="Arial" w:cs="Arial"/>
          <w:kern w:val="2"/>
          <w:sz w:val="22"/>
          <w:szCs w:val="22"/>
        </w:rPr>
        <w:instrText xml:space="preserve"> ADDIN EN.CITE.DATA </w:instrText>
      </w:r>
      <w:r w:rsidR="00290710">
        <w:rPr>
          <w:rFonts w:ascii="Arial" w:hAnsi="Arial" w:cs="Arial"/>
          <w:kern w:val="2"/>
          <w:sz w:val="22"/>
          <w:szCs w:val="22"/>
        </w:rPr>
      </w:r>
      <w:r w:rsidR="00290710">
        <w:rPr>
          <w:rFonts w:ascii="Arial" w:hAnsi="Arial" w:cs="Arial"/>
          <w:kern w:val="2"/>
          <w:sz w:val="22"/>
          <w:szCs w:val="22"/>
        </w:rPr>
        <w:fldChar w:fldCharType="end"/>
      </w:r>
      <w:r w:rsidR="00225465" w:rsidRPr="0040480F">
        <w:rPr>
          <w:rFonts w:ascii="Arial" w:hAnsi="Arial" w:cs="Arial"/>
          <w:kern w:val="2"/>
          <w:sz w:val="22"/>
          <w:szCs w:val="22"/>
        </w:rPr>
      </w:r>
      <w:r w:rsidR="00225465" w:rsidRPr="0040480F">
        <w:rPr>
          <w:rFonts w:ascii="Arial" w:hAnsi="Arial" w:cs="Arial"/>
          <w:kern w:val="2"/>
          <w:sz w:val="22"/>
          <w:szCs w:val="22"/>
        </w:rPr>
        <w:fldChar w:fldCharType="separate"/>
      </w:r>
      <w:r w:rsidR="00290710" w:rsidRPr="00290710">
        <w:rPr>
          <w:rFonts w:ascii="Arial" w:hAnsi="Arial" w:cs="Arial"/>
          <w:noProof/>
          <w:kern w:val="2"/>
          <w:sz w:val="22"/>
          <w:szCs w:val="22"/>
          <w:vertAlign w:val="superscript"/>
        </w:rPr>
        <w:t>7,13</w:t>
      </w:r>
      <w:r w:rsidR="00225465" w:rsidRPr="0040480F">
        <w:rPr>
          <w:rFonts w:ascii="Arial" w:hAnsi="Arial" w:cs="Arial"/>
          <w:kern w:val="2"/>
          <w:sz w:val="22"/>
          <w:szCs w:val="22"/>
        </w:rPr>
        <w:fldChar w:fldCharType="end"/>
      </w:r>
      <w:r w:rsidRPr="0040480F">
        <w:rPr>
          <w:rFonts w:ascii="Arial" w:hAnsi="Arial" w:cs="Arial"/>
          <w:kern w:val="2"/>
          <w:sz w:val="22"/>
          <w:szCs w:val="22"/>
        </w:rPr>
        <w:t>, following a previously published differentiation protocol</w:t>
      </w:r>
      <w:r w:rsidR="00225465" w:rsidRPr="0040480F">
        <w:rPr>
          <w:rFonts w:ascii="Arial" w:hAnsi="Arial" w:cs="Arial"/>
          <w:kern w:val="2"/>
          <w:sz w:val="22"/>
          <w:szCs w:val="22"/>
        </w:rPr>
        <w:fldChar w:fldCharType="begin">
          <w:fldData xml:space="preserve">PEVuZE5vdGU+PENpdGU+PEF1dGhvcj5Sb2RyaWd1ZXogR29uemFsZXo8L0F1dGhvcj48WWVhcj4y
MDI0PC9ZZWFyPjxSZWNOdW0+NzY8L1JlY051bT48RGlzcGxheVRleHQ+PHN0eWxlIGZhY2U9InN1
cGVyc2NyaXB0Ij4xNDwvc3R5bGU+PC9EaXNwbGF5VGV4dD48cmVjb3JkPjxyZWMtbnVtYmVyPjc2
PC9yZWMtbnVtYmVyPjxmb3JlaWduLWtleXM+PGtleSBhcHA9IkVOIiBkYi1pZD0icDkycjV4endz
ZHdkZHJlemF2bnA5czB3d3oycjVwdnJzZnYwIiB0aW1lc3RhbXA9IjE3Mzk2NTU4ODIiPjc2PC9r
ZXk+PC9mb3JlaWduLWtleXM+PHJlZi10eXBlIG5hbWU9IkpvdXJuYWwgQXJ0aWNsZSI+MTc8L3Jl
Zi10eXBlPjxjb250cmlidXRvcnM+PGF1dGhvcnM+PGF1dGhvcj5Sb2RyaWd1ZXogR29uemFsZXos
IEMuPC9hdXRob3I+PGF1dGhvcj5CYXNpbGlvLVF1ZWlyb3MsIEQuPC9hdXRob3I+PGF1dGhvcj5O
ZWVodXMsIEEuIEwuPC9hdXRob3I+PGF1dGhvcj5NZXJrZXJ0LCBTLjwvYXV0aG9yPjxhdXRob3I+
VHNjaHJpdHRlciwgRC48L2F1dGhvcj48YXV0aG9yPlVuYWwsIFMuPC9hdXRob3I+PGF1dGhvcj5I
ZWdlcm1hbm4sIEouPC9hdXRob3I+PGF1dGhvcj5Nb3JnZWxpbiwgTS48L2F1dGhvcj48YXV0aG9y
PkJ1c3RhbWFudGUsIEouPC9hdXRob3I+PGF1dGhvcj5OaWV0ZXJ0LCBNLiBNLjwvYXV0aG9yPjxh
dXRob3I+TWFydGluLCBVLjwvYXV0aG9yPjxhdXRob3I+VHVtbWxlciwgQi48L2F1dGhvcj48YXV0
aG9yPk11bmRlciwgQS48L2F1dGhvcj48YXV0aG9yPkxhY2htYW5uLCBOLjwvYXV0aG9yPjwvYXV0
aG9ycz48L2NvbnRyaWJ1dG9ycz48YXV0aC1hZGRyZXNzPkRlcGFydG1lbnQgb2YgUGVkaWF0cmlj
IFBuZXVtb2xvZ3ksIEFsbGVyZ29sb2d5IGFuZCBOZW9uYXRvbG9neSwgSGFubm92ZXIgTWVkaWNh
bCBTY2hvb2wsIEhhbm5vdmVyLCBHZXJtYW55LiYjeEQ7TGFib3JhdG9yeSBvZiBIdW1hbiBHZW5l
dGljcyBvZiBJbmZlY3Rpb3VzIERpc2Vhc2VzLCBOZWNrZXIgQnJhbmNoLCBJTlNFUk0gVTExNjMs
IE5lY2tlciBIb3NwaXRhbCBmb3IgU2ljayBDaGlsZHJlbiwgUGFyaXMsIEZyYW5jZS4mI3hEO1Bh
cmlzIENpdGUgVW5pdmVyc2l0eSwgSW1hZ2luZSBJbnN0aXR1dGUsIFBhcmlzLCBGcmFuY2UuJiN4
RDtEaXZpc2lvbiBvZiBIZW1hdG9sb2d5L09uY29sb2d5LCBCb3N0b24gQ2hpbGRyZW4mYXBvcztz
IEhvc3BpdGFsLCBIYXJ2YXJkIE1lZGljYWwgU2Nob29sLCBCb3N0b24sIE1BLCBVbml0ZWQgU3Rh
dGVzLiYjeEQ7RGVwYXJ0bWVudCBvZiBQZWRpYXRyaWMgT25jb2xvZ3ksIERhbmEtRmFyYmVyIENh
bmNlciBJbnN0aXR1dGUsIEhhcnZhcmQgTWVkaWNhbCBTY2hvb2wsIEJvc3RvbiwgTUEsIFVuaXRl
ZCBTdGF0ZXMuJiN4RDtCcm9hZCBJbnN0aXR1dGUgb2YgTUlUIGFuZCBIYXJ2YXJkLCBDYW1icmlk
Z2UsIE1BLCBVbml0ZWQgU3RhdGVzLiYjeEQ7TGVpYm5peiBSZXNlYXJjaCBMYWJvcmF0b3JpZXMg
Zm9yIEJpb3RlY2hub2xvZ3kgYW5kIEFydGlmaWNpYWwgT3JnYW5zIChMRUJBTyksIERlcGFydG1l
bnQgb2YgQ2FyZGlvdGhvcmFjaWMsIFRyYW5zcGxhbnRhdGlvbiBhbmQgVmFzY3VsYXIgU3VyZ2Vy
eSAoSFRURyksIEhhbm5vdmVyIE1lZGljYWwgU2Nob29sLCBIYW5ub3ZlciwgR2VybWFueS4mI3hE
O0Jpb21lZGljYWwgUmVzZWFyY2ggaW4gRW5kc3RhZ2UgYW5kIE9ic3RydWN0aXZlIEx1bmcgRGlz
ZWFzZSBIYW5ub3ZlciAoQlJFQVRIKSwgTWVtYmVyIG9mIHRoZSBHZXJtYW4gQ2VudGVyIGZvciBM
dW5nIFJlc2VhcmNoIChEWkwpLCBIYW5ub3ZlciBNZWRpY2FsIFNjaG9vbCwgSGFubm92ZXIsIEdl
cm1hbnkuJiN4RDtSRUJJUlRILCBSZXNlYXJjaCBDZW50ZXIgZm9yIFRyYW5zbGF0aW9uYWwgYW5k
IFJlZ2VuZXJhdGl2ZSBNZWRpY2luZSwgSGFubm92ZXIgTWVkaWNhbCBTY2hvb2wsIEhhbm5vdmVy
LCBHZXJtYW55LiYjeEQ7RGVwYXJ0bWVudCBvZiBNZWRpY2FsIEJpb2luZm9ybWF0aWNzLCBVbml2
ZXJzaXR5IE1lZGljYWwgQ2VudGVyIEdvdHRpbmdlbiwgR290dGluZ2VuLCBHZXJtYW55LiYjeEQ7
UmVzZWFyY2ggQ29yZSBVbml0IEVsZWN0cm9uIE1pY3Jvc2NvcHksIEluc3RpdHV0ZSBvZiBGdW5j
dGlvbmFsIGFuZCBBcHBsaWVkIEFuYXRvbXksIEhhbm5vdmVyIE1lZGljYWwgU2Nob29sLCBIYW5u
b3ZlciwgR2VybWFueS4mI3hEO0NvbHp5eCBBQiwgTHVuZCwgU3dlZGVuLiYjeEQ7U3R1ZHkgQ2Vu
dGVyIGZvciBQcmltYXJ5IEltbXVub2RlZmljaWVuY2llcywgTmVja2VyIEhvc3BpdGFsIGZvciBT
aWNrIENoaWxkcmVuLCBBc3Npc3RhbmNlIFB1YmxpcXVlLUhvcGl0YXV4IGRlIFBhcmlzIEFQLUhQ
LCBQYXJpcywgRnJhbmNlLiYjeEQ7U3QuIEdpbGVzIExhYm9yYXRvcnkgb2YgSHVtYW4gR2VuZXRp
Y3Mgb2YgSW5mZWN0aW91cyBEaXNlYXNlcywgUm9ja2VmZWxsZXIgQnJhbmNoLCBUaGUgUm9ja2Vm
ZWxsZXIgVW5pdmVyc2l0eSwgTmV3IFlvcmssIE5ZLCBVbml0ZWQgU3RhdGVzLiYjeEQ7Q2x1c3Rl
ciBvZiBFeGNlbGxlbmNlIFJFU0lTVCAoRVhDIDIxNTUpLCBIYW5ub3ZlciBNZWRpY2FsIFNjaG9v
bCwgSGFubm92ZXIsIEdlcm1hbnkuJiN4RDtGcmF1bmhvZmVyIEluc3RpdHV0ZSBmb3IgVG94aWNv
bG9neSBhbmQgRXhwZXJpbWVudGFsIE1lZGljaW5lLCBIYW5ub3ZlciwgR2VybWFueS48L2F1dGgt
YWRkcmVzcz48dGl0bGVzPjx0aXRsZT5IdW1hbiBDRlRSIGRlZmljaWVudCBpUFNDLW1hY3JvcGhh
Z2VzIHJldmVhbCBpbXBhaXJlZCBmdW5jdGlvbmFsIGFuZCB0cmFuc2NyaXB0b21pYyByZXNwb25z
ZSB1cG9uIFBzZXVkb21vbmFzIGFlcnVnaW5vc2EgaW5mZWN0aW9uPC90aXRsZT48c2Vjb25kYXJ5
LXRpdGxlPkZyb250IEltbXVub2w8L3NlY29uZGFyeS10aXRsZT48c2hvcnQtdGl0bGU+NzA8L3No
b3J0LXRpdGxlPjwvdGl0bGVzPjxwZXJpb2RpY2FsPjxmdWxsLXRpdGxlPkZyb250IEltbXVub2w8
L2Z1bGwtdGl0bGU+PC9wZXJpb2RpY2FsPjxwYWdlcz4xMzk3ODg2PC9wYWdlcz48dm9sdW1lPjE1
PC92b2x1bWU+PGVkaXRpb24+MjAyNDExMTM8L2VkaXRpb24+PGtleXdvcmRzPjxrZXl3b3JkPkh1
bWFuczwva2V5d29yZD48a2V5d29yZD4qUHNldWRvbW9uYXMgYWVydWdpbm9zYS9waHlzaW9sb2d5
L2ltbXVub2xvZ3k8L2tleXdvcmQ+PGtleXdvcmQ+KkluZHVjZWQgUGx1cmlwb3RlbnQgU3RlbSBD
ZWxscy9tZXRhYm9saXNtPC9rZXl3b3JkPjxrZXl3b3JkPipQc2V1ZG9tb25hcyBJbmZlY3Rpb25z
L2ltbXVub2xvZ3kvZ2VuZXRpY3M8L2tleXdvcmQ+PGtleXdvcmQ+KkN5c3RpYyBGaWJyb3Npcy9n
ZW5ldGljcy9taWNyb2Jpb2xvZ3kvaW1tdW5vbG9neTwva2V5d29yZD48a2V5d29yZD4qQ3lzdGlj
IEZpYnJvc2lzIFRyYW5zbWVtYnJhbmUgQ29uZHVjdGFuY2UgUmVndWxhdG9yL2dlbmV0aWNzL2Rl
ZmljaWVuY3k8L2tleXdvcmQ+PGtleXdvcmQ+KlRyYW5zY3JpcHRvbWU8L2tleXdvcmQ+PGtleXdv
cmQ+TWFjcm9waGFnZXMvaW1tdW5vbG9neS9taWNyb2Jpb2xvZ3kvbWV0YWJvbGlzbTwva2V5d29y
ZD48a2V5d29yZD5DZWxscywgQ3VsdHVyZWQ8L2tleXdvcmQ+PGtleXdvcmQ+Q2VsbCBEaWZmZXJl
bnRpYXRpb24vZ2VuZXRpY3M8L2tleXdvcmQ+PGtleXdvcmQ+UHNldWRvbW9uYXMgYWVydWdpbm9z
YTwva2V5d29yZD48a2V5d29yZD5jeXN0aWMgZmlicm9zaXM8L2tleXdvcmQ+PGtleXdvcmQ+aVBT
Qzwva2V5d29yZD48a2V5d29yZD5pbmZlY3Rpb248L2tleXdvcmQ+PGtleXdvcmQ+bHVuZyBpbW11
bml0eTwva2V5d29yZD48a2V5d29yZD5tYWNyb3BoYWdlczwva2V5d29yZD48L2tleXdvcmRzPjxk
YXRlcz48eWVhcj4yMDI0PC95ZWFyPjwvZGF0ZXM+PGlzYm4+MTY2NC0zMjI0IChFbGVjdHJvbmlj
KSYjeEQ7MTY2NC0zMjI0IChMaW5raW5nKTwvaXNibj48YWNjZXNzaW9uLW51bT4zOTYwNjIyNDwv
YWNjZXNzaW9uLW51bT48dXJscz48cmVsYXRlZC11cmxzPjx1cmw+aHR0cHM6Ly93d3cubmNiaS5u
bG0ubmloLmdvdi9wdWJtZWQvMzk2MDYyMjQ8L3VybD48L3JlbGF0ZWQtdXJscz48L3VybHM+PGN1
c3RvbTE+QXV0aG9yIE1NIHdhcyBlbXBsb3llZCBieSB0aGUgY29tcGFueSBDb2x6eXggQUIuIFRo
ZSByZW1haW5pbmcgYXV0aG9ycyBkZWNsYXJlIHRoYXQgdGhlIHJlc2VhcmNoIHdhcyBjb25kdWN0
ZWQgaW4gdGhlIGFic2VuY2Ugb2YgYW55IGNvbW1lcmNpYWwgb3IgZmluYW5jaWFsIHJlbGF0aW9u
c2hpcHMgdGhhdCBjb3VsZCBiZSBjb25zdHJ1ZWQgYXMgYSBwb3RlbnRpYWwgY29uZmxpY3Qgb2Yg
aW50ZXJlc3QuIFRoZSBhdXRob3IocykgZGVjbGFyZWQgdGhhdCB0aGV5IHdlcmUgYW4gZWRpdG9y
aWFsIGJvYXJkIG1lbWJlciBvZiBGcm9udGllcnMsIGF0IHRoZSB0aW1lIG9mIHN1Ym1pc3Npb24u
IFRoaXMgaGFkIG5vIGltcGFjdCBvbiB0aGUgcGVlciByZXZpZXcgcHJvY2VzcyBhbmQgdGhlIGZp
bmFsIGRlY2lzaW9uLjwvY3VzdG9tMT48Y3VzdG9tMj5QTUMxMTYwMTA3NTwvY3VzdG9tMj48ZWxl
Y3Ryb25pYy1yZXNvdXJjZS1udW0+MTAuMzM4OS9maW1tdS4yMDI0LjEzOTc4ODY8L2VsZWN0cm9u
aWMtcmVzb3VyY2UtbnVtPjxyZW1vdGUtZGF0YWJhc2UtbmFtZT5NZWRsaW5lPC9yZW1vdGUtZGF0
YWJhc2UtbmFtZT48cmVtb3RlLWRhdGFiYXNlLXByb3ZpZGVyPk5MTTwvcmVtb3RlLWRhdGFiYXNl
LXByb3ZpZGVyPjwvcmVjb3JkPjwvQ2l0ZT48L0VuZE5vdGU+
</w:fldData>
        </w:fldChar>
      </w:r>
      <w:r w:rsidR="00290710">
        <w:rPr>
          <w:rFonts w:ascii="Arial" w:hAnsi="Arial" w:cs="Arial"/>
          <w:kern w:val="2"/>
          <w:sz w:val="22"/>
          <w:szCs w:val="22"/>
        </w:rPr>
        <w:instrText xml:space="preserve"> ADDIN EN.CITE </w:instrText>
      </w:r>
      <w:r w:rsidR="00290710">
        <w:rPr>
          <w:rFonts w:ascii="Arial" w:hAnsi="Arial" w:cs="Arial"/>
          <w:kern w:val="2"/>
          <w:sz w:val="22"/>
          <w:szCs w:val="22"/>
        </w:rPr>
        <w:fldChar w:fldCharType="begin">
          <w:fldData xml:space="preserve">PEVuZE5vdGU+PENpdGU+PEF1dGhvcj5Sb2RyaWd1ZXogR29uemFsZXo8L0F1dGhvcj48WWVhcj4y
MDI0PC9ZZWFyPjxSZWNOdW0+NzY8L1JlY051bT48RGlzcGxheVRleHQ+PHN0eWxlIGZhY2U9InN1
cGVyc2NyaXB0Ij4xNDwvc3R5bGU+PC9EaXNwbGF5VGV4dD48cmVjb3JkPjxyZWMtbnVtYmVyPjc2
PC9yZWMtbnVtYmVyPjxmb3JlaWduLWtleXM+PGtleSBhcHA9IkVOIiBkYi1pZD0icDkycjV4endz
ZHdkZHJlemF2bnA5czB3d3oycjVwdnJzZnYwIiB0aW1lc3RhbXA9IjE3Mzk2NTU4ODIiPjc2PC9r
ZXk+PC9mb3JlaWduLWtleXM+PHJlZi10eXBlIG5hbWU9IkpvdXJuYWwgQXJ0aWNsZSI+MTc8L3Jl
Zi10eXBlPjxjb250cmlidXRvcnM+PGF1dGhvcnM+PGF1dGhvcj5Sb2RyaWd1ZXogR29uemFsZXos
IEMuPC9hdXRob3I+PGF1dGhvcj5CYXNpbGlvLVF1ZWlyb3MsIEQuPC9hdXRob3I+PGF1dGhvcj5O
ZWVodXMsIEEuIEwuPC9hdXRob3I+PGF1dGhvcj5NZXJrZXJ0LCBTLjwvYXV0aG9yPjxhdXRob3I+
VHNjaHJpdHRlciwgRC48L2F1dGhvcj48YXV0aG9yPlVuYWwsIFMuPC9hdXRob3I+PGF1dGhvcj5I
ZWdlcm1hbm4sIEouPC9hdXRob3I+PGF1dGhvcj5Nb3JnZWxpbiwgTS48L2F1dGhvcj48YXV0aG9y
PkJ1c3RhbWFudGUsIEouPC9hdXRob3I+PGF1dGhvcj5OaWV0ZXJ0LCBNLiBNLjwvYXV0aG9yPjxh
dXRob3I+TWFydGluLCBVLjwvYXV0aG9yPjxhdXRob3I+VHVtbWxlciwgQi48L2F1dGhvcj48YXV0
aG9yPk11bmRlciwgQS48L2F1dGhvcj48YXV0aG9yPkxhY2htYW5uLCBOLjwvYXV0aG9yPjwvYXV0
aG9ycz48L2NvbnRyaWJ1dG9ycz48YXV0aC1hZGRyZXNzPkRlcGFydG1lbnQgb2YgUGVkaWF0cmlj
IFBuZXVtb2xvZ3ksIEFsbGVyZ29sb2d5IGFuZCBOZW9uYXRvbG9neSwgSGFubm92ZXIgTWVkaWNh
bCBTY2hvb2wsIEhhbm5vdmVyLCBHZXJtYW55LiYjeEQ7TGFib3JhdG9yeSBvZiBIdW1hbiBHZW5l
dGljcyBvZiBJbmZlY3Rpb3VzIERpc2Vhc2VzLCBOZWNrZXIgQnJhbmNoLCBJTlNFUk0gVTExNjMs
IE5lY2tlciBIb3NwaXRhbCBmb3IgU2ljayBDaGlsZHJlbiwgUGFyaXMsIEZyYW5jZS4mI3hEO1Bh
cmlzIENpdGUgVW5pdmVyc2l0eSwgSW1hZ2luZSBJbnN0aXR1dGUsIFBhcmlzLCBGcmFuY2UuJiN4
RDtEaXZpc2lvbiBvZiBIZW1hdG9sb2d5L09uY29sb2d5LCBCb3N0b24gQ2hpbGRyZW4mYXBvcztz
IEhvc3BpdGFsLCBIYXJ2YXJkIE1lZGljYWwgU2Nob29sLCBCb3N0b24sIE1BLCBVbml0ZWQgU3Rh
dGVzLiYjeEQ7RGVwYXJ0bWVudCBvZiBQZWRpYXRyaWMgT25jb2xvZ3ksIERhbmEtRmFyYmVyIENh
bmNlciBJbnN0aXR1dGUsIEhhcnZhcmQgTWVkaWNhbCBTY2hvb2wsIEJvc3RvbiwgTUEsIFVuaXRl
ZCBTdGF0ZXMuJiN4RDtCcm9hZCBJbnN0aXR1dGUgb2YgTUlUIGFuZCBIYXJ2YXJkLCBDYW1icmlk
Z2UsIE1BLCBVbml0ZWQgU3RhdGVzLiYjeEQ7TGVpYm5peiBSZXNlYXJjaCBMYWJvcmF0b3JpZXMg
Zm9yIEJpb3RlY2hub2xvZ3kgYW5kIEFydGlmaWNpYWwgT3JnYW5zIChMRUJBTyksIERlcGFydG1l
bnQgb2YgQ2FyZGlvdGhvcmFjaWMsIFRyYW5zcGxhbnRhdGlvbiBhbmQgVmFzY3VsYXIgU3VyZ2Vy
eSAoSFRURyksIEhhbm5vdmVyIE1lZGljYWwgU2Nob29sLCBIYW5ub3ZlciwgR2VybWFueS4mI3hE
O0Jpb21lZGljYWwgUmVzZWFyY2ggaW4gRW5kc3RhZ2UgYW5kIE9ic3RydWN0aXZlIEx1bmcgRGlz
ZWFzZSBIYW5ub3ZlciAoQlJFQVRIKSwgTWVtYmVyIG9mIHRoZSBHZXJtYW4gQ2VudGVyIGZvciBM
dW5nIFJlc2VhcmNoIChEWkwpLCBIYW5ub3ZlciBNZWRpY2FsIFNjaG9vbCwgSGFubm92ZXIsIEdl
cm1hbnkuJiN4RDtSRUJJUlRILCBSZXNlYXJjaCBDZW50ZXIgZm9yIFRyYW5zbGF0aW9uYWwgYW5k
IFJlZ2VuZXJhdGl2ZSBNZWRpY2luZSwgSGFubm92ZXIgTWVkaWNhbCBTY2hvb2wsIEhhbm5vdmVy
LCBHZXJtYW55LiYjeEQ7RGVwYXJ0bWVudCBvZiBNZWRpY2FsIEJpb2luZm9ybWF0aWNzLCBVbml2
ZXJzaXR5IE1lZGljYWwgQ2VudGVyIEdvdHRpbmdlbiwgR290dGluZ2VuLCBHZXJtYW55LiYjeEQ7
UmVzZWFyY2ggQ29yZSBVbml0IEVsZWN0cm9uIE1pY3Jvc2NvcHksIEluc3RpdHV0ZSBvZiBGdW5j
dGlvbmFsIGFuZCBBcHBsaWVkIEFuYXRvbXksIEhhbm5vdmVyIE1lZGljYWwgU2Nob29sLCBIYW5u
b3ZlciwgR2VybWFueS4mI3hEO0NvbHp5eCBBQiwgTHVuZCwgU3dlZGVuLiYjeEQ7U3R1ZHkgQ2Vu
dGVyIGZvciBQcmltYXJ5IEltbXVub2RlZmljaWVuY2llcywgTmVja2VyIEhvc3BpdGFsIGZvciBT
aWNrIENoaWxkcmVuLCBBc3Npc3RhbmNlIFB1YmxpcXVlLUhvcGl0YXV4IGRlIFBhcmlzIEFQLUhQ
LCBQYXJpcywgRnJhbmNlLiYjeEQ7U3QuIEdpbGVzIExhYm9yYXRvcnkgb2YgSHVtYW4gR2VuZXRp
Y3Mgb2YgSW5mZWN0aW91cyBEaXNlYXNlcywgUm9ja2VmZWxsZXIgQnJhbmNoLCBUaGUgUm9ja2Vm
ZWxsZXIgVW5pdmVyc2l0eSwgTmV3IFlvcmssIE5ZLCBVbml0ZWQgU3RhdGVzLiYjeEQ7Q2x1c3Rl
ciBvZiBFeGNlbGxlbmNlIFJFU0lTVCAoRVhDIDIxNTUpLCBIYW5ub3ZlciBNZWRpY2FsIFNjaG9v
bCwgSGFubm92ZXIsIEdlcm1hbnkuJiN4RDtGcmF1bmhvZmVyIEluc3RpdHV0ZSBmb3IgVG94aWNv
bG9neSBhbmQgRXhwZXJpbWVudGFsIE1lZGljaW5lLCBIYW5ub3ZlciwgR2VybWFueS48L2F1dGgt
YWRkcmVzcz48dGl0bGVzPjx0aXRsZT5IdW1hbiBDRlRSIGRlZmljaWVudCBpUFNDLW1hY3JvcGhh
Z2VzIHJldmVhbCBpbXBhaXJlZCBmdW5jdGlvbmFsIGFuZCB0cmFuc2NyaXB0b21pYyByZXNwb25z
ZSB1cG9uIFBzZXVkb21vbmFzIGFlcnVnaW5vc2EgaW5mZWN0aW9uPC90aXRsZT48c2Vjb25kYXJ5
LXRpdGxlPkZyb250IEltbXVub2w8L3NlY29uZGFyeS10aXRsZT48c2hvcnQtdGl0bGU+NzA8L3No
b3J0LXRpdGxlPjwvdGl0bGVzPjxwZXJpb2RpY2FsPjxmdWxsLXRpdGxlPkZyb250IEltbXVub2w8
L2Z1bGwtdGl0bGU+PC9wZXJpb2RpY2FsPjxwYWdlcz4xMzk3ODg2PC9wYWdlcz48dm9sdW1lPjE1
PC92b2x1bWU+PGVkaXRpb24+MjAyNDExMTM8L2VkaXRpb24+PGtleXdvcmRzPjxrZXl3b3JkPkh1
bWFuczwva2V5d29yZD48a2V5d29yZD4qUHNldWRvbW9uYXMgYWVydWdpbm9zYS9waHlzaW9sb2d5
L2ltbXVub2xvZ3k8L2tleXdvcmQ+PGtleXdvcmQ+KkluZHVjZWQgUGx1cmlwb3RlbnQgU3RlbSBD
ZWxscy9tZXRhYm9saXNtPC9rZXl3b3JkPjxrZXl3b3JkPipQc2V1ZG9tb25hcyBJbmZlY3Rpb25z
L2ltbXVub2xvZ3kvZ2VuZXRpY3M8L2tleXdvcmQ+PGtleXdvcmQ+KkN5c3RpYyBGaWJyb3Npcy9n
ZW5ldGljcy9taWNyb2Jpb2xvZ3kvaW1tdW5vbG9neTwva2V5d29yZD48a2V5d29yZD4qQ3lzdGlj
IEZpYnJvc2lzIFRyYW5zbWVtYnJhbmUgQ29uZHVjdGFuY2UgUmVndWxhdG9yL2dlbmV0aWNzL2Rl
ZmljaWVuY3k8L2tleXdvcmQ+PGtleXdvcmQ+KlRyYW5zY3JpcHRvbWU8L2tleXdvcmQ+PGtleXdv
cmQ+TWFjcm9waGFnZXMvaW1tdW5vbG9neS9taWNyb2Jpb2xvZ3kvbWV0YWJvbGlzbTwva2V5d29y
ZD48a2V5d29yZD5DZWxscywgQ3VsdHVyZWQ8L2tleXdvcmQ+PGtleXdvcmQ+Q2VsbCBEaWZmZXJl
bnRpYXRpb24vZ2VuZXRpY3M8L2tleXdvcmQ+PGtleXdvcmQ+UHNldWRvbW9uYXMgYWVydWdpbm9z
YTwva2V5d29yZD48a2V5d29yZD5jeXN0aWMgZmlicm9zaXM8L2tleXdvcmQ+PGtleXdvcmQ+aVBT
Qzwva2V5d29yZD48a2V5d29yZD5pbmZlY3Rpb248L2tleXdvcmQ+PGtleXdvcmQ+bHVuZyBpbW11
bml0eTwva2V5d29yZD48a2V5d29yZD5tYWNyb3BoYWdlczwva2V5d29yZD48L2tleXdvcmRzPjxk
YXRlcz48eWVhcj4yMDI0PC95ZWFyPjwvZGF0ZXM+PGlzYm4+MTY2NC0zMjI0IChFbGVjdHJvbmlj
KSYjeEQ7MTY2NC0zMjI0IChMaW5raW5nKTwvaXNibj48YWNjZXNzaW9uLW51bT4zOTYwNjIyNDwv
YWNjZXNzaW9uLW51bT48dXJscz48cmVsYXRlZC11cmxzPjx1cmw+aHR0cHM6Ly93d3cubmNiaS5u
bG0ubmloLmdvdi9wdWJtZWQvMzk2MDYyMjQ8L3VybD48L3JlbGF0ZWQtdXJscz48L3VybHM+PGN1
c3RvbTE+QXV0aG9yIE1NIHdhcyBlbXBsb3llZCBieSB0aGUgY29tcGFueSBDb2x6eXggQUIuIFRo
ZSByZW1haW5pbmcgYXV0aG9ycyBkZWNsYXJlIHRoYXQgdGhlIHJlc2VhcmNoIHdhcyBjb25kdWN0
ZWQgaW4gdGhlIGFic2VuY2Ugb2YgYW55IGNvbW1lcmNpYWwgb3IgZmluYW5jaWFsIHJlbGF0aW9u
c2hpcHMgdGhhdCBjb3VsZCBiZSBjb25zdHJ1ZWQgYXMgYSBwb3RlbnRpYWwgY29uZmxpY3Qgb2Yg
aW50ZXJlc3QuIFRoZSBhdXRob3IocykgZGVjbGFyZWQgdGhhdCB0aGV5IHdlcmUgYW4gZWRpdG9y
aWFsIGJvYXJkIG1lbWJlciBvZiBGcm9udGllcnMsIGF0IHRoZSB0aW1lIG9mIHN1Ym1pc3Npb24u
IFRoaXMgaGFkIG5vIGltcGFjdCBvbiB0aGUgcGVlciByZXZpZXcgcHJvY2VzcyBhbmQgdGhlIGZp
bmFsIGRlY2lzaW9uLjwvY3VzdG9tMT48Y3VzdG9tMj5QTUMxMTYwMTA3NTwvY3VzdG9tMj48ZWxl
Y3Ryb25pYy1yZXNvdXJjZS1udW0+MTAuMzM4OS9maW1tdS4yMDI0LjEzOTc4ODY8L2VsZWN0cm9u
aWMtcmVzb3VyY2UtbnVtPjxyZW1vdGUtZGF0YWJhc2UtbmFtZT5NZWRsaW5lPC9yZW1vdGUtZGF0
YWJhc2UtbmFtZT48cmVtb3RlLWRhdGFiYXNlLXByb3ZpZGVyPk5MTTwvcmVtb3RlLWRhdGFiYXNl
LXByb3ZpZGVyPjwvcmVjb3JkPjwvQ2l0ZT48L0VuZE5vdGU+
</w:fldData>
        </w:fldChar>
      </w:r>
      <w:r w:rsidR="00290710">
        <w:rPr>
          <w:rFonts w:ascii="Arial" w:hAnsi="Arial" w:cs="Arial"/>
          <w:kern w:val="2"/>
          <w:sz w:val="22"/>
          <w:szCs w:val="22"/>
        </w:rPr>
        <w:instrText xml:space="preserve"> ADDIN EN.CITE.DATA </w:instrText>
      </w:r>
      <w:r w:rsidR="00290710">
        <w:rPr>
          <w:rFonts w:ascii="Arial" w:hAnsi="Arial" w:cs="Arial"/>
          <w:kern w:val="2"/>
          <w:sz w:val="22"/>
          <w:szCs w:val="22"/>
        </w:rPr>
      </w:r>
      <w:r w:rsidR="00290710">
        <w:rPr>
          <w:rFonts w:ascii="Arial" w:hAnsi="Arial" w:cs="Arial"/>
          <w:kern w:val="2"/>
          <w:sz w:val="22"/>
          <w:szCs w:val="22"/>
        </w:rPr>
        <w:fldChar w:fldCharType="end"/>
      </w:r>
      <w:r w:rsidR="00225465" w:rsidRPr="0040480F">
        <w:rPr>
          <w:rFonts w:ascii="Arial" w:hAnsi="Arial" w:cs="Arial"/>
          <w:kern w:val="2"/>
          <w:sz w:val="22"/>
          <w:szCs w:val="22"/>
        </w:rPr>
      </w:r>
      <w:r w:rsidR="00225465" w:rsidRPr="0040480F">
        <w:rPr>
          <w:rFonts w:ascii="Arial" w:hAnsi="Arial" w:cs="Arial"/>
          <w:kern w:val="2"/>
          <w:sz w:val="22"/>
          <w:szCs w:val="22"/>
        </w:rPr>
        <w:fldChar w:fldCharType="separate"/>
      </w:r>
      <w:r w:rsidR="00290710" w:rsidRPr="00290710">
        <w:rPr>
          <w:rFonts w:ascii="Arial" w:hAnsi="Arial" w:cs="Arial"/>
          <w:noProof/>
          <w:kern w:val="2"/>
          <w:sz w:val="22"/>
          <w:szCs w:val="22"/>
          <w:vertAlign w:val="superscript"/>
        </w:rPr>
        <w:t>14</w:t>
      </w:r>
      <w:r w:rsidR="00225465" w:rsidRPr="0040480F">
        <w:rPr>
          <w:rFonts w:ascii="Arial" w:hAnsi="Arial" w:cs="Arial"/>
          <w:kern w:val="2"/>
          <w:sz w:val="22"/>
          <w:szCs w:val="22"/>
        </w:rPr>
        <w:fldChar w:fldCharType="end"/>
      </w:r>
      <w:r w:rsidRPr="0040480F">
        <w:rPr>
          <w:rFonts w:ascii="Arial" w:hAnsi="Arial" w:cs="Arial"/>
          <w:kern w:val="2"/>
          <w:sz w:val="22"/>
          <w:szCs w:val="22"/>
        </w:rPr>
        <w:t>. Terminal differentiation into iPSC-derived macrophages was induced by incubating harvested cells for 5 days in RPMI Differentiation Medium [RPMI 1640 (Gibco) supplemented with 10% FBS, 1% L-glutamine (200 mM), 1% P/S (10,000 U/mL), and 50 ng/mL human M-CSF]. Mycoplasma contamination was periodically tested throughout the differentiation process.</w:t>
      </w:r>
    </w:p>
    <w:p w14:paraId="378D25E1" w14:textId="77777777" w:rsidR="00596526" w:rsidRPr="0040480F" w:rsidRDefault="00596526" w:rsidP="008660FD">
      <w:pPr>
        <w:spacing w:line="480" w:lineRule="auto"/>
        <w:rPr>
          <w:rFonts w:ascii="Arial" w:hAnsi="Arial" w:cs="Arial"/>
          <w:sz w:val="22"/>
          <w:szCs w:val="22"/>
        </w:rPr>
      </w:pPr>
    </w:p>
    <w:p w14:paraId="532988C1" w14:textId="1FB66C46" w:rsidR="00596526" w:rsidRPr="007E0CDF" w:rsidRDefault="00596526" w:rsidP="0040480F">
      <w:pPr>
        <w:spacing w:line="480" w:lineRule="auto"/>
        <w:jc w:val="both"/>
        <w:rPr>
          <w:rFonts w:ascii="Arial" w:hAnsi="Arial" w:cs="Arial"/>
          <w:sz w:val="22"/>
          <w:szCs w:val="22"/>
        </w:rPr>
      </w:pPr>
      <w:r w:rsidRPr="0040480F">
        <w:rPr>
          <w:rFonts w:ascii="Arial" w:hAnsi="Arial" w:cs="Arial"/>
          <w:b/>
          <w:bCs/>
          <w:sz w:val="22"/>
          <w:szCs w:val="22"/>
        </w:rPr>
        <w:t>circHIPK2 overexpression plasmid</w:t>
      </w:r>
      <w:r w:rsidR="0040480F">
        <w:rPr>
          <w:rFonts w:ascii="Arial" w:hAnsi="Arial" w:cs="Arial"/>
          <w:b/>
          <w:bCs/>
          <w:sz w:val="22"/>
          <w:szCs w:val="22"/>
        </w:rPr>
        <w:t xml:space="preserve">. </w:t>
      </w:r>
      <w:r w:rsidRPr="0040480F">
        <w:rPr>
          <w:rFonts w:ascii="Arial" w:hAnsi="Arial" w:cs="Arial"/>
          <w:sz w:val="22"/>
          <w:szCs w:val="22"/>
        </w:rPr>
        <w:t xml:space="preserve">The murine circHIPK2 sequence along with its circularization elements was PCR-amplified from HL-1 cell genomic DNA using HotStar Taq Master Mix (Qiagen). EcoRI and XhoI restriction sites were incorporated into the forward and reverse primers, respectively, for further cloning use. The amplified transgene was subsequently subcloned into the pcDNA3.1(+) Laccase2 MCS Exon Vector (Addgene #69893) for further experiments. Primer sequences used in circHIPK2 overexpression plasmid construction can be </w:t>
      </w:r>
      <w:r w:rsidRPr="007E0CDF">
        <w:rPr>
          <w:rFonts w:ascii="Arial" w:hAnsi="Arial" w:cs="Arial"/>
          <w:sz w:val="22"/>
          <w:szCs w:val="22"/>
        </w:rPr>
        <w:t>found in Table S</w:t>
      </w:r>
      <w:r w:rsidR="00896D8E" w:rsidRPr="007E0CDF">
        <w:rPr>
          <w:rFonts w:ascii="Arial" w:hAnsi="Arial" w:cs="Arial"/>
          <w:sz w:val="22"/>
          <w:szCs w:val="22"/>
        </w:rPr>
        <w:t>2</w:t>
      </w:r>
      <w:r w:rsidRPr="007E0CDF">
        <w:rPr>
          <w:rFonts w:ascii="Arial" w:hAnsi="Arial" w:cs="Arial"/>
          <w:sz w:val="22"/>
          <w:szCs w:val="22"/>
        </w:rPr>
        <w:t>.</w:t>
      </w:r>
    </w:p>
    <w:p w14:paraId="61F7E887" w14:textId="4D8E37F4" w:rsidR="0001334E" w:rsidRPr="0001334E" w:rsidRDefault="0001334E" w:rsidP="0040480F">
      <w:pPr>
        <w:spacing w:line="480" w:lineRule="auto"/>
        <w:jc w:val="both"/>
        <w:rPr>
          <w:rFonts w:ascii="Arial" w:hAnsi="Arial" w:cs="Arial"/>
          <w:b/>
          <w:bCs/>
          <w:sz w:val="22"/>
          <w:szCs w:val="22"/>
        </w:rPr>
      </w:pPr>
      <w:r w:rsidRPr="007E0CDF">
        <w:rPr>
          <w:rFonts w:ascii="Arial" w:hAnsi="Arial" w:cs="Arial"/>
          <w:b/>
          <w:bCs/>
          <w:sz w:val="22"/>
          <w:szCs w:val="22"/>
        </w:rPr>
        <w:t xml:space="preserve">Plasmid mutation. </w:t>
      </w:r>
      <w:r w:rsidR="00DB5747" w:rsidRPr="007E0CDF">
        <w:rPr>
          <w:rFonts w:ascii="Arial" w:hAnsi="Arial" w:cs="Arial"/>
          <w:sz w:val="22"/>
          <w:szCs w:val="22"/>
        </w:rPr>
        <w:t xml:space="preserve">The potential binding region between circHIPK2 and G3BP1 was proved by in silico interaction predictions using catRAPID  (http://s.tartaglialab.com/page/catrapid_group). </w:t>
      </w:r>
      <w:r w:rsidRPr="007E0CDF">
        <w:rPr>
          <w:rFonts w:ascii="Arial" w:hAnsi="Arial" w:cs="Arial"/>
          <w:sz w:val="22"/>
          <w:szCs w:val="22"/>
        </w:rPr>
        <w:t>To study the functional binding site on circHIPK2 to G3BP1 protein, we introduced three deletions on different circHIPK2 regions, 100-200 bp, 200-400 bp, and 800-900 bp, into the  circHIPK2 overexpression plasmid by site-directed mutagenesis using the Q5® Site-Directed Mutagenesis Kit (New England Biolabs, Ipswich, MA, USA, E0554S) following the manufacturer's protocol. The wild-type circHIPK2 overexpression plasmid served as a control group. The primers used for the mutagenesis are listed in Supplementary Table 1.</w:t>
      </w:r>
      <w:r w:rsidR="0022062D" w:rsidRPr="007E0CDF">
        <w:rPr>
          <w:rFonts w:ascii="Arial" w:hAnsi="Arial" w:cs="Arial"/>
          <w:sz w:val="22"/>
          <w:szCs w:val="22"/>
        </w:rPr>
        <w:t xml:space="preserve"> </w:t>
      </w:r>
      <w:r w:rsidRPr="007E0CDF">
        <w:rPr>
          <w:rFonts w:ascii="Arial" w:hAnsi="Arial" w:cs="Arial"/>
          <w:sz w:val="22"/>
          <w:szCs w:val="22"/>
        </w:rPr>
        <w:t xml:space="preserve">The PCR reaction was performed using an annealing temperature of 61–62 °C for 20 seconds, followed by an extension step at 72 °C for 3 minutes, for a total of 25 cycles. The resulting plasmid was transformed into stabl3 competent cells, and each deletion in the final construct was verified by Sanger sequencing. The resulting </w:t>
      </w:r>
      <w:r w:rsidRPr="007E0CDF">
        <w:rPr>
          <w:rFonts w:ascii="Arial" w:hAnsi="Arial" w:cs="Arial"/>
          <w:sz w:val="22"/>
          <w:szCs w:val="22"/>
        </w:rPr>
        <w:lastRenderedPageBreak/>
        <w:t>mutant plasmids were transfected into RAW264.7 cells to investigate the critical regions of circHIPK2 involved in its interaction with G3BP1.</w:t>
      </w:r>
    </w:p>
    <w:p w14:paraId="7B7032F8" w14:textId="77777777" w:rsidR="00596526" w:rsidRPr="0040480F" w:rsidRDefault="00596526" w:rsidP="008660FD">
      <w:pPr>
        <w:spacing w:line="480" w:lineRule="auto"/>
        <w:rPr>
          <w:rFonts w:ascii="Arial" w:hAnsi="Arial" w:cs="Arial"/>
          <w:sz w:val="22"/>
          <w:szCs w:val="22"/>
        </w:rPr>
      </w:pPr>
    </w:p>
    <w:p w14:paraId="7C4F7C33" w14:textId="0C0FF8BD" w:rsidR="00596526" w:rsidRPr="0040480F" w:rsidRDefault="00596526" w:rsidP="0040480F">
      <w:pPr>
        <w:spacing w:line="480" w:lineRule="auto"/>
        <w:jc w:val="both"/>
        <w:rPr>
          <w:rFonts w:ascii="Arial" w:hAnsi="Arial" w:cs="Arial"/>
          <w:sz w:val="22"/>
          <w:szCs w:val="22"/>
        </w:rPr>
      </w:pPr>
      <w:r w:rsidRPr="0040480F">
        <w:rPr>
          <w:rFonts w:ascii="Arial" w:hAnsi="Arial" w:cs="Arial"/>
          <w:b/>
          <w:bCs/>
          <w:sz w:val="22"/>
          <w:szCs w:val="22"/>
        </w:rPr>
        <w:t>Cell transfection and treatment</w:t>
      </w:r>
      <w:r w:rsidR="0040480F">
        <w:rPr>
          <w:rFonts w:ascii="Arial" w:hAnsi="Arial" w:cs="Arial"/>
          <w:b/>
          <w:bCs/>
          <w:sz w:val="22"/>
          <w:szCs w:val="22"/>
        </w:rPr>
        <w:t>.</w:t>
      </w:r>
      <w:r w:rsidR="0040480F">
        <w:rPr>
          <w:rFonts w:ascii="Arial" w:hAnsi="Arial" w:cs="Arial"/>
          <w:sz w:val="22"/>
          <w:szCs w:val="22"/>
        </w:rPr>
        <w:t xml:space="preserve"> </w:t>
      </w:r>
      <w:r w:rsidRPr="0040480F">
        <w:rPr>
          <w:rFonts w:ascii="Arial" w:hAnsi="Arial" w:cs="Arial"/>
          <w:sz w:val="22"/>
          <w:szCs w:val="22"/>
        </w:rPr>
        <w:t>For siRNA-mediated knockdown, circHIPK2 and G3BP1 siRNAs were transfected at a final concentration of 100 nM using RNAiMAX (Life Technologies) in OptiMEM medium (Life Technologies) for 24 hours. For overexpression, circHIPK2 plasmids were transfected at a final concentration of 1 μg/mL using Lipofectamine 3000 (Life Technologies) in OptiMEM medium for 48 hours.</w:t>
      </w:r>
    </w:p>
    <w:p w14:paraId="105C9ED3" w14:textId="77777777" w:rsidR="00596526" w:rsidRDefault="00596526" w:rsidP="0040480F">
      <w:pPr>
        <w:spacing w:line="480" w:lineRule="auto"/>
        <w:jc w:val="both"/>
        <w:rPr>
          <w:rFonts w:ascii="Arial" w:hAnsi="Arial" w:cs="Arial"/>
          <w:sz w:val="22"/>
          <w:szCs w:val="22"/>
        </w:rPr>
      </w:pPr>
      <w:r w:rsidRPr="0040480F">
        <w:rPr>
          <w:rFonts w:ascii="Arial" w:hAnsi="Arial" w:cs="Arial"/>
          <w:sz w:val="22"/>
          <w:szCs w:val="22"/>
        </w:rPr>
        <w:t>For lipopolysaccharide (LPS) stimulation, RAW264.7 macrophages or mBMDMs were treated with 100 nM LPS (Sigma-Aldrich) for 24 hours following transfection. For RNA stability analysis, HL-1 cells and primary neonatal rat cardiomyocytes were treated with Actinomycin D (2 μg/mL, Sigma-Aldrich) for 0.5 to 24 hours to assess transcript degradation dynamics.</w:t>
      </w:r>
    </w:p>
    <w:p w14:paraId="6302B560" w14:textId="3F155629" w:rsidR="003144E5" w:rsidRPr="0040480F" w:rsidRDefault="003144E5" w:rsidP="003144E5">
      <w:pPr>
        <w:spacing w:line="480" w:lineRule="auto"/>
        <w:jc w:val="both"/>
        <w:rPr>
          <w:rFonts w:ascii="Arial" w:hAnsi="Arial" w:cs="Arial"/>
          <w:sz w:val="22"/>
          <w:szCs w:val="22"/>
        </w:rPr>
      </w:pPr>
      <w:r w:rsidRPr="007E0CDF">
        <w:rPr>
          <w:rFonts w:ascii="Arial" w:hAnsi="Arial" w:cs="Arial"/>
          <w:sz w:val="22"/>
          <w:szCs w:val="22"/>
        </w:rPr>
        <w:t>For stress granule (SG) induction, RAW264.7 macrophage cells were transfected with the indicated siRNAs or left untransfected as controls. 48 hours post-transfection, cells were treated with 100 µM sodium Arsenite (Sigma-Aldrich) for 1 hour at 37 °C to induce stress granule formation</w:t>
      </w:r>
      <w:r w:rsidR="0022062D" w:rsidRPr="007E0CDF">
        <w:rPr>
          <w:rFonts w:ascii="Arial" w:hAnsi="Arial" w:cs="Arial"/>
          <w:sz w:val="22"/>
          <w:szCs w:val="22"/>
        </w:rPr>
        <w:fldChar w:fldCharType="begin">
          <w:fldData xml:space="preserve">PEVuZE5vdGU+PENpdGU+PEF1dGhvcj5MaTwvQXV0aG9yPjxZZWFyPjIwMjQ8L1llYXI+PFJlY051
bT4xMDM8L1JlY051bT48RGlzcGxheVRleHQ+PHN0eWxlIGZhY2U9InN1cGVyc2NyaXB0Ij4xNTwv
c3R5bGU+PC9EaXNwbGF5VGV4dD48cmVjb3JkPjxyZWMtbnVtYmVyPjEwMzwvcmVjLW51bWJlcj48
Zm9yZWlnbi1rZXlzPjxrZXkgYXBwPSJFTiIgZGItaWQ9InA5MnI1eHp3c2R3ZGRyZXphdm5wOXMw
d3d6MnI1cHZyc2Z2MCIgdGltZXN0YW1wPSIxNzU0MDMzNTY2Ij4xMDM8L2tleT48L2ZvcmVpZ24t
a2V5cz48cmVmLXR5cGUgbmFtZT0iSm91cm5hbCBBcnRpY2xlIj4xNzwvcmVmLXR5cGU+PGNvbnRy
aWJ1dG9ycz48YXV0aG9ycz48YXV0aG9yPkxpLCBZLjwvYXV0aG9yPjxhdXRob3I+WHUsIEMuPC9h
dXRob3I+PGF1dGhvcj5RaWFuLCBYLjwvYXV0aG9yPjxhdXRob3I+V2FuZywgRy48L2F1dGhvcj48
YXV0aG9yPkhhbiwgQy48L2F1dGhvcj48YXV0aG9yPkh1YSwgSC48L2F1dGhvcj48YXV0aG9yPkRv
bmcsIE0uPC9hdXRob3I+PGF1dGhvcj5DaGVuLCBKLjwvYXV0aG9yPjxhdXRob3I+WXUsIEguPC9h
dXRob3I+PGF1dGhvcj5aaGFuZywgUi48L2F1dGhvcj48YXV0aG9yPkZlbmcsIFguPC9hdXRob3I+
PGF1dGhvcj5ZYW5nLCBaLjwvYXV0aG9yPjxhdXRob3I+UGFuLCBZLjwvYXV0aG9yPjwvYXV0aG9y
cz48L2NvbnRyaWJ1dG9ycz48YXV0aC1hZGRyZXNzPkRlcGFydG1lbnQgb2YgQ2xpbmljYWwgT25j
b2xvZ3ksIFRoZSBGaXJzdCBBZmZpbGlhdGVkIEhvc3BpdGFsIG9mIFVTVEMsIERpdmlzaW9uIG9m
IExpZmUgU2NpZW5jZXMgYW5kIE1lZGljaW5lLCBVbml2ZXJzaXR5IG9mIFNjaWVuY2UgYW5kIFRl
Y2hub2xvZ3kgb2YgQ2hpbmEsIEhlZmVpLCBBbmh1aSwgMjMwMDAxLCBDaGluYS4mI3hEO0Rpdmlz
aW9uIG9mIExpZmUgU2NpZW5jZXMgYW5kIE1lZGljaW5lLCBVbml2ZXJzaXR5IG9mIFNjaWVuY2Ug
YW5kIFRlY2hub2xvZ3kgb2YgQ2hpbmEsIEhlZmVpLCBBbmh1aSwgMjMwMDAxLCBDaGluYS4mI3hE
O0RpdmlzaW9uIG9mIExpZmUgU2NpZW5jZXMgYW5kIE1lZGljaW5lLCBVbml2ZXJzaXR5IG9mIFNj
aWVuY2UgYW5kIFRlY2hub2xvZ3kgb2YgQ2hpbmEsIEhlZmVpLCBBbmh1aSwgMjMwMDAxLCBDaGlu
YS4gemhlbnllQHVzdGMuZWR1LmNuLiYjeEQ7RGVwYXJ0bWVudCBvZiBDbGluaWNhbCBPbmNvbG9n
eSwgVGhlIEZpcnN0IEFmZmlsaWF0ZWQgSG9zcGl0YWwgb2YgVVNUQywgRGl2aXNpb24gb2YgTGlm
ZSBTY2llbmNlcyBhbmQgTWVkaWNpbmUsIFVuaXZlcnNpdHkgb2YgU2NpZW5jZSBhbmQgVGVjaG5v
bG9neSBvZiBDaGluYSwgSGVmZWksIEFuaHVpLCAyMzAwMDEsIENoaW5hLiBwYW55dWV5aW5AdXN0
Yy5lZHUuY24uJiN4RDtEaXZpc2lvbiBvZiBMaWZlIFNjaWVuY2VzIGFuZCBNZWRpY2luZSwgVW5p
dmVyc2l0eSBvZiBTY2llbmNlIGFuZCBUZWNobm9sb2d5IG9mIENoaW5hLCBIZWZlaSwgQW5odWks
IDIzMDAwMSwgQ2hpbmEuIHBhbnl1ZXlpbkB1c3RjLmVkdS5jbi48L2F1dGgtYWRkcmVzcz48dGl0
bGVzPjx0aXRsZT5NeWVsb2lkIFBURU4gbG9zcyBhZmZlY3RzIHRoZSB0aGVyYXBldXRpYyByZXNw
b25zZSBieSBwcm9tb3Rpbmcgc3RyZXNzIGdyYW51bGUgYXNzZW1ibHkgYW5kIGltcGFpcmluZyBw
aGFnb2N5dG9zaXMgYnkgbWFjcm9waGFnZXMgaW4gYnJlYXN0IGNhbmNlcjwvdGl0bGU+PHNlY29u
ZGFyeS10aXRsZT5DZWxsIERlYXRoIERpc2Nvdjwvc2Vjb25kYXJ5LXRpdGxlPjwvdGl0bGVzPjxw
ZXJpb2RpY2FsPjxmdWxsLXRpdGxlPkNlbGwgRGVhdGggRGlzY292PC9mdWxsLXRpdGxlPjwvcGVy
aW9kaWNhbD48cGFnZXM+MzQ0PC9wYWdlcz48dm9sdW1lPjEwPC92b2x1bWU+PG51bWJlcj4xPC9u
dW1iZXI+PGVkaXRpb24+MjAyNDA3MzA8L2VkaXRpb24+PGRhdGVzPjx5ZWFyPjIwMjQ8L3llYXI+
PHB1Yi1kYXRlcz48ZGF0ZT5KdWwgMzA8L2RhdGU+PC9wdWItZGF0ZXM+PC9kYXRlcz48aXNibj4y
MDU4LTc3MTYgKFByaW50KSYjeEQ7MjA1OC03NzE2IChFbGVjdHJvbmljKSYjeEQ7MjA1OC03NzE2
IChMaW5raW5nKTwvaXNibj48YWNjZXNzaW9uLW51bT4zOTA4MDI1NTwvYWNjZXNzaW9uLW51bT48
dXJscz48cmVsYXRlZC11cmxzPjx1cmw+aHR0cHM6Ly93d3cubmNiaS5ubG0ubmloLmdvdi9wdWJt
ZWQvMzkwODAyNTU8L3VybD48L3JlbGF0ZWQtdXJscz48L3VybHM+PGN1c3RvbTE+VGhlIGF1dGhv
cnMgZGVjbGFyZSBubyBjb21wZXRpbmcgaW50ZXJlc3RzLjwvY3VzdG9tMT48Y3VzdG9tMj5QTUMx
MTI4OTI4NDwvY3VzdG9tMj48ZWxlY3Ryb25pYy1yZXNvdXJjZS1udW0+MTAuMTAzOC9zNDE0MjAt
MDI0LTAyMDk0LTA8L2VsZWN0cm9uaWMtcmVzb3VyY2UtbnVtPjxyZW1vdGUtZGF0YWJhc2UtbmFt
ZT5QdWJNZWQtbm90LU1FRExJTkU8L3JlbW90ZS1kYXRhYmFzZS1uYW1lPjxyZW1vdGUtZGF0YWJh
c2UtcHJvdmlkZXI+TkxNPC9yZW1vdGUtZGF0YWJhc2UtcHJvdmlkZXI+PC9yZWNvcmQ+PC9DaXRl
PjwvRW5kTm90ZT4A
</w:fldData>
        </w:fldChar>
      </w:r>
      <w:r w:rsidR="0022062D" w:rsidRPr="007E0CDF">
        <w:rPr>
          <w:rFonts w:ascii="Arial" w:hAnsi="Arial" w:cs="Arial"/>
          <w:sz w:val="22"/>
          <w:szCs w:val="22"/>
        </w:rPr>
        <w:instrText xml:space="preserve"> ADDIN EN.CITE </w:instrText>
      </w:r>
      <w:r w:rsidR="0022062D" w:rsidRPr="007E0CDF">
        <w:rPr>
          <w:rFonts w:ascii="Arial" w:hAnsi="Arial" w:cs="Arial"/>
          <w:sz w:val="22"/>
          <w:szCs w:val="22"/>
        </w:rPr>
        <w:fldChar w:fldCharType="begin">
          <w:fldData xml:space="preserve">PEVuZE5vdGU+PENpdGU+PEF1dGhvcj5MaTwvQXV0aG9yPjxZZWFyPjIwMjQ8L1llYXI+PFJlY051
bT4xMDM8L1JlY051bT48RGlzcGxheVRleHQ+PHN0eWxlIGZhY2U9InN1cGVyc2NyaXB0Ij4xNTwv
c3R5bGU+PC9EaXNwbGF5VGV4dD48cmVjb3JkPjxyZWMtbnVtYmVyPjEwMzwvcmVjLW51bWJlcj48
Zm9yZWlnbi1rZXlzPjxrZXkgYXBwPSJFTiIgZGItaWQ9InA5MnI1eHp3c2R3ZGRyZXphdm5wOXMw
d3d6MnI1cHZyc2Z2MCIgdGltZXN0YW1wPSIxNzU0MDMzNTY2Ij4xMDM8L2tleT48L2ZvcmVpZ24t
a2V5cz48cmVmLXR5cGUgbmFtZT0iSm91cm5hbCBBcnRpY2xlIj4xNzwvcmVmLXR5cGU+PGNvbnRy
aWJ1dG9ycz48YXV0aG9ycz48YXV0aG9yPkxpLCBZLjwvYXV0aG9yPjxhdXRob3I+WHUsIEMuPC9h
dXRob3I+PGF1dGhvcj5RaWFuLCBYLjwvYXV0aG9yPjxhdXRob3I+V2FuZywgRy48L2F1dGhvcj48
YXV0aG9yPkhhbiwgQy48L2F1dGhvcj48YXV0aG9yPkh1YSwgSC48L2F1dGhvcj48YXV0aG9yPkRv
bmcsIE0uPC9hdXRob3I+PGF1dGhvcj5DaGVuLCBKLjwvYXV0aG9yPjxhdXRob3I+WXUsIEguPC9h
dXRob3I+PGF1dGhvcj5aaGFuZywgUi48L2F1dGhvcj48YXV0aG9yPkZlbmcsIFguPC9hdXRob3I+
PGF1dGhvcj5ZYW5nLCBaLjwvYXV0aG9yPjxhdXRob3I+UGFuLCBZLjwvYXV0aG9yPjwvYXV0aG9y
cz48L2NvbnRyaWJ1dG9ycz48YXV0aC1hZGRyZXNzPkRlcGFydG1lbnQgb2YgQ2xpbmljYWwgT25j
b2xvZ3ksIFRoZSBGaXJzdCBBZmZpbGlhdGVkIEhvc3BpdGFsIG9mIFVTVEMsIERpdmlzaW9uIG9m
IExpZmUgU2NpZW5jZXMgYW5kIE1lZGljaW5lLCBVbml2ZXJzaXR5IG9mIFNjaWVuY2UgYW5kIFRl
Y2hub2xvZ3kgb2YgQ2hpbmEsIEhlZmVpLCBBbmh1aSwgMjMwMDAxLCBDaGluYS4mI3hEO0Rpdmlz
aW9uIG9mIExpZmUgU2NpZW5jZXMgYW5kIE1lZGljaW5lLCBVbml2ZXJzaXR5IG9mIFNjaWVuY2Ug
YW5kIFRlY2hub2xvZ3kgb2YgQ2hpbmEsIEhlZmVpLCBBbmh1aSwgMjMwMDAxLCBDaGluYS4mI3hE
O0RpdmlzaW9uIG9mIExpZmUgU2NpZW5jZXMgYW5kIE1lZGljaW5lLCBVbml2ZXJzaXR5IG9mIFNj
aWVuY2UgYW5kIFRlY2hub2xvZ3kgb2YgQ2hpbmEsIEhlZmVpLCBBbmh1aSwgMjMwMDAxLCBDaGlu
YS4gemhlbnllQHVzdGMuZWR1LmNuLiYjeEQ7RGVwYXJ0bWVudCBvZiBDbGluaWNhbCBPbmNvbG9n
eSwgVGhlIEZpcnN0IEFmZmlsaWF0ZWQgSG9zcGl0YWwgb2YgVVNUQywgRGl2aXNpb24gb2YgTGlm
ZSBTY2llbmNlcyBhbmQgTWVkaWNpbmUsIFVuaXZlcnNpdHkgb2YgU2NpZW5jZSBhbmQgVGVjaG5v
bG9neSBvZiBDaGluYSwgSGVmZWksIEFuaHVpLCAyMzAwMDEsIENoaW5hLiBwYW55dWV5aW5AdXN0
Yy5lZHUuY24uJiN4RDtEaXZpc2lvbiBvZiBMaWZlIFNjaWVuY2VzIGFuZCBNZWRpY2luZSwgVW5p
dmVyc2l0eSBvZiBTY2llbmNlIGFuZCBUZWNobm9sb2d5IG9mIENoaW5hLCBIZWZlaSwgQW5odWks
IDIzMDAwMSwgQ2hpbmEuIHBhbnl1ZXlpbkB1c3RjLmVkdS5jbi48L2F1dGgtYWRkcmVzcz48dGl0
bGVzPjx0aXRsZT5NeWVsb2lkIFBURU4gbG9zcyBhZmZlY3RzIHRoZSB0aGVyYXBldXRpYyByZXNw
b25zZSBieSBwcm9tb3Rpbmcgc3RyZXNzIGdyYW51bGUgYXNzZW1ibHkgYW5kIGltcGFpcmluZyBw
aGFnb2N5dG9zaXMgYnkgbWFjcm9waGFnZXMgaW4gYnJlYXN0IGNhbmNlcjwvdGl0bGU+PHNlY29u
ZGFyeS10aXRsZT5DZWxsIERlYXRoIERpc2Nvdjwvc2Vjb25kYXJ5LXRpdGxlPjwvdGl0bGVzPjxw
ZXJpb2RpY2FsPjxmdWxsLXRpdGxlPkNlbGwgRGVhdGggRGlzY292PC9mdWxsLXRpdGxlPjwvcGVy
aW9kaWNhbD48cGFnZXM+MzQ0PC9wYWdlcz48dm9sdW1lPjEwPC92b2x1bWU+PG51bWJlcj4xPC9u
dW1iZXI+PGVkaXRpb24+MjAyNDA3MzA8L2VkaXRpb24+PGRhdGVzPjx5ZWFyPjIwMjQ8L3llYXI+
PHB1Yi1kYXRlcz48ZGF0ZT5KdWwgMzA8L2RhdGU+PC9wdWItZGF0ZXM+PC9kYXRlcz48aXNibj4y
MDU4LTc3MTYgKFByaW50KSYjeEQ7MjA1OC03NzE2IChFbGVjdHJvbmljKSYjeEQ7MjA1OC03NzE2
IChMaW5raW5nKTwvaXNibj48YWNjZXNzaW9uLW51bT4zOTA4MDI1NTwvYWNjZXNzaW9uLW51bT48
dXJscz48cmVsYXRlZC11cmxzPjx1cmw+aHR0cHM6Ly93d3cubmNiaS5ubG0ubmloLmdvdi9wdWJt
ZWQvMzkwODAyNTU8L3VybD48L3JlbGF0ZWQtdXJscz48L3VybHM+PGN1c3RvbTE+VGhlIGF1dGhv
cnMgZGVjbGFyZSBubyBjb21wZXRpbmcgaW50ZXJlc3RzLjwvY3VzdG9tMT48Y3VzdG9tMj5QTUMx
MTI4OTI4NDwvY3VzdG9tMj48ZWxlY3Ryb25pYy1yZXNvdXJjZS1udW0+MTAuMTAzOC9zNDE0MjAt
MDI0LTAyMDk0LTA8L2VsZWN0cm9uaWMtcmVzb3VyY2UtbnVtPjxyZW1vdGUtZGF0YWJhc2UtbmFt
ZT5QdWJNZWQtbm90LU1FRExJTkU8L3JlbW90ZS1kYXRhYmFzZS1uYW1lPjxyZW1vdGUtZGF0YWJh
c2UtcHJvdmlkZXI+TkxNPC9yZW1vdGUtZGF0YWJhc2UtcHJvdmlkZXI+PC9yZWNvcmQ+PC9DaXRl
PjwvRW5kTm90ZT4A
</w:fldData>
        </w:fldChar>
      </w:r>
      <w:r w:rsidR="0022062D" w:rsidRPr="007E0CDF">
        <w:rPr>
          <w:rFonts w:ascii="Arial" w:hAnsi="Arial" w:cs="Arial"/>
          <w:sz w:val="22"/>
          <w:szCs w:val="22"/>
        </w:rPr>
        <w:instrText xml:space="preserve"> ADDIN EN.CITE.DATA </w:instrText>
      </w:r>
      <w:r w:rsidR="0022062D" w:rsidRPr="007E0CDF">
        <w:rPr>
          <w:rFonts w:ascii="Arial" w:hAnsi="Arial" w:cs="Arial"/>
          <w:sz w:val="22"/>
          <w:szCs w:val="22"/>
        </w:rPr>
      </w:r>
      <w:r w:rsidR="0022062D" w:rsidRPr="007E0CDF">
        <w:rPr>
          <w:rFonts w:ascii="Arial" w:hAnsi="Arial" w:cs="Arial"/>
          <w:sz w:val="22"/>
          <w:szCs w:val="22"/>
        </w:rPr>
        <w:fldChar w:fldCharType="end"/>
      </w:r>
      <w:r w:rsidR="0022062D" w:rsidRPr="007E0CDF">
        <w:rPr>
          <w:rFonts w:ascii="Arial" w:hAnsi="Arial" w:cs="Arial"/>
          <w:sz w:val="22"/>
          <w:szCs w:val="22"/>
        </w:rPr>
      </w:r>
      <w:r w:rsidR="0022062D" w:rsidRPr="007E0CDF">
        <w:rPr>
          <w:rFonts w:ascii="Arial" w:hAnsi="Arial" w:cs="Arial"/>
          <w:sz w:val="22"/>
          <w:szCs w:val="22"/>
        </w:rPr>
        <w:fldChar w:fldCharType="separate"/>
      </w:r>
      <w:r w:rsidR="0022062D" w:rsidRPr="007E0CDF">
        <w:rPr>
          <w:rFonts w:ascii="Arial" w:hAnsi="Arial" w:cs="Arial"/>
          <w:noProof/>
          <w:sz w:val="22"/>
          <w:szCs w:val="22"/>
          <w:vertAlign w:val="superscript"/>
        </w:rPr>
        <w:t>15</w:t>
      </w:r>
      <w:r w:rsidR="0022062D" w:rsidRPr="007E0CDF">
        <w:rPr>
          <w:rFonts w:ascii="Arial" w:hAnsi="Arial" w:cs="Arial"/>
          <w:sz w:val="22"/>
          <w:szCs w:val="22"/>
        </w:rPr>
        <w:fldChar w:fldCharType="end"/>
      </w:r>
      <w:r w:rsidRPr="007E0CDF">
        <w:rPr>
          <w:rFonts w:ascii="Arial" w:hAnsi="Arial" w:cs="Arial"/>
          <w:sz w:val="22"/>
          <w:szCs w:val="22"/>
        </w:rPr>
        <w:t>. Following treatment, cells were fixed and subjected to immunofluorescence staining using an anti-G3BP1 antibody to confirm stress granule assembly.</w:t>
      </w:r>
    </w:p>
    <w:p w14:paraId="4C45C684" w14:textId="77777777" w:rsidR="00596526" w:rsidRPr="0040480F" w:rsidRDefault="00596526" w:rsidP="008660FD">
      <w:pPr>
        <w:spacing w:line="480" w:lineRule="auto"/>
        <w:rPr>
          <w:rFonts w:ascii="Arial" w:hAnsi="Arial" w:cs="Arial"/>
          <w:sz w:val="22"/>
          <w:szCs w:val="22"/>
        </w:rPr>
      </w:pPr>
    </w:p>
    <w:p w14:paraId="6BF0E6CA" w14:textId="1FB8653E" w:rsidR="00596526" w:rsidRDefault="00596526" w:rsidP="0040480F">
      <w:pPr>
        <w:spacing w:line="480" w:lineRule="auto"/>
        <w:jc w:val="both"/>
        <w:rPr>
          <w:rFonts w:ascii="Arial" w:hAnsi="Arial" w:cs="Arial"/>
          <w:color w:val="000000" w:themeColor="text1"/>
          <w:sz w:val="22"/>
          <w:szCs w:val="22"/>
          <w:lang w:val="en-GB"/>
        </w:rPr>
      </w:pPr>
      <w:r w:rsidRPr="0040480F">
        <w:rPr>
          <w:rFonts w:ascii="Arial" w:hAnsi="Arial" w:cs="Arial"/>
          <w:b/>
          <w:color w:val="000000" w:themeColor="text1"/>
          <w:sz w:val="22"/>
          <w:szCs w:val="22"/>
          <w:lang w:val="en-GB"/>
        </w:rPr>
        <w:t>Living myocardial slice preparation and culture condition</w:t>
      </w:r>
      <w:r w:rsidR="0040480F">
        <w:rPr>
          <w:rFonts w:ascii="Arial" w:hAnsi="Arial" w:cs="Arial"/>
          <w:b/>
          <w:color w:val="000000" w:themeColor="text1"/>
          <w:sz w:val="22"/>
          <w:szCs w:val="22"/>
          <w:lang w:val="en-GB"/>
        </w:rPr>
        <w:t xml:space="preserve">. </w:t>
      </w:r>
      <w:r w:rsidRPr="0040480F">
        <w:rPr>
          <w:rFonts w:ascii="Arial" w:hAnsi="Arial" w:cs="Arial"/>
          <w:color w:val="000000" w:themeColor="text1"/>
          <w:sz w:val="22"/>
          <w:szCs w:val="22"/>
          <w:lang w:val="en-GB"/>
        </w:rPr>
        <w:t>Myocardial tissue preparation and culture methodologies were implemented as previously described</w:t>
      </w:r>
      <w:r w:rsidR="00D33DC6" w:rsidRPr="0040480F">
        <w:rPr>
          <w:rFonts w:ascii="Arial" w:hAnsi="Arial" w:cs="Arial"/>
          <w:color w:val="000000" w:themeColor="text1"/>
          <w:sz w:val="22"/>
          <w:szCs w:val="22"/>
          <w:lang w:val="en-GB"/>
        </w:rPr>
        <w:fldChar w:fldCharType="begin">
          <w:fldData xml:space="preserve">PEVuZE5vdGU+PENpdGU+PEF1dGhvcj5XYXRzb248L0F1dGhvcj48WWVhcj4yMDE3PC9ZZWFyPjxS
ZWNOdW0+Nzc8L1JlY051bT48RGlzcGxheVRleHQ+PHN0eWxlIGZhY2U9InN1cGVyc2NyaXB0Ij4x
Ni0xOTwvc3R5bGU+PC9EaXNwbGF5VGV4dD48cmVjb3JkPjxyZWMtbnVtYmVyPjc3PC9yZWMtbnVt
YmVyPjxmb3JlaWduLWtleXM+PGtleSBhcHA9IkVOIiBkYi1pZD0icDkycjV4endzZHdkZHJlemF2
bnA5czB3d3oycjVwdnJzZnYwIiB0aW1lc3RhbXA9IjE3Mzk2NTU5MzYiPjc3PC9rZXk+PC9mb3Jl
aWduLWtleXM+PHJlZi10eXBlIG5hbWU9IkpvdXJuYWwgQXJ0aWNsZSI+MTc8L3JlZi10eXBlPjxj
b250cmlidXRvcnM+PGF1dGhvcnM+PGF1dGhvcj5XYXRzb24sIFMuIEEuPC9hdXRob3I+PGF1dGhv
cj5TY2lnbGlhbm8sIE0uPC9hdXRob3I+PGF1dGhvcj5CYXJkaSwgSS48L2F1dGhvcj48YXV0aG9y
PkFzY2lvbmUsIFIuPC9hdXRob3I+PGF1dGhvcj5UZXJyYWNjaWFubywgQy4gTS48L2F1dGhvcj48
YXV0aG9yPlBlcmJlbGxpbmksIEYuPC9hdXRob3I+PC9hdXRob3JzPjwvY29udHJpYnV0b3JzPjxh
dXRoLWFkZHJlc3M+RGl2aXNpb24gb2YgQ2FyZGlvdmFzY3VsYXIgU2NpZW5jZXMsIE15b2NhcmRp
YWwgRnVuY3Rpb24sIE5hdGlvbmFsIEhlYXJ0IGFuZCBMdW5nIEluc3RpdHV0ZSwgSW1wZXJpYWwg
Q29sbGVnZSBMb25kb24sIExvbmRvbiwgVUsuJiN4RDtUcmFuc2xhdGlvbmFsIEJpb21lZGljYWwg
UmVzZWFyY2ggQ2VudHJlLCBVbml2ZXJzaXR5IG9mIEJyaXN0b2wsIEJyaXN0b2wsIFVLLjwvYXV0
aC1hZGRyZXNzPjx0aXRsZXM+PHRpdGxlPlByZXBhcmF0aW9uIG9mIHZpYWJsZSBhZHVsdCB2ZW50
cmljdWxhciBteW9jYXJkaWFsIHNsaWNlcyBmcm9tIGxhcmdlIGFuZCBzbWFsbCBtYW1tYWxzPC90
aXRsZT48c2Vjb25kYXJ5LXRpdGxlPk5hdCBQcm90b2M8L3NlY29uZGFyeS10aXRsZT48c2hvcnQt
dGl0bGU+NzE8L3Nob3J0LXRpdGxlPjwvdGl0bGVzPjxwZXJpb2RpY2FsPjxmdWxsLXRpdGxlPk5h
dCBQcm90b2M8L2Z1bGwtdGl0bGU+PC9wZXJpb2RpY2FsPjxwYWdlcz4yNjIzLTI2Mzk8L3BhZ2Vz
Pjx2b2x1bWU+MTI8L3ZvbHVtZT48bnVtYmVyPjEyPC9udW1iZXI+PGVkaXRpb24+MjAxNzExMzA8
L2VkaXRpb24+PGtleXdvcmRzPjxrZXl3b3JkPkFkdWx0PC9rZXl3b3JkPjxrZXl3b3JkPkFuaW1h
bHM8L2tleXdvcmQ+PGtleXdvcmQ+Q2FyZGlvcGxlZ2ljIFNvbHV0aW9ucy9jaGVtaXN0cnk8L2tl
eXdvcmQ+PGtleXdvcmQ+RGlzc2VjdGlvbi9tZXRob2RzPC9rZXl3b3JkPjxrZXl3b3JkPkRvZ3M8
L2tleXdvcmQ+PGtleXdvcmQ+RXF1aXBtZW50IERlc2lnbjwva2V5d29yZD48a2V5d29yZD5IZWFy
dCBWZW50cmljbGVzLypjeXRvbG9neTwva2V5d29yZD48a2V5d29yZD5IdW1hbnM8L2tleXdvcmQ+
PGtleXdvcmQ+SW5kaWNhdG9ycyBhbmQgUmVhZ2VudHM8L2tleXdvcmQ+PGtleXdvcmQ+TWljZTwv
a2V5d29yZD48a2V5d29yZD5NaWNyb3RvbXkvaW5zdHJ1bWVudGF0aW9uLyptZXRob2RzPC9rZXl3
b3JkPjxrZXl3b3JkPk15b2NhcmRpdW0vKmN5dG9sb2d5PC9rZXl3b3JkPjxrZXl3b3JkPlJhdHM8
L2tleXdvcmQ+PGtleXdvcmQ+VGlzc3VlIFByZXNlcnZhdGlvbi9tZXRob2RzPC9rZXl3b3JkPjwv
a2V5d29yZHM+PGRhdGVzPjx5ZWFyPjIwMTc8L3llYXI+PHB1Yi1kYXRlcz48ZGF0ZT5EZWM8L2Rh
dGU+PC9wdWItZGF0ZXM+PC9kYXRlcz48aXNibj4xNzUwLTI3OTkgKEVsZWN0cm9uaWMpJiN4RDsx
NzUwLTI3OTkgKExpbmtpbmcpPC9pc2JuPjxhY2Nlc3Npb24tbnVtPjI5MTg5NzY5PC9hY2Nlc3Np
b24tbnVtPjx1cmxzPjxyZWxhdGVkLXVybHM+PHVybD5odHRwczovL3d3dy5uY2JpLm5sbS5uaWgu
Z292L3B1Ym1lZC8yOTE4OTc2OTwvdXJsPjwvcmVsYXRlZC11cmxzPjwvdXJscz48ZWxlY3Ryb25p
Yy1yZXNvdXJjZS1udW0+MTAuMTAzOC9ucHJvdC4yMDE3LjEzOTwvZWxlY3Ryb25pYy1yZXNvdXJj
ZS1udW0+PHJlbW90ZS1kYXRhYmFzZS1uYW1lPk1lZGxpbmU8L3JlbW90ZS1kYXRhYmFzZS1uYW1l
PjxyZW1vdGUtZGF0YWJhc2UtcHJvdmlkZXI+TkxNPC9yZW1vdGUtZGF0YWJhc2UtcHJvdmlkZXI+
PC9yZWNvcmQ+PC9DaXRlPjxDaXRlPjxBdXRob3I+V2F0c29uPC9BdXRob3I+PFllYXI+MjAxOTwv
WWVhcj48UmVjTnVtPjc4PC9SZWNOdW0+PHJlY29yZD48cmVjLW51bWJlcj43ODwvcmVjLW51bWJl
cj48Zm9yZWlnbi1rZXlzPjxrZXkgYXBwPSJFTiIgZGItaWQ9InA5MnI1eHp3c2R3ZGRyZXphdm5w
OXMwd3d6MnI1cHZyc2Z2MCIgdGltZXN0YW1wPSIxNzM5NjU1OTY4Ij43ODwva2V5PjwvZm9yZWln
bi1rZXlzPjxyZWYtdHlwZSBuYW1lPSJKb3VybmFsIEFydGljbGUiPjE3PC9yZWYtdHlwZT48Y29u
dHJpYnV0b3JzPjxhdXRob3JzPjxhdXRob3I+V2F0c29uLCBTLiBBLjwvYXV0aG9yPjxhdXRob3I+
RHVmZiwgSi48L2F1dGhvcj48YXV0aG9yPkJhcmRpLCBJLjwvYXV0aG9yPjxhdXRob3I+WmFiaWVs
c2thLCBNLjwvYXV0aG9yPjxhdXRob3I+QXRhbnVyLCBTLiBTLjwvYXV0aG9yPjxhdXRob3I+SmFi
Ym91ciwgUi4gSi48L2F1dGhvcj48YXV0aG9yPlNpbW9uLCBBLjwvYXV0aG9yPjxhdXRob3I+VG9t
YXMsIEEuPC9hdXRob3I+PGF1dGhvcj5TbW9sZW5za2ksIFIuIFQuPC9hdXRob3I+PGF1dGhvcj5I
YXJkaW5nLCBTLiBFLjwvYXV0aG9yPjxhdXRob3I+UGVyYmVsbGluaSwgRi48L2F1dGhvcj48YXV0
aG9yPlRlcnJhY2NpYW5vLCBDLiBNLjwvYXV0aG9yPjwvYXV0aG9ycz48L2NvbnRyaWJ1dG9ycz48
YXV0aC1hZGRyZXNzPk5hdGlvbmFsIEhlYXJ0ICZhbXA7IEx1bmcgSW5zdGl0dXRlLCBJbXBlcmlh
bCBDb2xsZWdlIExvbmRvbiwgTG9uZG9uLCBXMTIgME5OLCBVSy4mI3hEO0RlcGFydG1lbnQgb2Yg
QmlvY2hlbWlzdHJ5LCBNZWRpY2FsIFVuaXZlcnNpdHkgb2YgR2RhbnNrLCBHZGFuc2ssIDgwLTIx
MCwgUG9sYW5kLiYjeEQ7RmFjdWx0eSBvZiBNZWRpY2luZSwgRGVwYXJ0bWVudCBvZiBNZWRpY2lu
ZSwgSW1wZXJpYWwgQ29sbGVnZSBMb25kb24sIExvbmRvbiwgU1c3IDJBWiwgVUsuJiN4RDtEZXBh
cnRtZW50IG9mIENhcmRpb3Rob3JhY2ljIFRyYW5zcGxhbnRhdGlvbiAmYW1wOyBNZWNoYW5pY2Fs
IENpcmN1bGF0b3J5IFN1cHBvcnQsIFJveWFsIEJyb21wdG9uICZhbXA7IEhhcmVmaWVsZCBOSFMg
Rm91bmRhdGlvbiBUcnVzdCwgSGFyZWZpZWxkLCBVQjkgNkpILCBVSy4mI3hEO1NlY3Rpb24gb2Yg
Q2VsbCBCaW9sb2d5IGFuZCBGdW5jdGlvbmFsIEdlbm9taWNzLCBEaXZpc2lvbiBvZiBEaWFiZXRl
cywgRW5kb2NyaW5vbG9neSBhbmQgTWV0YWJvbGlzbSwgRGVwYXJ0bWVudCBvZiBNZWRpY2luZSwg
SW1wZXJpYWwgQ29sbGVnZSBMb25kb24sIExvbmRvbiwgVzEyIDBOTiwgVUsuJiN4RDtOYXRpb25h
bCBIZWFydCAmYW1wOyBMdW5nIEluc3RpdHV0ZSwgSW1wZXJpYWwgQ29sbGVnZSBMb25kb24sIExv
bmRvbiwgVzEyIDBOTiwgVUsuIGYucGVyYmVsbGluaUBpbXBlcmlhbC5hYy51ay4mI3hEO05hdGlv
bmFsIEhlYXJ0ICZhbXA7IEx1bmcgSW5zdGl0dXRlLCBJbXBlcmlhbCBDb2xsZWdlIExvbmRvbiwg
TG9uZG9uLCBXMTIgME5OLCBVSy4gYy50ZXJyYWNjaWFub0BpbXBlcmlhbC5hYy51ay48L2F1dGgt
YWRkcmVzcz48dGl0bGVzPjx0aXRsZT5CaW9taW1ldGljIGVsZWN0cm9tZWNoYW5pY2FsIHN0aW11
bGF0aW9uIHRvIG1haW50YWluIGFkdWx0IG15b2NhcmRpYWwgc2xpY2VzIGluIHZpdHJvPC90aXRs
ZT48c2Vjb25kYXJ5LXRpdGxlPk5hdCBDb21tdW48L3NlY29uZGFyeS10aXRsZT48c2hvcnQtdGl0
bGU+NzI8L3Nob3J0LXRpdGxlPjwvdGl0bGVzPjxwZXJpb2RpY2FsPjxmdWxsLXRpdGxlPk5hdCBD
b21tdW48L2Z1bGwtdGl0bGU+PC9wZXJpb2RpY2FsPjxwYWdlcz4yMTY4PC9wYWdlcz48dm9sdW1l
PjEwPC92b2x1bWU+PG51bWJlcj4xPC9udW1iZXI+PGVkaXRpb24+MjAxOTA1MTU8L2VkaXRpb24+
PGtleXdvcmRzPjxrZXl3b3JkPkFkdWx0PC9rZXl3b3JkPjxrZXl3b3JkPkFuaW1hbHM8L2tleXdv
cmQ+PGtleXdvcmQ+QmlvbWltZXRpY3MvbWV0aG9kczwva2V5d29yZD48a2V5d29yZD5IZWFydC8q
cGh5c2lvbG9neTwva2V5d29yZD48a2V5d29yZD5IZWFydCBGYWlsdXJlLypwYXRob2xvZ3k8L2tl
eXdvcmQ+PGtleXdvcmQ+SHVtYW5zPC9rZXl3b3JkPjxrZXl3b3JkPk1hbGU8L2tleXdvcmQ+PGtl
eXdvcmQ+TWljcm9zY29weSwgRWxlY3Ryb24sIFRyYW5zbWlzc2lvbjwva2V5d29yZD48a2V5d29y
ZD5NeW9jYXJkaWFsIENvbnRyYWN0aW9uLypwaHlzaW9sb2d5PC9rZXl3b3JkPjxrZXl3b3JkPk15
b2NhcmRpdW0vY3l0b2xvZ3kvKnBhdGhvbG9neS91bHRyYXN0cnVjdHVyZTwva2V5d29yZD48a2V5
d29yZD5SYWJiaXRzPC9rZXl3b3JkPjxrZXl3b3JkPlJhdHM8L2tleXdvcmQ+PGtleXdvcmQ+UmF0
cywgU3ByYWd1ZS1EYXdsZXk8L2tleXdvcmQ+PGtleXdvcmQ+U2FyY29tZXJlcy9waHlzaW9sb2d5
PC9rZXl3b3JkPjxrZXl3b3JkPlRpc3N1ZSBDdWx0dXJlIFRlY2huaXF1ZXMvKm1ldGhvZHM8L2tl
eXdvcmQ+PC9rZXl3b3Jkcz48ZGF0ZXM+PHllYXI+MjAxOTwveWVhcj48cHViLWRhdGVzPjxkYXRl
Pk1heSAxNTwvZGF0ZT48L3B1Yi1kYXRlcz48L2RhdGVzPjxpc2JuPjIwNDEtMTcyMyAoRWxlY3Ry
b25pYykmI3hEOzIwNDEtMTcyMyAoTGlua2luZyk8L2lzYm4+PGFjY2Vzc2lvbi1udW0+MzEwOTI4
MzA8L2FjY2Vzc2lvbi1udW0+PHVybHM+PHJlbGF0ZWQtdXJscz48dXJsPmh0dHBzOi8vd3d3Lm5j
YmkubmxtLm5paC5nb3YvcHVibWVkLzMxMDkyODMwPC91cmw+PC9yZWxhdGVkLXVybHM+PC91cmxz
PjxjdXN0b20xPlRoZSBhdXRob3JzIGRlY2xhcmUgbm8gY29tcGV0aW5nIGludGVyZXN0cy48L2N1
c3RvbTE+PGN1c3RvbTI+UE1DNjUyMDM3NzwvY3VzdG9tMj48ZWxlY3Ryb25pYy1yZXNvdXJjZS1u
dW0+MTAuMTAzOC9zNDE0NjctMDE5LTEwMTc1LTM8L2VsZWN0cm9uaWMtcmVzb3VyY2UtbnVtPjxy
ZW1vdGUtZGF0YWJhc2UtbmFtZT5NZWRsaW5lPC9yZW1vdGUtZGF0YWJhc2UtbmFtZT48cmVtb3Rl
LWRhdGFiYXNlLXByb3ZpZGVyPk5MTTwvcmVtb3RlLWRhdGFiYXNlLXByb3ZpZGVyPjwvcmVjb3Jk
PjwvQ2l0ZT48Q2l0ZT48QXV0aG9yPkZpc2NoZXI8L0F1dGhvcj48WWVhcj4yMDE5PC9ZZWFyPjxS
ZWNOdW0+Nzk8L1JlY051bT48cmVjb3JkPjxyZWMtbnVtYmVyPjc5PC9yZWMtbnVtYmVyPjxmb3Jl
aWduLWtleXM+PGtleSBhcHA9IkVOIiBkYi1pZD0icDkycjV4endzZHdkZHJlemF2bnA5czB3d3oy
cjVwdnJzZnYwIiB0aW1lc3RhbXA9IjE3Mzk2NTU5OTYiPjc5PC9rZXk+PC9mb3JlaWduLWtleXM+
PHJlZi10eXBlIG5hbWU9IkpvdXJuYWwgQXJ0aWNsZSI+MTc8L3JlZi10eXBlPjxjb250cmlidXRv
cnM+PGF1dGhvcnM+PGF1dGhvcj5GaXNjaGVyLCBDLjwvYXV0aG9yPjxhdXRob3I+TWlsdGluZywg
SC48L2F1dGhvcj48YXV0aG9yPkZlaW4sIEUuPC9hdXRob3I+PGF1dGhvcj5SZWlzZXIsIEUuPC9h
dXRob3I+PGF1dGhvcj5MdSwgSy48L2F1dGhvcj48YXV0aG9yPlNlaWRlbCwgVC48L2F1dGhvcj48
YXV0aG9yPlNjaGlubmVyLCBDLjwvYXV0aG9yPjxhdXRob3I+U2Nod2Fyem1heXIsIFQuPC9hdXRo
b3I+PGF1dGhvcj5TY2hyYW1tLCBSLjwvYXV0aG9yPjxhdXRob3I+VG9tYXNpLCBSLjwvYXV0aG9y
PjxhdXRob3I+SHVzc2UsIEIuPC9hdXRob3I+PGF1dGhvcj5DYW8tRWhsa2VyLCBYLjwvYXV0aG9y
PjxhdXRob3I+UG9obCwgVS48L2F1dGhvcj48YXV0aG9yPkRlbmRvcmZlciwgQS48L2F1dGhvcj48
L2F1dGhvcnM+PC9jb250cmlidXRvcnM+PGF1dGgtYWRkcmVzcz5XYWx0ZXItQnJlbmRlbC1DZW50
cmUgb2YgRXhwZXJpbWVudGFsIE1lZGljaW5lLCBVbml2ZXJzaXR5IEhvc3BpdGFsLCBMTVUgTXVu
aWNoLCBNYXJjaGlvbmluaXN0ci4gMjcsIDgxMzc3LCBNdW5pY2gsIEdlcm1hbnkuJiN4RDtFcmlj
aCAmYW1wOyBIYW5uYSBLbGVzc21hbm4gSW5zdGl0dXRlLCBDbGluaWMgZm9yIFRob3JhY2ljIGFu
ZCBDYXJkaW92YXNjdWxhciBTdXJnZXJ5LCBIZWFydCBhbmQgRGlhYmV0ZXMgQ2VudGVyIE5SVywg
UnVoci1Vbml2ZXJzaXR5IEJvY2h1bSwgR2VvcmdzdHIuIDExLCAzMjU0NSwgQmFkIE9leW5oYXVz
ZW4sIEdlcm1hbnkuJiN4RDtJbnN0aXR1dGUgb2YgQ2VsbHVsYXIgYW5kIE1vbGVjdWxhciBQaHlz
aW9sb2d5LCBGcmllZHJpY2gtQWxleGFuZGVyIFVuaXZlcnNpdHkgRXJsYW5nZW4tTnVybmJlcmcs
IFdhbGRzdHIuIDgsIDkxMDU0LCBFcmxhbmdlbiwgR2VybWFueS4mI3hEO0luc3RpdHV0ZSBvZiBB
bmF0b215LCBMdWR3aWctTWF4aW1pbGlhbnMtVW5pdmVyc2l0eSBNdW5pY2gsIFBldHRlbmtvZmVy
c3RyLiAxMSwgODAzMzYsIE11bmljaCwgR2VybWFueS4mI3hEO0luc3RpdHV0ZSBvZiBIdW1hbiBH
ZW5ldGljcywgSGVsbWhvbHR6IFplbnRydW0gTXVuY2hlbiwgSW5nb2xzdGFkdGVyIExhbmRzdHIu
IDEsIDg1NzY0LCBOZXVoZXJiZXJnLCBHZXJtYW55LiYjeEQ7Q2xpbmljIG9mIENhcmRpYWMgU3Vy
Z2VyeSwgVW5pdmVyc2l0eSBIb3NwaXRhbCwgTE1VIE11bmljaCwgTWFyY2hpb25pbmlzdHIuIDE1
LCA4MTM3NywgTXVuaWNoLCBHZXJtYW55LiYjeEQ7Q2xpbmljIG9mIEFuYWVzdGhlc2lvbG9neSwg
VW5pdmVyc2l0eSBIb3NwaXRhbCwgTE1VIE11bmljaCwgTWFyY2hpb25pbmlzdHIuIDE1LCA4MTM3
NywgTXVuaWNoLCBHZXJtYW55LiYjeEQ7R2VybWFuIENlbnRlciBmb3IgQ2FyZGlvdmFzY3VsYXIg
UmVzZWFyY2gsIHBhcnRuZXIgc2l0ZSBNdW5pY2ggSGVhcnQgQWxsaWFuY2UsIE11bmljaCwgODA4
MDIsIEdlcm1hbnkuJiN4RDtXYWx0ZXItQnJlbmRlbC1DZW50cmUgb2YgRXhwZXJpbWVudGFsIE1l
ZGljaW5lLCBVbml2ZXJzaXR5IEhvc3BpdGFsLCBMTVUgTXVuaWNoLCBNYXJjaGlvbmluaXN0ci4g
MjcsIDgxMzc3LCBNdW5pY2gsIEdlcm1hbnkuIGFuZHJlYXMuZGVuZG9yZmVyQG1lZC51bmktbXVl
bmNoZW4uZGUuJiN4RDtHZXJtYW4gQ2VudGVyIGZvciBDYXJkaW92YXNjdWxhciBSZXNlYXJjaCwg
cGFydG5lciBzaXRlIE11bmljaCBIZWFydCBBbGxpYW5jZSwgTXVuaWNoLCA4MDgwMiwgR2VybWFu
eS4gYW5kcmVhcy5kZW5kb3JmZXJAbWVkLnVuaS1tdWVuY2hlbi5kZS48L2F1dGgtYWRkcmVzcz48
dGl0bGVzPjx0aXRsZT5Mb25nLXRlcm0gZnVuY3Rpb25hbCBhbmQgc3RydWN0dXJhbCBwcmVzZXJ2
YXRpb24gb2YgcHJlY2lzaW9uLWN1dCBodW1hbiBteW9jYXJkaXVtIHVuZGVyIGNvbnRpbnVvdXMg
ZWxlY3Ryb21lY2hhbmljYWwgc3RpbXVsYXRpb24gaW4gdml0cm88L3RpdGxlPjxzZWNvbmRhcnkt
dGl0bGU+TmF0IENvbW11bjwvc2Vjb25kYXJ5LXRpdGxlPjxzaG9ydC10aXRsZT43Mzwvc2hvcnQt
dGl0bGU+PC90aXRsZXM+PHBlcmlvZGljYWw+PGZ1bGwtdGl0bGU+TmF0IENvbW11bjwvZnVsbC10
aXRsZT48L3BlcmlvZGljYWw+PHBhZ2VzPjExNzwvcGFnZXM+PHZvbHVtZT4xMDwvdm9sdW1lPjxu
dW1iZXI+MTwvbnVtYmVyPjxlZGl0aW9uPjIwMTkwMTEwPC9lZGl0aW9uPjxrZXl3b3Jkcz48a2V5
d29yZD5BZHVsdDwva2V5d29yZD48a2V5d29yZD5CaW9tZWNoYW5pY2FsIFBoZW5vbWVuYTwva2V5
d29yZD48a2V5d29yZD5FbGVjdHJpYyBTdGltdWxhdGlvbjwva2V5d29yZD48a2V5d29yZD5HZW5l
IEV4cHJlc3Npb248L2tleXdvcmQ+PGtleXdvcmQ+SGVhcnQvKnBoeXNpb2xvZ3k8L2tleXdvcmQ+
PGtleXdvcmQ+SHVtYW5zPC9rZXl3b3JkPjxrZXl3b3JkPk15b2NhcmRpYWwgQ29udHJhY3Rpb24v
Z2VuZXRpY3MvcGh5c2lvbG9neTwva2V5d29yZD48a2V5d29yZD5NeW9jYXJkaXVtLyptZXRhYm9s
aXNtPC9rZXl3b3JkPjxrZXl3b3JkPlByZXNlcnZhdGlvbiwgQmlvbG9naWNhbC8qbWV0aG9kczwv
a2V5d29yZD48a2V5d29yZD5UaW1lIEZhY3RvcnM8L2tleXdvcmQ+PGtleXdvcmQ+VGlzc3VlIEN1
bHR1cmUgVGVjaG5pcXVlcy8qbWV0aG9kczwva2V5d29yZD48L2tleXdvcmRzPjxkYXRlcz48eWVh
cj4yMDE5PC95ZWFyPjxwdWItZGF0ZXM+PGRhdGU+SmFuIDEwPC9kYXRlPjwvcHViLWRhdGVzPjwv
ZGF0ZXM+PGlzYm4+MjA0MS0xNzIzIChFbGVjdHJvbmljKSYjeEQ7MjA0MS0xNzIzIChMaW5raW5n
KTwvaXNibj48YWNjZXNzaW9uLW51bT4zMDYzMTA1OTwvYWNjZXNzaW9uLW51bT48dXJscz48cmVs
YXRlZC11cmxzPjx1cmw+aHR0cHM6Ly93d3cubmNiaS5ubG0ubmloLmdvdi9wdWJtZWQvMzA2MzEw
NTk8L3VybD48L3JlbGF0ZWQtdXJscz48L3VybHM+PGN1c3RvbTE+QSBwYXRlbnQgYXBwbGljYXRp
b24gaGFzIGJlZW4gZmlsZWQgYnkgQS5ELiBjb3ZlcmluZyB0aGUgaW50ZWdyYXRpb24gb2YgYSBt
YWduZXRpYyBmb3JjZSBzZW5zb3IgaW50byBhIGNlbGwgY3VsdHVyZSBkZXZpY2UgKFVTTiAxNS83
ODEsNDU0KS4gT3RoZXIgYXV0aG9yIGRlY2xhcmUgbm8gY29tcGV0aW5nIGludGVyZXN0cy48L2N1
c3RvbTE+PGN1c3RvbTI+UE1DNjMyODU4MzwvY3VzdG9tMj48ZWxlY3Ryb25pYy1yZXNvdXJjZS1u
dW0+MTAuMTAzOC9zNDE0NjctMDE4LTA4MDAzLTE8L2VsZWN0cm9uaWMtcmVzb3VyY2UtbnVtPjxy
ZW1vdGUtZGF0YWJhc2UtbmFtZT5NZWRsaW5lPC9yZW1vdGUtZGF0YWJhc2UtbmFtZT48cmVtb3Rl
LWRhdGFiYXNlLXByb3ZpZGVyPk5MTTwvcmVtb3RlLWRhdGFiYXNlLXByb3ZpZGVyPjwvcmVjb3Jk
PjwvQ2l0ZT48Q2l0ZT48QXV0aG9yPkFiYmFzPC9BdXRob3I+PFllYXI+MjAyNDwvWWVhcj48UmVj
TnVtPjgwPC9SZWNOdW0+PHJlY29yZD48cmVjLW51bWJlcj44MDwvcmVjLW51bWJlcj48Zm9yZWln
bi1rZXlzPjxrZXkgYXBwPSJFTiIgZGItaWQ9InA5MnI1eHp3c2R3ZGRyZXphdm5wOXMwd3d6MnI1
cHZyc2Z2MCIgdGltZXN0YW1wPSIxNzM5NjU2MDI0Ij44MDwva2V5PjwvZm9yZWlnbi1rZXlzPjxy
ZWYtdHlwZSBuYW1lPSJKb3VybmFsIEFydGljbGUiPjE3PC9yZWYtdHlwZT48Y29udHJpYnV0b3Jz
PjxhdXRob3JzPjxhdXRob3I+QWJiYXMsIE4uPC9hdXRob3I+PGF1dGhvcj5CZW50ZWxlLCBNLjwv
YXV0aG9yPjxhdXRob3I+V2FsZWN6ZWssIEYuIEouIEcuPC9hdXRob3I+PGF1dGhvcj5GdWNocywg
TS48L2F1dGhvcj48YXV0aG9yPkp1c3QsIEEuPC9hdXRob3I+PGF1dGhvcj5QZmFubmUsIEEuPC9h
dXRob3I+PGF1dGhvcj5QaWNoLCBBLjwvYXV0aG9yPjxhdXRob3I+TGlua2UsIFMuPC9hdXRob3I+
PGF1dGhvcj5OZXVtdWxsZXIsIFMuPC9hdXRob3I+PGF1dGhvcj5TdHVja2ktS29jaCwgQS48L2F1
dGhvcj48YXV0aG9yPkpvcmRhbiwgTS48L2F1dGhvcj48YXV0aG9yPlBlcmJlbGxpbmksIEYuPC9h
dXRob3I+PGF1dGhvcj5XZXJsZWluLCBDLjwvYXV0aG9yPjxhdXRob3I+S29ydGUsIFcuPC9hdXRo
b3I+PGF1dGhvcj5JdXMsIEYuPC9hdXRob3I+PGF1dGhvcj5SdWhwYXJ3YXIsIEEuPC9hdXRob3I+
PGF1dGhvcj5XZWJlciwgTi48L2F1dGhvcj48YXV0aG9yPkZpZWRsZXIsIEouPC9hdXRob3I+PGF1
dGhvcj5UaHVtLCBULjwvYXV0aG9yPjwvYXV0aG9ycz48L2NvbnRyaWJ1dG9ycz48YXV0aC1hZGRy
ZXNzPkluc3RpdHV0ZSBvZiBNb2xlY3VsYXIgYW5kIFRyYW5zbGF0aW9uYWwgVGhlcmFwZXV0aWMg
U3RyYXRlZ2llcyAoSU1UVFMpLCBIYW5ub3ZlciBNZWRpY2FsIFNjaG9vbCwgSGFubm92ZXIsIEdl
cm1hbnk7IEZyYXVuaG9mZXIgSW5zdGl0dXRlIG9mIFRveGljb2xvZ3kgYW5kIEV4cGVyaW1lbnRh
bCBNZWRpY2luZSAoSVRFTSksIEhhbm5vdmVyLCBHZXJtYW55OyBGcmF1bmhvZmVyIENsdXN0ZXIg
b2YgRXhjZWxsZW5jZSBJbW11bmUtTWVkaWF0ZWQgRGlzZWFzZXMgKENJTUQpLCBIYW5ub3Zlciwg
R2VybWFueS4mI3hEO0luc3RpdHV0ZSBvZiBNb2xlY3VsYXIgYW5kIFRyYW5zbGF0aW9uYWwgVGhl
cmFwZXV0aWMgU3RyYXRlZ2llcyAoSU1UVFMpLCBIYW5ub3ZlciBNZWRpY2FsIFNjaG9vbCwgSGFu
bm92ZXIsIEdlcm1hbnk7IEZyYXVuaG9mZXIgQ2x1c3RlciBvZiBFeGNlbGxlbmNlIEltbXVuZS1N
ZWRpYXRlZCBEaXNlYXNlcyAoQ0lNRCksIEhhbm5vdmVyLCBHZXJtYW55LiYjeEQ7RnJhdW5ob2Zl
ciBJbnN0aXR1dGUgb2YgVG94aWNvbG9neSBhbmQgRXhwZXJpbWVudGFsIE1lZGljaW5lIChJVEVN
KSwgSGFubm92ZXIsIEdlcm1hbnk7IEZyYXVuaG9mZXIgQ2x1c3RlciBvZiBFeGNlbGxlbmNlIElt
bXVuZS1NZWRpYXRlZCBEaXNlYXNlcyAoQ0lNRCksIEhhbm5vdmVyLCBHZXJtYW55LiYjeEQ7SW5z
dGl0dXRlIG9mIE1vbGVjdWxhciBhbmQgVHJhbnNsYXRpb25hbCBUaGVyYXBldXRpYyBTdHJhdGVn
aWVzIChJTVRUUyksIEhhbm5vdmVyIE1lZGljYWwgU2Nob29sLCBIYW5ub3ZlciwgR2VybWFueS4m
I3hEO0luc3RpdHV0ZSBvZiBUb3hpY29sb2d5IGFuZCBDb3JlIFVuaXQgUHJvdGVvbWljcywgSGFu
bm92ZXIgTWVkaWNhbCBTY2hvb2wsIEhhbm5vdmVyLCBHZXJtYW55LiYjeEQ7SW5zdGl0dXRlIG9m
IFBhdGhvbG9neSwgSGFubm92ZXIgTWVkaWNhbCBTY2hvb2wsIEhhbm5vdmVyLCBHZXJtYW55LiYj
eEQ7RGVwYXJ0bWVudCBvZiBDYXJkaW90aG9yYWNpYywgVHJhbnNwbGFudGF0aW9uIGFuZCBWYXNj
dWxhciBTdXJnZXJ5LCBIYW5ub3ZlciBNZWRpY2FsIFNjaG9vbCwgSGFubm92ZXIsIEdlcm1hbnku
JiN4RDtJbnN0aXR1dGUgb2YgTW9sZWN1bGFyIGFuZCBUcmFuc2xhdGlvbmFsIFRoZXJhcGV1dGlj
IFN0cmF0ZWdpZXMgKElNVFRTKSwgSGFubm92ZXIgTWVkaWNhbCBTY2hvb2wsIEhhbm5vdmVyLCBH
ZXJtYW55OyBDZW50ZXIgZm9yIFRyYW5zbGF0aW9uYWwgUmVnZW5lcmF0aXZlIE1lZGljaW5lLCBI
YW5ub3ZlciBNZWRpY2FsIFNjaG9vbCwgSGFubm92ZXIsIEdlcm1hbnkuIEVsZWN0cm9uaWMgYWRk
cmVzczogVGh1bS5UaG9tYXNAbWgtaGFubm92ZXIuZGUuPC9hdXRoLWFkZHJlc3M+PHRpdGxlcz48
dGl0bGU+RXggdml2byBtb2RlbGxpbmcgb2YgY2FyZGlhYyBpbmp1cnkgaWRlbnRpZmllcyBmZXJy
b3B0b3Npcy1yZWxhdGVkIHBhdGh3YXlzIGFzIGEgcG90ZW50aWFsIHRoZXJhcGV1dGljIGF2ZW51
ZSBmb3IgdHJhbnNsYXRpb25hbCBtZWRpY2luZTwvdGl0bGU+PHNlY29uZGFyeS10aXRsZT5KIE1v
bCBDZWxsIENhcmRpb2w8L3NlY29uZGFyeS10aXRsZT48c2hvcnQtdGl0bGU+NzQ8L3Nob3J0LXRp
dGxlPjwvdGl0bGVzPjxwZXJpb2RpY2FsPjxmdWxsLXRpdGxlPkogTW9sIENlbGwgQ2FyZGlvbDwv
ZnVsbC10aXRsZT48L3BlcmlvZGljYWw+PHBhZ2VzPjEyNS0xNDA8L3BhZ2VzPjx2b2x1bWU+MTk2
PC92b2x1bWU+PGVkaXRpb24+MjAyNDA5MjY8L2VkaXRpb24+PGtleXdvcmRzPjxrZXl3b3JkPkhl
YXJ0L3BoeXNpb3BhdGhvbG9neTwva2V5d29yZD48a2V5d29yZD4qTXlvY2FyZGl1bS9tZXRhYm9s
aXNtL3BhdGhvbG9neTwva2V5d29yZD48a2V5d29yZD4qRmVycm9wdG9zaXM8L2tleXdvcmQ+PGtl
eXdvcmQ+KlRyYW5zbGF0aW9uYWwgU2NpZW5jZSwgQmlvbWVkaWNhbDwva2V5d29yZD48a2V5d29y
ZD5IZWFydCBJbmp1cmllcy9wYXRob2xvZ3kvcGh5c2lvcGF0aG9sb2d5L3RoZXJhcHk8L2tleXdv
cmQ+PGtleXdvcmQ+SHVtYW5zPC9rZXl3b3JkPjxrZXl3b3JkPk1hbGU8L2tleXdvcmQ+PGtleXdv
cmQ+QW5pbWFsczwva2V5d29yZD48a2V5d29yZD5SYXRzLCBTcHJhZ3VlLURhd2xleTwva2V5d29y
ZD48a2V5d29yZD5Db2xkIFRlbXBlcmF0dXJlPC9rZXl3b3JkPjxrZXl3b3JkPlByb3Rlb21pY3M8
L2tleXdvcmQ+PGtleXdvcmQ+RGlzZWFzZSBNb2RlbHMsIEFuaW1hbDwva2V5d29yZD48a2V5d29y
ZD5DYXJkaW90b25pYyBBZ2VudHMvcGhhcm1hY29sb2d5L3RoZXJhcGV1dGljIHVzZTwva2V5d29y
ZD48a2V5d29yZD5GaWJyb2JsYXN0cy9kcnVnIGVmZmVjdHMvcGF0aG9sb2d5PC9rZXl3b3JkPjxr
ZXl3b3JkPkluZmxhbW1hdGlvbi9wYXRob2xvZ3k8L2tleXdvcmQ+PGtleXdvcmQ+TWV0YWxsb3Ro
aW9uZWluL21ldGFib2xpc208L2tleXdvcmQ+PGtleXdvcmQ+Q2FyZGlhYyBmaWJyb2JsYXN0PC9r
ZXl3b3JkPjxrZXl3b3JkPkNhcmRpYWMgaW5qdXJ5PC9rZXl3b3JkPjxrZXl3b3JkPkZlcnJvc3Rh
dGluPC9rZXl3b3JkPjxrZXl3b3JkPkxpdmluZyBteW9jYXJkaWFsIHNsaWNlPC9rZXl3b3JkPjxr
ZXl3b3JkPk1ldGFsbG90aGlvbmVpbjwva2V5d29yZD48L2tleXdvcmRzPjxkYXRlcz48eWVhcj4y
MDI0PC95ZWFyPjxwdWItZGF0ZXM+PGRhdGU+Tm92PC9kYXRlPjwvcHViLWRhdGVzPjwvZGF0ZXM+
PGlzYm4+MTA5NS04NTg0IChFbGVjdHJvbmljKSYjeEQ7MDAyMi0yODI4IChQcmludCkmI3hEOzAw
MjItMjgyOCAoTGlua2luZyk8L2lzYm4+PGFjY2Vzc2lvbi1udW0+MzkzNDE1ODk8L2FjY2Vzc2lv
bi1udW0+PHVybHM+PHJlbGF0ZWQtdXJscz48dXJsPmh0dHBzOi8vd3d3Lm5jYmkubmxtLm5paC5n
b3YvcHVibWVkLzM5MzQxNTg5PC91cmw+PC9yZWxhdGVkLXVybHM+PC91cmxzPjxjdXN0b20xPkRl
Y2xhcmF0aW9uIG9mIGNvbXBldGluZyBpbnRlcmVzdCBULiBUaHVtIGlzIGZvdW5kZXIgYW5kIENT
Ty9DTU8gb2YgQ2FyZGlvciBQaGFybWFjZXV0aWNhbHMgR21iSCwgYSB3aG9sbHktb3duZWQgc3Vi
c2lkaWFyeSBvZiBOb3ZvIE5vcmRpc2sgRXVyb3BlIEEvUyAob3V0c2lkZSBvZiB0aGlzIHN0dWR5
KS4gVGhlIG90aGVyIGF1dGhvcnMgZGVjbGFyZSB0aGF0IHRoZXkgaGF2ZSBubyBjb25mbGljdCBv
ZiBpbnRlcmVzdC48L2N1c3RvbTE+PGN1c3RvbTI+UE1DNzYxNzI0MTwvY3VzdG9tMj48ZWxlY3Ry
b25pYy1yZXNvdXJjZS1udW0+MTAuMTAxNi9qLnlqbWNjLjIwMjQuMDkuMDEyPC9lbGVjdHJvbmlj
LXJlc291cmNlLW51bT48cmVtb3RlLWRhdGFiYXNlLW5hbWU+TWVkbGluZTwvcmVtb3RlLWRhdGFi
YXNlLW5hbWU+PHJlbW90ZS1kYXRhYmFzZS1wcm92aWRlcj5OTE08L3JlbW90ZS1kYXRhYmFzZS1w
cm92aWRlcj48L3JlY29yZD48L0NpdGU+PC9FbmROb3RlPgB=
</w:fldData>
        </w:fldChar>
      </w:r>
      <w:r w:rsidR="0022062D">
        <w:rPr>
          <w:rFonts w:ascii="Arial" w:hAnsi="Arial" w:cs="Arial"/>
          <w:color w:val="000000" w:themeColor="text1"/>
          <w:sz w:val="22"/>
          <w:szCs w:val="22"/>
          <w:lang w:val="en-GB"/>
        </w:rPr>
        <w:instrText xml:space="preserve"> ADDIN EN.CITE </w:instrText>
      </w:r>
      <w:r w:rsidR="0022062D">
        <w:rPr>
          <w:rFonts w:ascii="Arial" w:hAnsi="Arial" w:cs="Arial"/>
          <w:color w:val="000000" w:themeColor="text1"/>
          <w:sz w:val="22"/>
          <w:szCs w:val="22"/>
          <w:lang w:val="en-GB"/>
        </w:rPr>
        <w:fldChar w:fldCharType="begin">
          <w:fldData xml:space="preserve">PEVuZE5vdGU+PENpdGU+PEF1dGhvcj5XYXRzb248L0F1dGhvcj48WWVhcj4yMDE3PC9ZZWFyPjxS
ZWNOdW0+Nzc8L1JlY051bT48RGlzcGxheVRleHQ+PHN0eWxlIGZhY2U9InN1cGVyc2NyaXB0Ij4x
Ni0xOTwvc3R5bGU+PC9EaXNwbGF5VGV4dD48cmVjb3JkPjxyZWMtbnVtYmVyPjc3PC9yZWMtbnVt
YmVyPjxmb3JlaWduLWtleXM+PGtleSBhcHA9IkVOIiBkYi1pZD0icDkycjV4endzZHdkZHJlemF2
bnA5czB3d3oycjVwdnJzZnYwIiB0aW1lc3RhbXA9IjE3Mzk2NTU5MzYiPjc3PC9rZXk+PC9mb3Jl
aWduLWtleXM+PHJlZi10eXBlIG5hbWU9IkpvdXJuYWwgQXJ0aWNsZSI+MTc8L3JlZi10eXBlPjxj
b250cmlidXRvcnM+PGF1dGhvcnM+PGF1dGhvcj5XYXRzb24sIFMuIEEuPC9hdXRob3I+PGF1dGhv
cj5TY2lnbGlhbm8sIE0uPC9hdXRob3I+PGF1dGhvcj5CYXJkaSwgSS48L2F1dGhvcj48YXV0aG9y
PkFzY2lvbmUsIFIuPC9hdXRob3I+PGF1dGhvcj5UZXJyYWNjaWFubywgQy4gTS48L2F1dGhvcj48
YXV0aG9yPlBlcmJlbGxpbmksIEYuPC9hdXRob3I+PC9hdXRob3JzPjwvY29udHJpYnV0b3JzPjxh
dXRoLWFkZHJlc3M+RGl2aXNpb24gb2YgQ2FyZGlvdmFzY3VsYXIgU2NpZW5jZXMsIE15b2NhcmRp
YWwgRnVuY3Rpb24sIE5hdGlvbmFsIEhlYXJ0IGFuZCBMdW5nIEluc3RpdHV0ZSwgSW1wZXJpYWwg
Q29sbGVnZSBMb25kb24sIExvbmRvbiwgVUsuJiN4RDtUcmFuc2xhdGlvbmFsIEJpb21lZGljYWwg
UmVzZWFyY2ggQ2VudHJlLCBVbml2ZXJzaXR5IG9mIEJyaXN0b2wsIEJyaXN0b2wsIFVLLjwvYXV0
aC1hZGRyZXNzPjx0aXRsZXM+PHRpdGxlPlByZXBhcmF0aW9uIG9mIHZpYWJsZSBhZHVsdCB2ZW50
cmljdWxhciBteW9jYXJkaWFsIHNsaWNlcyBmcm9tIGxhcmdlIGFuZCBzbWFsbCBtYW1tYWxzPC90
aXRsZT48c2Vjb25kYXJ5LXRpdGxlPk5hdCBQcm90b2M8L3NlY29uZGFyeS10aXRsZT48c2hvcnQt
dGl0bGU+NzE8L3Nob3J0LXRpdGxlPjwvdGl0bGVzPjxwZXJpb2RpY2FsPjxmdWxsLXRpdGxlPk5h
dCBQcm90b2M8L2Z1bGwtdGl0bGU+PC9wZXJpb2RpY2FsPjxwYWdlcz4yNjIzLTI2Mzk8L3BhZ2Vz
Pjx2b2x1bWU+MTI8L3ZvbHVtZT48bnVtYmVyPjEyPC9udW1iZXI+PGVkaXRpb24+MjAxNzExMzA8
L2VkaXRpb24+PGtleXdvcmRzPjxrZXl3b3JkPkFkdWx0PC9rZXl3b3JkPjxrZXl3b3JkPkFuaW1h
bHM8L2tleXdvcmQ+PGtleXdvcmQ+Q2FyZGlvcGxlZ2ljIFNvbHV0aW9ucy9jaGVtaXN0cnk8L2tl
eXdvcmQ+PGtleXdvcmQ+RGlzc2VjdGlvbi9tZXRob2RzPC9rZXl3b3JkPjxrZXl3b3JkPkRvZ3M8
L2tleXdvcmQ+PGtleXdvcmQ+RXF1aXBtZW50IERlc2lnbjwva2V5d29yZD48a2V5d29yZD5IZWFy
dCBWZW50cmljbGVzLypjeXRvbG9neTwva2V5d29yZD48a2V5d29yZD5IdW1hbnM8L2tleXdvcmQ+
PGtleXdvcmQ+SW5kaWNhdG9ycyBhbmQgUmVhZ2VudHM8L2tleXdvcmQ+PGtleXdvcmQ+TWljZTwv
a2V5d29yZD48a2V5d29yZD5NaWNyb3RvbXkvaW5zdHJ1bWVudGF0aW9uLyptZXRob2RzPC9rZXl3
b3JkPjxrZXl3b3JkPk15b2NhcmRpdW0vKmN5dG9sb2d5PC9rZXl3b3JkPjxrZXl3b3JkPlJhdHM8
L2tleXdvcmQ+PGtleXdvcmQ+VGlzc3VlIFByZXNlcnZhdGlvbi9tZXRob2RzPC9rZXl3b3JkPjwv
a2V5d29yZHM+PGRhdGVzPjx5ZWFyPjIwMTc8L3llYXI+PHB1Yi1kYXRlcz48ZGF0ZT5EZWM8L2Rh
dGU+PC9wdWItZGF0ZXM+PC9kYXRlcz48aXNibj4xNzUwLTI3OTkgKEVsZWN0cm9uaWMpJiN4RDsx
NzUwLTI3OTkgKExpbmtpbmcpPC9pc2JuPjxhY2Nlc3Npb24tbnVtPjI5MTg5NzY5PC9hY2Nlc3Np
b24tbnVtPjx1cmxzPjxyZWxhdGVkLXVybHM+PHVybD5odHRwczovL3d3dy5uY2JpLm5sbS5uaWgu
Z292L3B1Ym1lZC8yOTE4OTc2OTwvdXJsPjwvcmVsYXRlZC11cmxzPjwvdXJscz48ZWxlY3Ryb25p
Yy1yZXNvdXJjZS1udW0+MTAuMTAzOC9ucHJvdC4yMDE3LjEzOTwvZWxlY3Ryb25pYy1yZXNvdXJj
ZS1udW0+PHJlbW90ZS1kYXRhYmFzZS1uYW1lPk1lZGxpbmU8L3JlbW90ZS1kYXRhYmFzZS1uYW1l
PjxyZW1vdGUtZGF0YWJhc2UtcHJvdmlkZXI+TkxNPC9yZW1vdGUtZGF0YWJhc2UtcHJvdmlkZXI+
PC9yZWNvcmQ+PC9DaXRlPjxDaXRlPjxBdXRob3I+V2F0c29uPC9BdXRob3I+PFllYXI+MjAxOTwv
WWVhcj48UmVjTnVtPjc4PC9SZWNOdW0+PHJlY29yZD48cmVjLW51bWJlcj43ODwvcmVjLW51bWJl
cj48Zm9yZWlnbi1rZXlzPjxrZXkgYXBwPSJFTiIgZGItaWQ9InA5MnI1eHp3c2R3ZGRyZXphdm5w
OXMwd3d6MnI1cHZyc2Z2MCIgdGltZXN0YW1wPSIxNzM5NjU1OTY4Ij43ODwva2V5PjwvZm9yZWln
bi1rZXlzPjxyZWYtdHlwZSBuYW1lPSJKb3VybmFsIEFydGljbGUiPjE3PC9yZWYtdHlwZT48Y29u
dHJpYnV0b3JzPjxhdXRob3JzPjxhdXRob3I+V2F0c29uLCBTLiBBLjwvYXV0aG9yPjxhdXRob3I+
RHVmZiwgSi48L2F1dGhvcj48YXV0aG9yPkJhcmRpLCBJLjwvYXV0aG9yPjxhdXRob3I+WmFiaWVs
c2thLCBNLjwvYXV0aG9yPjxhdXRob3I+QXRhbnVyLCBTLiBTLjwvYXV0aG9yPjxhdXRob3I+SmFi
Ym91ciwgUi4gSi48L2F1dGhvcj48YXV0aG9yPlNpbW9uLCBBLjwvYXV0aG9yPjxhdXRob3I+VG9t
YXMsIEEuPC9hdXRob3I+PGF1dGhvcj5TbW9sZW5za2ksIFIuIFQuPC9hdXRob3I+PGF1dGhvcj5I
YXJkaW5nLCBTLiBFLjwvYXV0aG9yPjxhdXRob3I+UGVyYmVsbGluaSwgRi48L2F1dGhvcj48YXV0
aG9yPlRlcnJhY2NpYW5vLCBDLiBNLjwvYXV0aG9yPjwvYXV0aG9ycz48L2NvbnRyaWJ1dG9ycz48
YXV0aC1hZGRyZXNzPk5hdGlvbmFsIEhlYXJ0ICZhbXA7IEx1bmcgSW5zdGl0dXRlLCBJbXBlcmlh
bCBDb2xsZWdlIExvbmRvbiwgTG9uZG9uLCBXMTIgME5OLCBVSy4mI3hEO0RlcGFydG1lbnQgb2Yg
QmlvY2hlbWlzdHJ5LCBNZWRpY2FsIFVuaXZlcnNpdHkgb2YgR2RhbnNrLCBHZGFuc2ssIDgwLTIx
MCwgUG9sYW5kLiYjeEQ7RmFjdWx0eSBvZiBNZWRpY2luZSwgRGVwYXJ0bWVudCBvZiBNZWRpY2lu
ZSwgSW1wZXJpYWwgQ29sbGVnZSBMb25kb24sIExvbmRvbiwgU1c3IDJBWiwgVUsuJiN4RDtEZXBh
cnRtZW50IG9mIENhcmRpb3Rob3JhY2ljIFRyYW5zcGxhbnRhdGlvbiAmYW1wOyBNZWNoYW5pY2Fs
IENpcmN1bGF0b3J5IFN1cHBvcnQsIFJveWFsIEJyb21wdG9uICZhbXA7IEhhcmVmaWVsZCBOSFMg
Rm91bmRhdGlvbiBUcnVzdCwgSGFyZWZpZWxkLCBVQjkgNkpILCBVSy4mI3hEO1NlY3Rpb24gb2Yg
Q2VsbCBCaW9sb2d5IGFuZCBGdW5jdGlvbmFsIEdlbm9taWNzLCBEaXZpc2lvbiBvZiBEaWFiZXRl
cywgRW5kb2NyaW5vbG9neSBhbmQgTWV0YWJvbGlzbSwgRGVwYXJ0bWVudCBvZiBNZWRpY2luZSwg
SW1wZXJpYWwgQ29sbGVnZSBMb25kb24sIExvbmRvbiwgVzEyIDBOTiwgVUsuJiN4RDtOYXRpb25h
bCBIZWFydCAmYW1wOyBMdW5nIEluc3RpdHV0ZSwgSW1wZXJpYWwgQ29sbGVnZSBMb25kb24sIExv
bmRvbiwgVzEyIDBOTiwgVUsuIGYucGVyYmVsbGluaUBpbXBlcmlhbC5hYy51ay4mI3hEO05hdGlv
bmFsIEhlYXJ0ICZhbXA7IEx1bmcgSW5zdGl0dXRlLCBJbXBlcmlhbCBDb2xsZWdlIExvbmRvbiwg
TG9uZG9uLCBXMTIgME5OLCBVSy4gYy50ZXJyYWNjaWFub0BpbXBlcmlhbC5hYy51ay48L2F1dGgt
YWRkcmVzcz48dGl0bGVzPjx0aXRsZT5CaW9taW1ldGljIGVsZWN0cm9tZWNoYW5pY2FsIHN0aW11
bGF0aW9uIHRvIG1haW50YWluIGFkdWx0IG15b2NhcmRpYWwgc2xpY2VzIGluIHZpdHJvPC90aXRs
ZT48c2Vjb25kYXJ5LXRpdGxlPk5hdCBDb21tdW48L3NlY29uZGFyeS10aXRsZT48c2hvcnQtdGl0
bGU+NzI8L3Nob3J0LXRpdGxlPjwvdGl0bGVzPjxwZXJpb2RpY2FsPjxmdWxsLXRpdGxlPk5hdCBD
b21tdW48L2Z1bGwtdGl0bGU+PC9wZXJpb2RpY2FsPjxwYWdlcz4yMTY4PC9wYWdlcz48dm9sdW1l
PjEwPC92b2x1bWU+PG51bWJlcj4xPC9udW1iZXI+PGVkaXRpb24+MjAxOTA1MTU8L2VkaXRpb24+
PGtleXdvcmRzPjxrZXl3b3JkPkFkdWx0PC9rZXl3b3JkPjxrZXl3b3JkPkFuaW1hbHM8L2tleXdv
cmQ+PGtleXdvcmQ+QmlvbWltZXRpY3MvbWV0aG9kczwva2V5d29yZD48a2V5d29yZD5IZWFydC8q
cGh5c2lvbG9neTwva2V5d29yZD48a2V5d29yZD5IZWFydCBGYWlsdXJlLypwYXRob2xvZ3k8L2tl
eXdvcmQ+PGtleXdvcmQ+SHVtYW5zPC9rZXl3b3JkPjxrZXl3b3JkPk1hbGU8L2tleXdvcmQ+PGtl
eXdvcmQ+TWljcm9zY29weSwgRWxlY3Ryb24sIFRyYW5zbWlzc2lvbjwva2V5d29yZD48a2V5d29y
ZD5NeW9jYXJkaWFsIENvbnRyYWN0aW9uLypwaHlzaW9sb2d5PC9rZXl3b3JkPjxrZXl3b3JkPk15
b2NhcmRpdW0vY3l0b2xvZ3kvKnBhdGhvbG9neS91bHRyYXN0cnVjdHVyZTwva2V5d29yZD48a2V5
d29yZD5SYWJiaXRzPC9rZXl3b3JkPjxrZXl3b3JkPlJhdHM8L2tleXdvcmQ+PGtleXdvcmQ+UmF0
cywgU3ByYWd1ZS1EYXdsZXk8L2tleXdvcmQ+PGtleXdvcmQ+U2FyY29tZXJlcy9waHlzaW9sb2d5
PC9rZXl3b3JkPjxrZXl3b3JkPlRpc3N1ZSBDdWx0dXJlIFRlY2huaXF1ZXMvKm1ldGhvZHM8L2tl
eXdvcmQ+PC9rZXl3b3Jkcz48ZGF0ZXM+PHllYXI+MjAxOTwveWVhcj48cHViLWRhdGVzPjxkYXRl
Pk1heSAxNTwvZGF0ZT48L3B1Yi1kYXRlcz48L2RhdGVzPjxpc2JuPjIwNDEtMTcyMyAoRWxlY3Ry
b25pYykmI3hEOzIwNDEtMTcyMyAoTGlua2luZyk8L2lzYm4+PGFjY2Vzc2lvbi1udW0+MzEwOTI4
MzA8L2FjY2Vzc2lvbi1udW0+PHVybHM+PHJlbGF0ZWQtdXJscz48dXJsPmh0dHBzOi8vd3d3Lm5j
YmkubmxtLm5paC5nb3YvcHVibWVkLzMxMDkyODMwPC91cmw+PC9yZWxhdGVkLXVybHM+PC91cmxz
PjxjdXN0b20xPlRoZSBhdXRob3JzIGRlY2xhcmUgbm8gY29tcGV0aW5nIGludGVyZXN0cy48L2N1
c3RvbTE+PGN1c3RvbTI+UE1DNjUyMDM3NzwvY3VzdG9tMj48ZWxlY3Ryb25pYy1yZXNvdXJjZS1u
dW0+MTAuMTAzOC9zNDE0NjctMDE5LTEwMTc1LTM8L2VsZWN0cm9uaWMtcmVzb3VyY2UtbnVtPjxy
ZW1vdGUtZGF0YWJhc2UtbmFtZT5NZWRsaW5lPC9yZW1vdGUtZGF0YWJhc2UtbmFtZT48cmVtb3Rl
LWRhdGFiYXNlLXByb3ZpZGVyPk5MTTwvcmVtb3RlLWRhdGFiYXNlLXByb3ZpZGVyPjwvcmVjb3Jk
PjwvQ2l0ZT48Q2l0ZT48QXV0aG9yPkZpc2NoZXI8L0F1dGhvcj48WWVhcj4yMDE5PC9ZZWFyPjxS
ZWNOdW0+Nzk8L1JlY051bT48cmVjb3JkPjxyZWMtbnVtYmVyPjc5PC9yZWMtbnVtYmVyPjxmb3Jl
aWduLWtleXM+PGtleSBhcHA9IkVOIiBkYi1pZD0icDkycjV4endzZHdkZHJlemF2bnA5czB3d3oy
cjVwdnJzZnYwIiB0aW1lc3RhbXA9IjE3Mzk2NTU5OTYiPjc5PC9rZXk+PC9mb3JlaWduLWtleXM+
PHJlZi10eXBlIG5hbWU9IkpvdXJuYWwgQXJ0aWNsZSI+MTc8L3JlZi10eXBlPjxjb250cmlidXRv
cnM+PGF1dGhvcnM+PGF1dGhvcj5GaXNjaGVyLCBDLjwvYXV0aG9yPjxhdXRob3I+TWlsdGluZywg
SC48L2F1dGhvcj48YXV0aG9yPkZlaW4sIEUuPC9hdXRob3I+PGF1dGhvcj5SZWlzZXIsIEUuPC9h
dXRob3I+PGF1dGhvcj5MdSwgSy48L2F1dGhvcj48YXV0aG9yPlNlaWRlbCwgVC48L2F1dGhvcj48
YXV0aG9yPlNjaGlubmVyLCBDLjwvYXV0aG9yPjxhdXRob3I+U2Nod2Fyem1heXIsIFQuPC9hdXRo
b3I+PGF1dGhvcj5TY2hyYW1tLCBSLjwvYXV0aG9yPjxhdXRob3I+VG9tYXNpLCBSLjwvYXV0aG9y
PjxhdXRob3I+SHVzc2UsIEIuPC9hdXRob3I+PGF1dGhvcj5DYW8tRWhsa2VyLCBYLjwvYXV0aG9y
PjxhdXRob3I+UG9obCwgVS48L2F1dGhvcj48YXV0aG9yPkRlbmRvcmZlciwgQS48L2F1dGhvcj48
L2F1dGhvcnM+PC9jb250cmlidXRvcnM+PGF1dGgtYWRkcmVzcz5XYWx0ZXItQnJlbmRlbC1DZW50
cmUgb2YgRXhwZXJpbWVudGFsIE1lZGljaW5lLCBVbml2ZXJzaXR5IEhvc3BpdGFsLCBMTVUgTXVu
aWNoLCBNYXJjaGlvbmluaXN0ci4gMjcsIDgxMzc3LCBNdW5pY2gsIEdlcm1hbnkuJiN4RDtFcmlj
aCAmYW1wOyBIYW5uYSBLbGVzc21hbm4gSW5zdGl0dXRlLCBDbGluaWMgZm9yIFRob3JhY2ljIGFu
ZCBDYXJkaW92YXNjdWxhciBTdXJnZXJ5LCBIZWFydCBhbmQgRGlhYmV0ZXMgQ2VudGVyIE5SVywg
UnVoci1Vbml2ZXJzaXR5IEJvY2h1bSwgR2VvcmdzdHIuIDExLCAzMjU0NSwgQmFkIE9leW5oYXVz
ZW4sIEdlcm1hbnkuJiN4RDtJbnN0aXR1dGUgb2YgQ2VsbHVsYXIgYW5kIE1vbGVjdWxhciBQaHlz
aW9sb2d5LCBGcmllZHJpY2gtQWxleGFuZGVyIFVuaXZlcnNpdHkgRXJsYW5nZW4tTnVybmJlcmcs
IFdhbGRzdHIuIDgsIDkxMDU0LCBFcmxhbmdlbiwgR2VybWFueS4mI3hEO0luc3RpdHV0ZSBvZiBB
bmF0b215LCBMdWR3aWctTWF4aW1pbGlhbnMtVW5pdmVyc2l0eSBNdW5pY2gsIFBldHRlbmtvZmVy
c3RyLiAxMSwgODAzMzYsIE11bmljaCwgR2VybWFueS4mI3hEO0luc3RpdHV0ZSBvZiBIdW1hbiBH
ZW5ldGljcywgSGVsbWhvbHR6IFplbnRydW0gTXVuY2hlbiwgSW5nb2xzdGFkdGVyIExhbmRzdHIu
IDEsIDg1NzY0LCBOZXVoZXJiZXJnLCBHZXJtYW55LiYjeEQ7Q2xpbmljIG9mIENhcmRpYWMgU3Vy
Z2VyeSwgVW5pdmVyc2l0eSBIb3NwaXRhbCwgTE1VIE11bmljaCwgTWFyY2hpb25pbmlzdHIuIDE1
LCA4MTM3NywgTXVuaWNoLCBHZXJtYW55LiYjeEQ7Q2xpbmljIG9mIEFuYWVzdGhlc2lvbG9neSwg
VW5pdmVyc2l0eSBIb3NwaXRhbCwgTE1VIE11bmljaCwgTWFyY2hpb25pbmlzdHIuIDE1LCA4MTM3
NywgTXVuaWNoLCBHZXJtYW55LiYjeEQ7R2VybWFuIENlbnRlciBmb3IgQ2FyZGlvdmFzY3VsYXIg
UmVzZWFyY2gsIHBhcnRuZXIgc2l0ZSBNdW5pY2ggSGVhcnQgQWxsaWFuY2UsIE11bmljaCwgODA4
MDIsIEdlcm1hbnkuJiN4RDtXYWx0ZXItQnJlbmRlbC1DZW50cmUgb2YgRXhwZXJpbWVudGFsIE1l
ZGljaW5lLCBVbml2ZXJzaXR5IEhvc3BpdGFsLCBMTVUgTXVuaWNoLCBNYXJjaGlvbmluaXN0ci4g
MjcsIDgxMzc3LCBNdW5pY2gsIEdlcm1hbnkuIGFuZHJlYXMuZGVuZG9yZmVyQG1lZC51bmktbXVl
bmNoZW4uZGUuJiN4RDtHZXJtYW4gQ2VudGVyIGZvciBDYXJkaW92YXNjdWxhciBSZXNlYXJjaCwg
cGFydG5lciBzaXRlIE11bmljaCBIZWFydCBBbGxpYW5jZSwgTXVuaWNoLCA4MDgwMiwgR2VybWFu
eS4gYW5kcmVhcy5kZW5kb3JmZXJAbWVkLnVuaS1tdWVuY2hlbi5kZS48L2F1dGgtYWRkcmVzcz48
dGl0bGVzPjx0aXRsZT5Mb25nLXRlcm0gZnVuY3Rpb25hbCBhbmQgc3RydWN0dXJhbCBwcmVzZXJ2
YXRpb24gb2YgcHJlY2lzaW9uLWN1dCBodW1hbiBteW9jYXJkaXVtIHVuZGVyIGNvbnRpbnVvdXMg
ZWxlY3Ryb21lY2hhbmljYWwgc3RpbXVsYXRpb24gaW4gdml0cm88L3RpdGxlPjxzZWNvbmRhcnkt
dGl0bGU+TmF0IENvbW11bjwvc2Vjb25kYXJ5LXRpdGxlPjxzaG9ydC10aXRsZT43Mzwvc2hvcnQt
dGl0bGU+PC90aXRsZXM+PHBlcmlvZGljYWw+PGZ1bGwtdGl0bGU+TmF0IENvbW11bjwvZnVsbC10
aXRsZT48L3BlcmlvZGljYWw+PHBhZ2VzPjExNzwvcGFnZXM+PHZvbHVtZT4xMDwvdm9sdW1lPjxu
dW1iZXI+MTwvbnVtYmVyPjxlZGl0aW9uPjIwMTkwMTEwPC9lZGl0aW9uPjxrZXl3b3Jkcz48a2V5
d29yZD5BZHVsdDwva2V5d29yZD48a2V5d29yZD5CaW9tZWNoYW5pY2FsIFBoZW5vbWVuYTwva2V5
d29yZD48a2V5d29yZD5FbGVjdHJpYyBTdGltdWxhdGlvbjwva2V5d29yZD48a2V5d29yZD5HZW5l
IEV4cHJlc3Npb248L2tleXdvcmQ+PGtleXdvcmQ+SGVhcnQvKnBoeXNpb2xvZ3k8L2tleXdvcmQ+
PGtleXdvcmQ+SHVtYW5zPC9rZXl3b3JkPjxrZXl3b3JkPk15b2NhcmRpYWwgQ29udHJhY3Rpb24v
Z2VuZXRpY3MvcGh5c2lvbG9neTwva2V5d29yZD48a2V5d29yZD5NeW9jYXJkaXVtLyptZXRhYm9s
aXNtPC9rZXl3b3JkPjxrZXl3b3JkPlByZXNlcnZhdGlvbiwgQmlvbG9naWNhbC8qbWV0aG9kczwv
a2V5d29yZD48a2V5d29yZD5UaW1lIEZhY3RvcnM8L2tleXdvcmQ+PGtleXdvcmQ+VGlzc3VlIEN1
bHR1cmUgVGVjaG5pcXVlcy8qbWV0aG9kczwva2V5d29yZD48L2tleXdvcmRzPjxkYXRlcz48eWVh
cj4yMDE5PC95ZWFyPjxwdWItZGF0ZXM+PGRhdGU+SmFuIDEwPC9kYXRlPjwvcHViLWRhdGVzPjwv
ZGF0ZXM+PGlzYm4+MjA0MS0xNzIzIChFbGVjdHJvbmljKSYjeEQ7MjA0MS0xNzIzIChMaW5raW5n
KTwvaXNibj48YWNjZXNzaW9uLW51bT4zMDYzMTA1OTwvYWNjZXNzaW9uLW51bT48dXJscz48cmVs
YXRlZC11cmxzPjx1cmw+aHR0cHM6Ly93d3cubmNiaS5ubG0ubmloLmdvdi9wdWJtZWQvMzA2MzEw
NTk8L3VybD48L3JlbGF0ZWQtdXJscz48L3VybHM+PGN1c3RvbTE+QSBwYXRlbnQgYXBwbGljYXRp
b24gaGFzIGJlZW4gZmlsZWQgYnkgQS5ELiBjb3ZlcmluZyB0aGUgaW50ZWdyYXRpb24gb2YgYSBt
YWduZXRpYyBmb3JjZSBzZW5zb3IgaW50byBhIGNlbGwgY3VsdHVyZSBkZXZpY2UgKFVTTiAxNS83
ODEsNDU0KS4gT3RoZXIgYXV0aG9yIGRlY2xhcmUgbm8gY29tcGV0aW5nIGludGVyZXN0cy48L2N1
c3RvbTE+PGN1c3RvbTI+UE1DNjMyODU4MzwvY3VzdG9tMj48ZWxlY3Ryb25pYy1yZXNvdXJjZS1u
dW0+MTAuMTAzOC9zNDE0NjctMDE4LTA4MDAzLTE8L2VsZWN0cm9uaWMtcmVzb3VyY2UtbnVtPjxy
ZW1vdGUtZGF0YWJhc2UtbmFtZT5NZWRsaW5lPC9yZW1vdGUtZGF0YWJhc2UtbmFtZT48cmVtb3Rl
LWRhdGFiYXNlLXByb3ZpZGVyPk5MTTwvcmVtb3RlLWRhdGFiYXNlLXByb3ZpZGVyPjwvcmVjb3Jk
PjwvQ2l0ZT48Q2l0ZT48QXV0aG9yPkFiYmFzPC9BdXRob3I+PFllYXI+MjAyNDwvWWVhcj48UmVj
TnVtPjgwPC9SZWNOdW0+PHJlY29yZD48cmVjLW51bWJlcj44MDwvcmVjLW51bWJlcj48Zm9yZWln
bi1rZXlzPjxrZXkgYXBwPSJFTiIgZGItaWQ9InA5MnI1eHp3c2R3ZGRyZXphdm5wOXMwd3d6MnI1
cHZyc2Z2MCIgdGltZXN0YW1wPSIxNzM5NjU2MDI0Ij44MDwva2V5PjwvZm9yZWlnbi1rZXlzPjxy
ZWYtdHlwZSBuYW1lPSJKb3VybmFsIEFydGljbGUiPjE3PC9yZWYtdHlwZT48Y29udHJpYnV0b3Jz
PjxhdXRob3JzPjxhdXRob3I+QWJiYXMsIE4uPC9hdXRob3I+PGF1dGhvcj5CZW50ZWxlLCBNLjwv
YXV0aG9yPjxhdXRob3I+V2FsZWN6ZWssIEYuIEouIEcuPC9hdXRob3I+PGF1dGhvcj5GdWNocywg
TS48L2F1dGhvcj48YXV0aG9yPkp1c3QsIEEuPC9hdXRob3I+PGF1dGhvcj5QZmFubmUsIEEuPC9h
dXRob3I+PGF1dGhvcj5QaWNoLCBBLjwvYXV0aG9yPjxhdXRob3I+TGlua2UsIFMuPC9hdXRob3I+
PGF1dGhvcj5OZXVtdWxsZXIsIFMuPC9hdXRob3I+PGF1dGhvcj5TdHVja2ktS29jaCwgQS48L2F1
dGhvcj48YXV0aG9yPkpvcmRhbiwgTS48L2F1dGhvcj48YXV0aG9yPlBlcmJlbGxpbmksIEYuPC9h
dXRob3I+PGF1dGhvcj5XZXJsZWluLCBDLjwvYXV0aG9yPjxhdXRob3I+S29ydGUsIFcuPC9hdXRo
b3I+PGF1dGhvcj5JdXMsIEYuPC9hdXRob3I+PGF1dGhvcj5SdWhwYXJ3YXIsIEEuPC9hdXRob3I+
PGF1dGhvcj5XZWJlciwgTi48L2F1dGhvcj48YXV0aG9yPkZpZWRsZXIsIEouPC9hdXRob3I+PGF1
dGhvcj5UaHVtLCBULjwvYXV0aG9yPjwvYXV0aG9ycz48L2NvbnRyaWJ1dG9ycz48YXV0aC1hZGRy
ZXNzPkluc3RpdHV0ZSBvZiBNb2xlY3VsYXIgYW5kIFRyYW5zbGF0aW9uYWwgVGhlcmFwZXV0aWMg
U3RyYXRlZ2llcyAoSU1UVFMpLCBIYW5ub3ZlciBNZWRpY2FsIFNjaG9vbCwgSGFubm92ZXIsIEdl
cm1hbnk7IEZyYXVuaG9mZXIgSW5zdGl0dXRlIG9mIFRveGljb2xvZ3kgYW5kIEV4cGVyaW1lbnRh
bCBNZWRpY2luZSAoSVRFTSksIEhhbm5vdmVyLCBHZXJtYW55OyBGcmF1bmhvZmVyIENsdXN0ZXIg
b2YgRXhjZWxsZW5jZSBJbW11bmUtTWVkaWF0ZWQgRGlzZWFzZXMgKENJTUQpLCBIYW5ub3Zlciwg
R2VybWFueS4mI3hEO0luc3RpdHV0ZSBvZiBNb2xlY3VsYXIgYW5kIFRyYW5zbGF0aW9uYWwgVGhl
cmFwZXV0aWMgU3RyYXRlZ2llcyAoSU1UVFMpLCBIYW5ub3ZlciBNZWRpY2FsIFNjaG9vbCwgSGFu
bm92ZXIsIEdlcm1hbnk7IEZyYXVuaG9mZXIgQ2x1c3RlciBvZiBFeGNlbGxlbmNlIEltbXVuZS1N
ZWRpYXRlZCBEaXNlYXNlcyAoQ0lNRCksIEhhbm5vdmVyLCBHZXJtYW55LiYjeEQ7RnJhdW5ob2Zl
ciBJbnN0aXR1dGUgb2YgVG94aWNvbG9neSBhbmQgRXhwZXJpbWVudGFsIE1lZGljaW5lIChJVEVN
KSwgSGFubm92ZXIsIEdlcm1hbnk7IEZyYXVuaG9mZXIgQ2x1c3RlciBvZiBFeGNlbGxlbmNlIElt
bXVuZS1NZWRpYXRlZCBEaXNlYXNlcyAoQ0lNRCksIEhhbm5vdmVyLCBHZXJtYW55LiYjeEQ7SW5z
dGl0dXRlIG9mIE1vbGVjdWxhciBhbmQgVHJhbnNsYXRpb25hbCBUaGVyYXBldXRpYyBTdHJhdGVn
aWVzIChJTVRUUyksIEhhbm5vdmVyIE1lZGljYWwgU2Nob29sLCBIYW5ub3ZlciwgR2VybWFueS4m
I3hEO0luc3RpdHV0ZSBvZiBUb3hpY29sb2d5IGFuZCBDb3JlIFVuaXQgUHJvdGVvbWljcywgSGFu
bm92ZXIgTWVkaWNhbCBTY2hvb2wsIEhhbm5vdmVyLCBHZXJtYW55LiYjeEQ7SW5zdGl0dXRlIG9m
IFBhdGhvbG9neSwgSGFubm92ZXIgTWVkaWNhbCBTY2hvb2wsIEhhbm5vdmVyLCBHZXJtYW55LiYj
eEQ7RGVwYXJ0bWVudCBvZiBDYXJkaW90aG9yYWNpYywgVHJhbnNwbGFudGF0aW9uIGFuZCBWYXNj
dWxhciBTdXJnZXJ5LCBIYW5ub3ZlciBNZWRpY2FsIFNjaG9vbCwgSGFubm92ZXIsIEdlcm1hbnku
JiN4RDtJbnN0aXR1dGUgb2YgTW9sZWN1bGFyIGFuZCBUcmFuc2xhdGlvbmFsIFRoZXJhcGV1dGlj
IFN0cmF0ZWdpZXMgKElNVFRTKSwgSGFubm92ZXIgTWVkaWNhbCBTY2hvb2wsIEhhbm5vdmVyLCBH
ZXJtYW55OyBDZW50ZXIgZm9yIFRyYW5zbGF0aW9uYWwgUmVnZW5lcmF0aXZlIE1lZGljaW5lLCBI
YW5ub3ZlciBNZWRpY2FsIFNjaG9vbCwgSGFubm92ZXIsIEdlcm1hbnkuIEVsZWN0cm9uaWMgYWRk
cmVzczogVGh1bS5UaG9tYXNAbWgtaGFubm92ZXIuZGUuPC9hdXRoLWFkZHJlc3M+PHRpdGxlcz48
dGl0bGU+RXggdml2byBtb2RlbGxpbmcgb2YgY2FyZGlhYyBpbmp1cnkgaWRlbnRpZmllcyBmZXJy
b3B0b3Npcy1yZWxhdGVkIHBhdGh3YXlzIGFzIGEgcG90ZW50aWFsIHRoZXJhcGV1dGljIGF2ZW51
ZSBmb3IgdHJhbnNsYXRpb25hbCBtZWRpY2luZTwvdGl0bGU+PHNlY29uZGFyeS10aXRsZT5KIE1v
bCBDZWxsIENhcmRpb2w8L3NlY29uZGFyeS10aXRsZT48c2hvcnQtdGl0bGU+NzQ8L3Nob3J0LXRp
dGxlPjwvdGl0bGVzPjxwZXJpb2RpY2FsPjxmdWxsLXRpdGxlPkogTW9sIENlbGwgQ2FyZGlvbDwv
ZnVsbC10aXRsZT48L3BlcmlvZGljYWw+PHBhZ2VzPjEyNS0xNDA8L3BhZ2VzPjx2b2x1bWU+MTk2
PC92b2x1bWU+PGVkaXRpb24+MjAyNDA5MjY8L2VkaXRpb24+PGtleXdvcmRzPjxrZXl3b3JkPkhl
YXJ0L3BoeXNpb3BhdGhvbG9neTwva2V5d29yZD48a2V5d29yZD4qTXlvY2FyZGl1bS9tZXRhYm9s
aXNtL3BhdGhvbG9neTwva2V5d29yZD48a2V5d29yZD4qRmVycm9wdG9zaXM8L2tleXdvcmQ+PGtl
eXdvcmQ+KlRyYW5zbGF0aW9uYWwgU2NpZW5jZSwgQmlvbWVkaWNhbDwva2V5d29yZD48a2V5d29y
ZD5IZWFydCBJbmp1cmllcy9wYXRob2xvZ3kvcGh5c2lvcGF0aG9sb2d5L3RoZXJhcHk8L2tleXdv
cmQ+PGtleXdvcmQ+SHVtYW5zPC9rZXl3b3JkPjxrZXl3b3JkPk1hbGU8L2tleXdvcmQ+PGtleXdv
cmQ+QW5pbWFsczwva2V5d29yZD48a2V5d29yZD5SYXRzLCBTcHJhZ3VlLURhd2xleTwva2V5d29y
ZD48a2V5d29yZD5Db2xkIFRlbXBlcmF0dXJlPC9rZXl3b3JkPjxrZXl3b3JkPlByb3Rlb21pY3M8
L2tleXdvcmQ+PGtleXdvcmQ+RGlzZWFzZSBNb2RlbHMsIEFuaW1hbDwva2V5d29yZD48a2V5d29y
ZD5DYXJkaW90b25pYyBBZ2VudHMvcGhhcm1hY29sb2d5L3RoZXJhcGV1dGljIHVzZTwva2V5d29y
ZD48a2V5d29yZD5GaWJyb2JsYXN0cy9kcnVnIGVmZmVjdHMvcGF0aG9sb2d5PC9rZXl3b3JkPjxr
ZXl3b3JkPkluZmxhbW1hdGlvbi9wYXRob2xvZ3k8L2tleXdvcmQ+PGtleXdvcmQ+TWV0YWxsb3Ro
aW9uZWluL21ldGFib2xpc208L2tleXdvcmQ+PGtleXdvcmQ+Q2FyZGlhYyBmaWJyb2JsYXN0PC9r
ZXl3b3JkPjxrZXl3b3JkPkNhcmRpYWMgaW5qdXJ5PC9rZXl3b3JkPjxrZXl3b3JkPkZlcnJvc3Rh
dGluPC9rZXl3b3JkPjxrZXl3b3JkPkxpdmluZyBteW9jYXJkaWFsIHNsaWNlPC9rZXl3b3JkPjxr
ZXl3b3JkPk1ldGFsbG90aGlvbmVpbjwva2V5d29yZD48L2tleXdvcmRzPjxkYXRlcz48eWVhcj4y
MDI0PC95ZWFyPjxwdWItZGF0ZXM+PGRhdGU+Tm92PC9kYXRlPjwvcHViLWRhdGVzPjwvZGF0ZXM+
PGlzYm4+MTA5NS04NTg0IChFbGVjdHJvbmljKSYjeEQ7MDAyMi0yODI4IChQcmludCkmI3hEOzAw
MjItMjgyOCAoTGlua2luZyk8L2lzYm4+PGFjY2Vzc2lvbi1udW0+MzkzNDE1ODk8L2FjY2Vzc2lv
bi1udW0+PHVybHM+PHJlbGF0ZWQtdXJscz48dXJsPmh0dHBzOi8vd3d3Lm5jYmkubmxtLm5paC5n
b3YvcHVibWVkLzM5MzQxNTg5PC91cmw+PC9yZWxhdGVkLXVybHM+PC91cmxzPjxjdXN0b20xPkRl
Y2xhcmF0aW9uIG9mIGNvbXBldGluZyBpbnRlcmVzdCBULiBUaHVtIGlzIGZvdW5kZXIgYW5kIENT
Ty9DTU8gb2YgQ2FyZGlvciBQaGFybWFjZXV0aWNhbHMgR21iSCwgYSB3aG9sbHktb3duZWQgc3Vi
c2lkaWFyeSBvZiBOb3ZvIE5vcmRpc2sgRXVyb3BlIEEvUyAob3V0c2lkZSBvZiB0aGlzIHN0dWR5
KS4gVGhlIG90aGVyIGF1dGhvcnMgZGVjbGFyZSB0aGF0IHRoZXkgaGF2ZSBubyBjb25mbGljdCBv
ZiBpbnRlcmVzdC48L2N1c3RvbTE+PGN1c3RvbTI+UE1DNzYxNzI0MTwvY3VzdG9tMj48ZWxlY3Ry
b25pYy1yZXNvdXJjZS1udW0+MTAuMTAxNi9qLnlqbWNjLjIwMjQuMDkuMDEyPC9lbGVjdHJvbmlj
LXJlc291cmNlLW51bT48cmVtb3RlLWRhdGFiYXNlLW5hbWU+TWVkbGluZTwvcmVtb3RlLWRhdGFi
YXNlLW5hbWU+PHJlbW90ZS1kYXRhYmFzZS1wcm92aWRlcj5OTE08L3JlbW90ZS1kYXRhYmFzZS1w
cm92aWRlcj48L3JlY29yZD48L0NpdGU+PC9FbmROb3RlPgB=
</w:fldData>
        </w:fldChar>
      </w:r>
      <w:r w:rsidR="0022062D">
        <w:rPr>
          <w:rFonts w:ascii="Arial" w:hAnsi="Arial" w:cs="Arial"/>
          <w:color w:val="000000" w:themeColor="text1"/>
          <w:sz w:val="22"/>
          <w:szCs w:val="22"/>
          <w:lang w:val="en-GB"/>
        </w:rPr>
        <w:instrText xml:space="preserve"> ADDIN EN.CITE.DATA </w:instrText>
      </w:r>
      <w:r w:rsidR="0022062D">
        <w:rPr>
          <w:rFonts w:ascii="Arial" w:hAnsi="Arial" w:cs="Arial"/>
          <w:color w:val="000000" w:themeColor="text1"/>
          <w:sz w:val="22"/>
          <w:szCs w:val="22"/>
          <w:lang w:val="en-GB"/>
        </w:rPr>
      </w:r>
      <w:r w:rsidR="0022062D">
        <w:rPr>
          <w:rFonts w:ascii="Arial" w:hAnsi="Arial" w:cs="Arial"/>
          <w:color w:val="000000" w:themeColor="text1"/>
          <w:sz w:val="22"/>
          <w:szCs w:val="22"/>
          <w:lang w:val="en-GB"/>
        </w:rPr>
        <w:fldChar w:fldCharType="end"/>
      </w:r>
      <w:r w:rsidR="00D33DC6" w:rsidRPr="0040480F">
        <w:rPr>
          <w:rFonts w:ascii="Arial" w:hAnsi="Arial" w:cs="Arial"/>
          <w:color w:val="000000" w:themeColor="text1"/>
          <w:sz w:val="22"/>
          <w:szCs w:val="22"/>
          <w:lang w:val="en-GB"/>
        </w:rPr>
      </w:r>
      <w:r w:rsidR="00D33DC6" w:rsidRPr="0040480F">
        <w:rPr>
          <w:rFonts w:ascii="Arial" w:hAnsi="Arial" w:cs="Arial"/>
          <w:color w:val="000000" w:themeColor="text1"/>
          <w:sz w:val="22"/>
          <w:szCs w:val="22"/>
          <w:lang w:val="en-GB"/>
        </w:rPr>
        <w:fldChar w:fldCharType="separate"/>
      </w:r>
      <w:r w:rsidR="0022062D" w:rsidRPr="0022062D">
        <w:rPr>
          <w:rFonts w:ascii="Arial" w:hAnsi="Arial" w:cs="Arial"/>
          <w:noProof/>
          <w:color w:val="000000" w:themeColor="text1"/>
          <w:sz w:val="22"/>
          <w:szCs w:val="22"/>
          <w:vertAlign w:val="superscript"/>
          <w:lang w:val="en-GB"/>
        </w:rPr>
        <w:t>16-19</w:t>
      </w:r>
      <w:r w:rsidR="00D33DC6" w:rsidRPr="0040480F">
        <w:rPr>
          <w:rFonts w:ascii="Arial" w:hAnsi="Arial" w:cs="Arial"/>
          <w:color w:val="000000" w:themeColor="text1"/>
          <w:sz w:val="22"/>
          <w:szCs w:val="22"/>
          <w:lang w:val="en-GB"/>
        </w:rPr>
        <w:fldChar w:fldCharType="end"/>
      </w:r>
      <w:r w:rsidRPr="0040480F">
        <w:rPr>
          <w:rFonts w:ascii="Arial" w:hAnsi="Arial" w:cs="Arial"/>
          <w:color w:val="000000" w:themeColor="text1"/>
          <w:sz w:val="22"/>
          <w:szCs w:val="22"/>
          <w:lang w:val="en-GB"/>
        </w:rPr>
        <w:t>. Tissue preparation and slicing were performed using a modified Tyrode's solution containing (in mM): 140 NaCl, 12 KCl, 1 MgCl</w:t>
      </w:r>
      <w:r w:rsidRPr="0040480F">
        <w:rPr>
          <w:rFonts w:ascii="Cambria Math" w:hAnsi="Cambria Math" w:cs="Cambria Math"/>
          <w:color w:val="000000" w:themeColor="text1"/>
          <w:sz w:val="22"/>
          <w:szCs w:val="22"/>
          <w:lang w:val="en-GB"/>
        </w:rPr>
        <w:t>₂</w:t>
      </w:r>
      <w:r w:rsidRPr="0040480F">
        <w:rPr>
          <w:rFonts w:ascii="Arial" w:hAnsi="Arial" w:cs="Arial"/>
          <w:color w:val="000000" w:themeColor="text1"/>
          <w:sz w:val="22"/>
          <w:szCs w:val="22"/>
          <w:lang w:val="en-GB"/>
        </w:rPr>
        <w:t>, 0.9 CaCl</w:t>
      </w:r>
      <w:r w:rsidRPr="0040480F">
        <w:rPr>
          <w:rFonts w:ascii="Cambria Math" w:hAnsi="Cambria Math" w:cs="Cambria Math"/>
          <w:color w:val="000000" w:themeColor="text1"/>
          <w:sz w:val="22"/>
          <w:szCs w:val="22"/>
          <w:lang w:val="en-GB"/>
        </w:rPr>
        <w:t>₂</w:t>
      </w:r>
      <w:r w:rsidRPr="0040480F">
        <w:rPr>
          <w:rFonts w:ascii="Arial" w:hAnsi="Arial" w:cs="Arial"/>
          <w:color w:val="000000" w:themeColor="text1"/>
          <w:sz w:val="22"/>
          <w:szCs w:val="22"/>
          <w:lang w:val="en-GB"/>
        </w:rPr>
        <w:t>, 10 D-glucose, 10 HEPES, 30 2,3-butanedione monoxime (BDM), and 0.33 NaH</w:t>
      </w:r>
      <w:r w:rsidRPr="0040480F">
        <w:rPr>
          <w:rFonts w:ascii="Cambria Math" w:hAnsi="Cambria Math" w:cs="Cambria Math"/>
          <w:color w:val="000000" w:themeColor="text1"/>
          <w:sz w:val="22"/>
          <w:szCs w:val="22"/>
          <w:lang w:val="en-GB"/>
        </w:rPr>
        <w:t>₂</w:t>
      </w:r>
      <w:r w:rsidRPr="0040480F">
        <w:rPr>
          <w:rFonts w:ascii="Arial" w:hAnsi="Arial" w:cs="Arial"/>
          <w:color w:val="000000" w:themeColor="text1"/>
          <w:sz w:val="22"/>
          <w:szCs w:val="22"/>
          <w:lang w:val="en-GB"/>
        </w:rPr>
        <w:t>PO</w:t>
      </w:r>
      <w:r w:rsidRPr="0040480F">
        <w:rPr>
          <w:rFonts w:ascii="Cambria Math" w:hAnsi="Cambria Math" w:cs="Cambria Math"/>
          <w:color w:val="000000" w:themeColor="text1"/>
          <w:sz w:val="22"/>
          <w:szCs w:val="22"/>
          <w:lang w:val="en-GB"/>
        </w:rPr>
        <w:t>₄</w:t>
      </w:r>
      <w:r w:rsidRPr="0040480F">
        <w:rPr>
          <w:rFonts w:ascii="Arial" w:hAnsi="Arial" w:cs="Arial"/>
          <w:color w:val="000000" w:themeColor="text1"/>
          <w:sz w:val="22"/>
          <w:szCs w:val="22"/>
          <w:lang w:val="en-GB"/>
        </w:rPr>
        <w:t>·2H</w:t>
      </w:r>
      <w:r w:rsidRPr="0040480F">
        <w:rPr>
          <w:rFonts w:ascii="Cambria Math" w:hAnsi="Cambria Math" w:cs="Cambria Math"/>
          <w:color w:val="000000" w:themeColor="text1"/>
          <w:sz w:val="22"/>
          <w:szCs w:val="22"/>
          <w:lang w:val="en-GB"/>
        </w:rPr>
        <w:t>₂</w:t>
      </w:r>
      <w:r w:rsidRPr="0040480F">
        <w:rPr>
          <w:rFonts w:ascii="Arial" w:hAnsi="Arial" w:cs="Arial"/>
          <w:color w:val="000000" w:themeColor="text1"/>
          <w:sz w:val="22"/>
          <w:szCs w:val="22"/>
          <w:lang w:val="en-GB"/>
        </w:rPr>
        <w:t xml:space="preserve">O (pH 7.4). Left ventricular tissue blocks were sectioned into 300 μm thick slices using a temperature-controlled vibrating microtome (Model 7000SMZ-2, Campden Instruments, Loughborough, UK) maintained at 4°C. Slice culture establishment involved trimming sections to 7×7 mm dimensions followed by adhesion to 3D-printed plastic rings using surgical-grade </w:t>
      </w:r>
      <w:r w:rsidRPr="0040480F">
        <w:rPr>
          <w:rFonts w:ascii="Arial" w:hAnsi="Arial" w:cs="Arial"/>
          <w:color w:val="000000" w:themeColor="text1"/>
          <w:sz w:val="22"/>
          <w:szCs w:val="22"/>
          <w:lang w:val="en-GB"/>
        </w:rPr>
        <w:lastRenderedPageBreak/>
        <w:t xml:space="preserve">histoacryl tissue adhesive (B. Braun, Melsungen, Germany; Cat#1050052). Prepared slices were transferred to MyoDish® 1 Tissue Culture Systems (InVitroSys, </w:t>
      </w:r>
      <w:r w:rsidR="00F2353E" w:rsidRPr="0040480F">
        <w:rPr>
          <w:rFonts w:ascii="Arial" w:hAnsi="Arial" w:cs="Arial"/>
          <w:color w:val="000000" w:themeColor="text1"/>
          <w:sz w:val="22"/>
          <w:szCs w:val="22"/>
          <w:lang w:val="en-GB"/>
        </w:rPr>
        <w:t>Gräfelfing, Germany</w:t>
      </w:r>
      <w:r w:rsidRPr="0040480F">
        <w:rPr>
          <w:rFonts w:ascii="Arial" w:hAnsi="Arial" w:cs="Arial"/>
          <w:color w:val="000000" w:themeColor="text1"/>
          <w:sz w:val="22"/>
          <w:szCs w:val="22"/>
          <w:lang w:val="en-GB"/>
        </w:rPr>
        <w:t>) using established protocols</w:t>
      </w:r>
      <w:r w:rsidR="00D33DC6" w:rsidRPr="0040480F">
        <w:rPr>
          <w:rFonts w:ascii="Arial" w:hAnsi="Arial" w:cs="Arial"/>
          <w:color w:val="000000" w:themeColor="text1"/>
          <w:sz w:val="22"/>
          <w:szCs w:val="22"/>
          <w:lang w:val="en-GB"/>
        </w:rPr>
        <w:fldChar w:fldCharType="begin">
          <w:fldData xml:space="preserve">PEVuZE5vdGU+PENpdGU+PEF1dGhvcj5GaXNjaGVyPC9BdXRob3I+PFllYXI+MjAxOTwvWWVhcj48
UmVjTnVtPjc5PC9SZWNOdW0+PERpc3BsYXlUZXh0PjxzdHlsZSBmYWNlPSJzdXBlcnNjcmlwdCI+
MTg8L3N0eWxlPjwvRGlzcGxheVRleHQ+PHJlY29yZD48cmVjLW51bWJlcj43OTwvcmVjLW51bWJl
cj48Zm9yZWlnbi1rZXlzPjxrZXkgYXBwPSJFTiIgZGItaWQ9InA5MnI1eHp3c2R3ZGRyZXphdm5w
OXMwd3d6MnI1cHZyc2Z2MCIgdGltZXN0YW1wPSIxNzM5NjU1OTk2Ij43OTwva2V5PjwvZm9yZWln
bi1rZXlzPjxyZWYtdHlwZSBuYW1lPSJKb3VybmFsIEFydGljbGUiPjE3PC9yZWYtdHlwZT48Y29u
dHJpYnV0b3JzPjxhdXRob3JzPjxhdXRob3I+RmlzY2hlciwgQy48L2F1dGhvcj48YXV0aG9yPk1p
bHRpbmcsIEguPC9hdXRob3I+PGF1dGhvcj5GZWluLCBFLjwvYXV0aG9yPjxhdXRob3I+UmVpc2Vy
LCBFLjwvYXV0aG9yPjxhdXRob3I+THUsIEsuPC9hdXRob3I+PGF1dGhvcj5TZWlkZWwsIFQuPC9h
dXRob3I+PGF1dGhvcj5TY2hpbm5lciwgQy48L2F1dGhvcj48YXV0aG9yPlNjaHdhcnptYXlyLCBU
LjwvYXV0aG9yPjxhdXRob3I+U2NocmFtbSwgUi48L2F1dGhvcj48YXV0aG9yPlRvbWFzaSwgUi48
L2F1dGhvcj48YXV0aG9yPkh1c3NlLCBCLjwvYXV0aG9yPjxhdXRob3I+Q2FvLUVobGtlciwgWC48
L2F1dGhvcj48YXV0aG9yPlBvaGwsIFUuPC9hdXRob3I+PGF1dGhvcj5EZW5kb3JmZXIsIEEuPC9h
dXRob3I+PC9hdXRob3JzPjwvY29udHJpYnV0b3JzPjxhdXRoLWFkZHJlc3M+V2FsdGVyLUJyZW5k
ZWwtQ2VudHJlIG9mIEV4cGVyaW1lbnRhbCBNZWRpY2luZSwgVW5pdmVyc2l0eSBIb3NwaXRhbCwg
TE1VIE11bmljaCwgTWFyY2hpb25pbmlzdHIuIDI3LCA4MTM3NywgTXVuaWNoLCBHZXJtYW55LiYj
eEQ7RXJpY2ggJmFtcDsgSGFubmEgS2xlc3NtYW5uIEluc3RpdHV0ZSwgQ2xpbmljIGZvciBUaG9y
YWNpYyBhbmQgQ2FyZGlvdmFzY3VsYXIgU3VyZ2VyeSwgSGVhcnQgYW5kIERpYWJldGVzIENlbnRl
ciBOUlcsIFJ1aHItVW5pdmVyc2l0eSBCb2NodW0sIEdlb3Jnc3RyLiAxMSwgMzI1NDUsIEJhZCBP
ZXluaGF1c2VuLCBHZXJtYW55LiYjeEQ7SW5zdGl0dXRlIG9mIENlbGx1bGFyIGFuZCBNb2xlY3Vs
YXIgUGh5c2lvbG9neSwgRnJpZWRyaWNoLUFsZXhhbmRlciBVbml2ZXJzaXR5IEVybGFuZ2VuLU51
cm5iZXJnLCBXYWxkc3RyLiA4LCA5MTA1NCwgRXJsYW5nZW4sIEdlcm1hbnkuJiN4RDtJbnN0aXR1
dGUgb2YgQW5hdG9teSwgTHVkd2lnLU1heGltaWxpYW5zLVVuaXZlcnNpdHkgTXVuaWNoLCBQZXR0
ZW5rb2ZlcnN0ci4gMTEsIDgwMzM2LCBNdW5pY2gsIEdlcm1hbnkuJiN4RDtJbnN0aXR1dGUgb2Yg
SHVtYW4gR2VuZXRpY3MsIEhlbG1ob2x0eiBaZW50cnVtIE11bmNoZW4sIEluZ29sc3RhZHRlciBM
YW5kc3RyLiAxLCA4NTc2NCwgTmV1aGVyYmVyZywgR2VybWFueS4mI3hEO0NsaW5pYyBvZiBDYXJk
aWFjIFN1cmdlcnksIFVuaXZlcnNpdHkgSG9zcGl0YWwsIExNVSBNdW5pY2gsIE1hcmNoaW9uaW5p
c3RyLiAxNSwgODEzNzcsIE11bmljaCwgR2VybWFueS4mI3hEO0NsaW5pYyBvZiBBbmFlc3RoZXNp
b2xvZ3ksIFVuaXZlcnNpdHkgSG9zcGl0YWwsIExNVSBNdW5pY2gsIE1hcmNoaW9uaW5pc3RyLiAx
NSwgODEzNzcsIE11bmljaCwgR2VybWFueS4mI3hEO0dlcm1hbiBDZW50ZXIgZm9yIENhcmRpb3Zh
c2N1bGFyIFJlc2VhcmNoLCBwYXJ0bmVyIHNpdGUgTXVuaWNoIEhlYXJ0IEFsbGlhbmNlLCBNdW5p
Y2gsIDgwODAyLCBHZXJtYW55LiYjeEQ7V2FsdGVyLUJyZW5kZWwtQ2VudHJlIG9mIEV4cGVyaW1l
bnRhbCBNZWRpY2luZSwgVW5pdmVyc2l0eSBIb3NwaXRhbCwgTE1VIE11bmljaCwgTWFyY2hpb25p
bmlzdHIuIDI3LCA4MTM3NywgTXVuaWNoLCBHZXJtYW55LiBhbmRyZWFzLmRlbmRvcmZlckBtZWQu
dW5pLW11ZW5jaGVuLmRlLiYjeEQ7R2VybWFuIENlbnRlciBmb3IgQ2FyZGlvdmFzY3VsYXIgUmVz
ZWFyY2gsIHBhcnRuZXIgc2l0ZSBNdW5pY2ggSGVhcnQgQWxsaWFuY2UsIE11bmljaCwgODA4MDIs
IEdlcm1hbnkuIGFuZHJlYXMuZGVuZG9yZmVyQG1lZC51bmktbXVlbmNoZW4uZGUuPC9hdXRoLWFk
ZHJlc3M+PHRpdGxlcz48dGl0bGU+TG9uZy10ZXJtIGZ1bmN0aW9uYWwgYW5kIHN0cnVjdHVyYWwg
cHJlc2VydmF0aW9uIG9mIHByZWNpc2lvbi1jdXQgaHVtYW4gbXlvY2FyZGl1bSB1bmRlciBjb250
aW51b3VzIGVsZWN0cm9tZWNoYW5pY2FsIHN0aW11bGF0aW9uIGluIHZpdHJvPC90aXRsZT48c2Vj
b25kYXJ5LXRpdGxlPk5hdCBDb21tdW48L3NlY29uZGFyeS10aXRsZT48c2hvcnQtdGl0bGU+NzM8
L3Nob3J0LXRpdGxlPjwvdGl0bGVzPjxwZXJpb2RpY2FsPjxmdWxsLXRpdGxlPk5hdCBDb21tdW48
L2Z1bGwtdGl0bGU+PC9wZXJpb2RpY2FsPjxwYWdlcz4xMTc8L3BhZ2VzPjx2b2x1bWU+MTA8L3Zv
bHVtZT48bnVtYmVyPjE8L251bWJlcj48ZWRpdGlvbj4yMDE5MDExMDwvZWRpdGlvbj48a2V5d29y
ZHM+PGtleXdvcmQ+QWR1bHQ8L2tleXdvcmQ+PGtleXdvcmQ+QmlvbWVjaGFuaWNhbCBQaGVub21l
bmE8L2tleXdvcmQ+PGtleXdvcmQ+RWxlY3RyaWMgU3RpbXVsYXRpb248L2tleXdvcmQ+PGtleXdv
cmQ+R2VuZSBFeHByZXNzaW9uPC9rZXl3b3JkPjxrZXl3b3JkPkhlYXJ0LypwaHlzaW9sb2d5PC9r
ZXl3b3JkPjxrZXl3b3JkPkh1bWFuczwva2V5d29yZD48a2V5d29yZD5NeW9jYXJkaWFsIENvbnRy
YWN0aW9uL2dlbmV0aWNzL3BoeXNpb2xvZ3k8L2tleXdvcmQ+PGtleXdvcmQ+TXlvY2FyZGl1bS8q
bWV0YWJvbGlzbTwva2V5d29yZD48a2V5d29yZD5QcmVzZXJ2YXRpb24sIEJpb2xvZ2ljYWwvKm1l
dGhvZHM8L2tleXdvcmQ+PGtleXdvcmQ+VGltZSBGYWN0b3JzPC9rZXl3b3JkPjxrZXl3b3JkPlRp
c3N1ZSBDdWx0dXJlIFRlY2huaXF1ZXMvKm1ldGhvZHM8L2tleXdvcmQ+PC9rZXl3b3Jkcz48ZGF0
ZXM+PHllYXI+MjAxOTwveWVhcj48cHViLWRhdGVzPjxkYXRlPkphbiAxMDwvZGF0ZT48L3B1Yi1k
YXRlcz48L2RhdGVzPjxpc2JuPjIwNDEtMTcyMyAoRWxlY3Ryb25pYykmI3hEOzIwNDEtMTcyMyAo
TGlua2luZyk8L2lzYm4+PGFjY2Vzc2lvbi1udW0+MzA2MzEwNTk8L2FjY2Vzc2lvbi1udW0+PHVy
bHM+PHJlbGF0ZWQtdXJscz48dXJsPmh0dHBzOi8vd3d3Lm5jYmkubmxtLm5paC5nb3YvcHVibWVk
LzMwNjMxMDU5PC91cmw+PC9yZWxhdGVkLXVybHM+PC91cmxzPjxjdXN0b20xPkEgcGF0ZW50IGFw
cGxpY2F0aW9uIGhhcyBiZWVuIGZpbGVkIGJ5IEEuRC4gY292ZXJpbmcgdGhlIGludGVncmF0aW9u
IG9mIGEgbWFnbmV0aWMgZm9yY2Ugc2Vuc29yIGludG8gYSBjZWxsIGN1bHR1cmUgZGV2aWNlIChV
U04gMTUvNzgxLDQ1NCkuIE90aGVyIGF1dGhvciBkZWNsYXJlIG5vIGNvbXBldGluZyBpbnRlcmVz
dHMuPC9jdXN0b20xPjxjdXN0b20yPlBNQzYzMjg1ODM8L2N1c3RvbTI+PGVsZWN0cm9uaWMtcmVz
b3VyY2UtbnVtPjEwLjEwMzgvczQxNDY3LTAxOC0wODAwMy0xPC9lbGVjdHJvbmljLXJlc291cmNl
LW51bT48cmVtb3RlLWRhdGFiYXNlLW5hbWU+TWVkbGluZTwvcmVtb3RlLWRhdGFiYXNlLW5hbWU+
PHJlbW90ZS1kYXRhYmFzZS1wcm92aWRlcj5OTE08L3JlbW90ZS1kYXRhYmFzZS1wcm92aWRlcj48
L3JlY29yZD48L0NpdGU+PC9FbmROb3RlPgB=
</w:fldData>
        </w:fldChar>
      </w:r>
      <w:r w:rsidR="0022062D">
        <w:rPr>
          <w:rFonts w:ascii="Arial" w:hAnsi="Arial" w:cs="Arial"/>
          <w:color w:val="000000" w:themeColor="text1"/>
          <w:sz w:val="22"/>
          <w:szCs w:val="22"/>
          <w:lang w:val="en-GB"/>
        </w:rPr>
        <w:instrText xml:space="preserve"> ADDIN EN.CITE </w:instrText>
      </w:r>
      <w:r w:rsidR="0022062D">
        <w:rPr>
          <w:rFonts w:ascii="Arial" w:hAnsi="Arial" w:cs="Arial"/>
          <w:color w:val="000000" w:themeColor="text1"/>
          <w:sz w:val="22"/>
          <w:szCs w:val="22"/>
          <w:lang w:val="en-GB"/>
        </w:rPr>
        <w:fldChar w:fldCharType="begin">
          <w:fldData xml:space="preserve">PEVuZE5vdGU+PENpdGU+PEF1dGhvcj5GaXNjaGVyPC9BdXRob3I+PFllYXI+MjAxOTwvWWVhcj48
UmVjTnVtPjc5PC9SZWNOdW0+PERpc3BsYXlUZXh0PjxzdHlsZSBmYWNlPSJzdXBlcnNjcmlwdCI+
MTg8L3N0eWxlPjwvRGlzcGxheVRleHQ+PHJlY29yZD48cmVjLW51bWJlcj43OTwvcmVjLW51bWJl
cj48Zm9yZWlnbi1rZXlzPjxrZXkgYXBwPSJFTiIgZGItaWQ9InA5MnI1eHp3c2R3ZGRyZXphdm5w
OXMwd3d6MnI1cHZyc2Z2MCIgdGltZXN0YW1wPSIxNzM5NjU1OTk2Ij43OTwva2V5PjwvZm9yZWln
bi1rZXlzPjxyZWYtdHlwZSBuYW1lPSJKb3VybmFsIEFydGljbGUiPjE3PC9yZWYtdHlwZT48Y29u
dHJpYnV0b3JzPjxhdXRob3JzPjxhdXRob3I+RmlzY2hlciwgQy48L2F1dGhvcj48YXV0aG9yPk1p
bHRpbmcsIEguPC9hdXRob3I+PGF1dGhvcj5GZWluLCBFLjwvYXV0aG9yPjxhdXRob3I+UmVpc2Vy
LCBFLjwvYXV0aG9yPjxhdXRob3I+THUsIEsuPC9hdXRob3I+PGF1dGhvcj5TZWlkZWwsIFQuPC9h
dXRob3I+PGF1dGhvcj5TY2hpbm5lciwgQy48L2F1dGhvcj48YXV0aG9yPlNjaHdhcnptYXlyLCBU
LjwvYXV0aG9yPjxhdXRob3I+U2NocmFtbSwgUi48L2F1dGhvcj48YXV0aG9yPlRvbWFzaSwgUi48
L2F1dGhvcj48YXV0aG9yPkh1c3NlLCBCLjwvYXV0aG9yPjxhdXRob3I+Q2FvLUVobGtlciwgWC48
L2F1dGhvcj48YXV0aG9yPlBvaGwsIFUuPC9hdXRob3I+PGF1dGhvcj5EZW5kb3JmZXIsIEEuPC9h
dXRob3I+PC9hdXRob3JzPjwvY29udHJpYnV0b3JzPjxhdXRoLWFkZHJlc3M+V2FsdGVyLUJyZW5k
ZWwtQ2VudHJlIG9mIEV4cGVyaW1lbnRhbCBNZWRpY2luZSwgVW5pdmVyc2l0eSBIb3NwaXRhbCwg
TE1VIE11bmljaCwgTWFyY2hpb25pbmlzdHIuIDI3LCA4MTM3NywgTXVuaWNoLCBHZXJtYW55LiYj
eEQ7RXJpY2ggJmFtcDsgSGFubmEgS2xlc3NtYW5uIEluc3RpdHV0ZSwgQ2xpbmljIGZvciBUaG9y
YWNpYyBhbmQgQ2FyZGlvdmFzY3VsYXIgU3VyZ2VyeSwgSGVhcnQgYW5kIERpYWJldGVzIENlbnRl
ciBOUlcsIFJ1aHItVW5pdmVyc2l0eSBCb2NodW0sIEdlb3Jnc3RyLiAxMSwgMzI1NDUsIEJhZCBP
ZXluaGF1c2VuLCBHZXJtYW55LiYjeEQ7SW5zdGl0dXRlIG9mIENlbGx1bGFyIGFuZCBNb2xlY3Vs
YXIgUGh5c2lvbG9neSwgRnJpZWRyaWNoLUFsZXhhbmRlciBVbml2ZXJzaXR5IEVybGFuZ2VuLU51
cm5iZXJnLCBXYWxkc3RyLiA4LCA5MTA1NCwgRXJsYW5nZW4sIEdlcm1hbnkuJiN4RDtJbnN0aXR1
dGUgb2YgQW5hdG9teSwgTHVkd2lnLU1heGltaWxpYW5zLVVuaXZlcnNpdHkgTXVuaWNoLCBQZXR0
ZW5rb2ZlcnN0ci4gMTEsIDgwMzM2LCBNdW5pY2gsIEdlcm1hbnkuJiN4RDtJbnN0aXR1dGUgb2Yg
SHVtYW4gR2VuZXRpY3MsIEhlbG1ob2x0eiBaZW50cnVtIE11bmNoZW4sIEluZ29sc3RhZHRlciBM
YW5kc3RyLiAxLCA4NTc2NCwgTmV1aGVyYmVyZywgR2VybWFueS4mI3hEO0NsaW5pYyBvZiBDYXJk
aWFjIFN1cmdlcnksIFVuaXZlcnNpdHkgSG9zcGl0YWwsIExNVSBNdW5pY2gsIE1hcmNoaW9uaW5p
c3RyLiAxNSwgODEzNzcsIE11bmljaCwgR2VybWFueS4mI3hEO0NsaW5pYyBvZiBBbmFlc3RoZXNp
b2xvZ3ksIFVuaXZlcnNpdHkgSG9zcGl0YWwsIExNVSBNdW5pY2gsIE1hcmNoaW9uaW5pc3RyLiAx
NSwgODEzNzcsIE11bmljaCwgR2VybWFueS4mI3hEO0dlcm1hbiBDZW50ZXIgZm9yIENhcmRpb3Zh
c2N1bGFyIFJlc2VhcmNoLCBwYXJ0bmVyIHNpdGUgTXVuaWNoIEhlYXJ0IEFsbGlhbmNlLCBNdW5p
Y2gsIDgwODAyLCBHZXJtYW55LiYjeEQ7V2FsdGVyLUJyZW5kZWwtQ2VudHJlIG9mIEV4cGVyaW1l
bnRhbCBNZWRpY2luZSwgVW5pdmVyc2l0eSBIb3NwaXRhbCwgTE1VIE11bmljaCwgTWFyY2hpb25p
bmlzdHIuIDI3LCA4MTM3NywgTXVuaWNoLCBHZXJtYW55LiBhbmRyZWFzLmRlbmRvcmZlckBtZWQu
dW5pLW11ZW5jaGVuLmRlLiYjeEQ7R2VybWFuIENlbnRlciBmb3IgQ2FyZGlvdmFzY3VsYXIgUmVz
ZWFyY2gsIHBhcnRuZXIgc2l0ZSBNdW5pY2ggSGVhcnQgQWxsaWFuY2UsIE11bmljaCwgODA4MDIs
IEdlcm1hbnkuIGFuZHJlYXMuZGVuZG9yZmVyQG1lZC51bmktbXVlbmNoZW4uZGUuPC9hdXRoLWFk
ZHJlc3M+PHRpdGxlcz48dGl0bGU+TG9uZy10ZXJtIGZ1bmN0aW9uYWwgYW5kIHN0cnVjdHVyYWwg
cHJlc2VydmF0aW9uIG9mIHByZWNpc2lvbi1jdXQgaHVtYW4gbXlvY2FyZGl1bSB1bmRlciBjb250
aW51b3VzIGVsZWN0cm9tZWNoYW5pY2FsIHN0aW11bGF0aW9uIGluIHZpdHJvPC90aXRsZT48c2Vj
b25kYXJ5LXRpdGxlPk5hdCBDb21tdW48L3NlY29uZGFyeS10aXRsZT48c2hvcnQtdGl0bGU+NzM8
L3Nob3J0LXRpdGxlPjwvdGl0bGVzPjxwZXJpb2RpY2FsPjxmdWxsLXRpdGxlPk5hdCBDb21tdW48
L2Z1bGwtdGl0bGU+PC9wZXJpb2RpY2FsPjxwYWdlcz4xMTc8L3BhZ2VzPjx2b2x1bWU+MTA8L3Zv
bHVtZT48bnVtYmVyPjE8L251bWJlcj48ZWRpdGlvbj4yMDE5MDExMDwvZWRpdGlvbj48a2V5d29y
ZHM+PGtleXdvcmQ+QWR1bHQ8L2tleXdvcmQ+PGtleXdvcmQ+QmlvbWVjaGFuaWNhbCBQaGVub21l
bmE8L2tleXdvcmQ+PGtleXdvcmQ+RWxlY3RyaWMgU3RpbXVsYXRpb248L2tleXdvcmQ+PGtleXdv
cmQ+R2VuZSBFeHByZXNzaW9uPC9rZXl3b3JkPjxrZXl3b3JkPkhlYXJ0LypwaHlzaW9sb2d5PC9r
ZXl3b3JkPjxrZXl3b3JkPkh1bWFuczwva2V5d29yZD48a2V5d29yZD5NeW9jYXJkaWFsIENvbnRy
YWN0aW9uL2dlbmV0aWNzL3BoeXNpb2xvZ3k8L2tleXdvcmQ+PGtleXdvcmQ+TXlvY2FyZGl1bS8q
bWV0YWJvbGlzbTwva2V5d29yZD48a2V5d29yZD5QcmVzZXJ2YXRpb24sIEJpb2xvZ2ljYWwvKm1l
dGhvZHM8L2tleXdvcmQ+PGtleXdvcmQ+VGltZSBGYWN0b3JzPC9rZXl3b3JkPjxrZXl3b3JkPlRp
c3N1ZSBDdWx0dXJlIFRlY2huaXF1ZXMvKm1ldGhvZHM8L2tleXdvcmQ+PC9rZXl3b3Jkcz48ZGF0
ZXM+PHllYXI+MjAxOTwveWVhcj48cHViLWRhdGVzPjxkYXRlPkphbiAxMDwvZGF0ZT48L3B1Yi1k
YXRlcz48L2RhdGVzPjxpc2JuPjIwNDEtMTcyMyAoRWxlY3Ryb25pYykmI3hEOzIwNDEtMTcyMyAo
TGlua2luZyk8L2lzYm4+PGFjY2Vzc2lvbi1udW0+MzA2MzEwNTk8L2FjY2Vzc2lvbi1udW0+PHVy
bHM+PHJlbGF0ZWQtdXJscz48dXJsPmh0dHBzOi8vd3d3Lm5jYmkubmxtLm5paC5nb3YvcHVibWVk
LzMwNjMxMDU5PC91cmw+PC9yZWxhdGVkLXVybHM+PC91cmxzPjxjdXN0b20xPkEgcGF0ZW50IGFw
cGxpY2F0aW9uIGhhcyBiZWVuIGZpbGVkIGJ5IEEuRC4gY292ZXJpbmcgdGhlIGludGVncmF0aW9u
IG9mIGEgbWFnbmV0aWMgZm9yY2Ugc2Vuc29yIGludG8gYSBjZWxsIGN1bHR1cmUgZGV2aWNlIChV
U04gMTUvNzgxLDQ1NCkuIE90aGVyIGF1dGhvciBkZWNsYXJlIG5vIGNvbXBldGluZyBpbnRlcmVz
dHMuPC9jdXN0b20xPjxjdXN0b20yPlBNQzYzMjg1ODM8L2N1c3RvbTI+PGVsZWN0cm9uaWMtcmVz
b3VyY2UtbnVtPjEwLjEwMzgvczQxNDY3LTAxOC0wODAwMy0xPC9lbGVjdHJvbmljLXJlc291cmNl
LW51bT48cmVtb3RlLWRhdGFiYXNlLW5hbWU+TWVkbGluZTwvcmVtb3RlLWRhdGFiYXNlLW5hbWU+
PHJlbW90ZS1kYXRhYmFzZS1wcm92aWRlcj5OTE08L3JlbW90ZS1kYXRhYmFzZS1wcm92aWRlcj48
L3JlY29yZD48L0NpdGU+PC9FbmROb3RlPgB=
</w:fldData>
        </w:fldChar>
      </w:r>
      <w:r w:rsidR="0022062D">
        <w:rPr>
          <w:rFonts w:ascii="Arial" w:hAnsi="Arial" w:cs="Arial"/>
          <w:color w:val="000000" w:themeColor="text1"/>
          <w:sz w:val="22"/>
          <w:szCs w:val="22"/>
          <w:lang w:val="en-GB"/>
        </w:rPr>
        <w:instrText xml:space="preserve"> ADDIN EN.CITE.DATA </w:instrText>
      </w:r>
      <w:r w:rsidR="0022062D">
        <w:rPr>
          <w:rFonts w:ascii="Arial" w:hAnsi="Arial" w:cs="Arial"/>
          <w:color w:val="000000" w:themeColor="text1"/>
          <w:sz w:val="22"/>
          <w:szCs w:val="22"/>
          <w:lang w:val="en-GB"/>
        </w:rPr>
      </w:r>
      <w:r w:rsidR="0022062D">
        <w:rPr>
          <w:rFonts w:ascii="Arial" w:hAnsi="Arial" w:cs="Arial"/>
          <w:color w:val="000000" w:themeColor="text1"/>
          <w:sz w:val="22"/>
          <w:szCs w:val="22"/>
          <w:lang w:val="en-GB"/>
        </w:rPr>
        <w:fldChar w:fldCharType="end"/>
      </w:r>
      <w:r w:rsidR="00D33DC6" w:rsidRPr="0040480F">
        <w:rPr>
          <w:rFonts w:ascii="Arial" w:hAnsi="Arial" w:cs="Arial"/>
          <w:color w:val="000000" w:themeColor="text1"/>
          <w:sz w:val="22"/>
          <w:szCs w:val="22"/>
          <w:lang w:val="en-GB"/>
        </w:rPr>
      </w:r>
      <w:r w:rsidR="00D33DC6" w:rsidRPr="0040480F">
        <w:rPr>
          <w:rFonts w:ascii="Arial" w:hAnsi="Arial" w:cs="Arial"/>
          <w:color w:val="000000" w:themeColor="text1"/>
          <w:sz w:val="22"/>
          <w:szCs w:val="22"/>
          <w:lang w:val="en-GB"/>
        </w:rPr>
        <w:fldChar w:fldCharType="separate"/>
      </w:r>
      <w:r w:rsidR="0022062D" w:rsidRPr="0022062D">
        <w:rPr>
          <w:rFonts w:ascii="Arial" w:hAnsi="Arial" w:cs="Arial"/>
          <w:noProof/>
          <w:color w:val="000000" w:themeColor="text1"/>
          <w:sz w:val="22"/>
          <w:szCs w:val="22"/>
          <w:vertAlign w:val="superscript"/>
          <w:lang w:val="en-GB"/>
        </w:rPr>
        <w:t>18</w:t>
      </w:r>
      <w:r w:rsidR="00D33DC6" w:rsidRPr="0040480F">
        <w:rPr>
          <w:rFonts w:ascii="Arial" w:hAnsi="Arial" w:cs="Arial"/>
          <w:color w:val="000000" w:themeColor="text1"/>
          <w:sz w:val="22"/>
          <w:szCs w:val="22"/>
          <w:lang w:val="en-GB"/>
        </w:rPr>
        <w:fldChar w:fldCharType="end"/>
      </w:r>
      <w:r w:rsidRPr="0040480F">
        <w:rPr>
          <w:rFonts w:ascii="Arial" w:hAnsi="Arial" w:cs="Arial"/>
          <w:color w:val="000000" w:themeColor="text1"/>
          <w:sz w:val="22"/>
          <w:szCs w:val="22"/>
          <w:lang w:val="en-GB"/>
        </w:rPr>
        <w:t>. Culture medium consisted of Medium 199 (Sigma-Aldrich, St. Louis, MO; Cat#M4530) supplemented with 3% penicillin-streptomycin (Gibco, Waltham, MA; Cat#15140) and 1:1000 ITS liquid media supplement (Sigma-Aldrich; Cat#I3146). Physiological conditioning was achieved through simultaneous mechanical and electrical stimulation. Slices underwent cyclic mechanical stretching to 15% of resting length, maintaining sarcomere lengths at 2.1 μm</w:t>
      </w:r>
      <w:r w:rsidR="00D33DC6" w:rsidRPr="0040480F">
        <w:rPr>
          <w:rFonts w:ascii="Arial" w:hAnsi="Arial" w:cs="Arial"/>
          <w:color w:val="000000" w:themeColor="text1"/>
          <w:sz w:val="22"/>
          <w:szCs w:val="22"/>
          <w:lang w:val="en-GB"/>
        </w:rPr>
        <w:fldChar w:fldCharType="begin">
          <w:fldData xml:space="preserve">PEVuZE5vdGU+PENpdGU+PEF1dGhvcj5XYXRzb248L0F1dGhvcj48WWVhcj4yMDE5PC9ZZWFyPjxS
ZWNOdW0+Nzg8L1JlY051bT48RGlzcGxheVRleHQ+PHN0eWxlIGZhY2U9InN1cGVyc2NyaXB0Ij4x
NywxOTwvc3R5bGU+PC9EaXNwbGF5VGV4dD48cmVjb3JkPjxyZWMtbnVtYmVyPjc4PC9yZWMtbnVt
YmVyPjxmb3JlaWduLWtleXM+PGtleSBhcHA9IkVOIiBkYi1pZD0icDkycjV4endzZHdkZHJlemF2
bnA5czB3d3oycjVwdnJzZnYwIiB0aW1lc3RhbXA9IjE3Mzk2NTU5NjgiPjc4PC9rZXk+PC9mb3Jl
aWduLWtleXM+PHJlZi10eXBlIG5hbWU9IkpvdXJuYWwgQXJ0aWNsZSI+MTc8L3JlZi10eXBlPjxj
b250cmlidXRvcnM+PGF1dGhvcnM+PGF1dGhvcj5XYXRzb24sIFMuIEEuPC9hdXRob3I+PGF1dGhv
cj5EdWZmLCBKLjwvYXV0aG9yPjxhdXRob3I+QmFyZGksIEkuPC9hdXRob3I+PGF1dGhvcj5aYWJp
ZWxza2EsIE0uPC9hdXRob3I+PGF1dGhvcj5BdGFudXIsIFMuIFMuPC9hdXRob3I+PGF1dGhvcj5K
YWJib3VyLCBSLiBKLjwvYXV0aG9yPjxhdXRob3I+U2ltb24sIEEuPC9hdXRob3I+PGF1dGhvcj5U
b21hcywgQS48L2F1dGhvcj48YXV0aG9yPlNtb2xlbnNraSwgUi4gVC48L2F1dGhvcj48YXV0aG9y
PkhhcmRpbmcsIFMuIEUuPC9hdXRob3I+PGF1dGhvcj5QZXJiZWxsaW5pLCBGLjwvYXV0aG9yPjxh
dXRob3I+VGVycmFjY2lhbm8sIEMuIE0uPC9hdXRob3I+PC9hdXRob3JzPjwvY29udHJpYnV0b3Jz
PjxhdXRoLWFkZHJlc3M+TmF0aW9uYWwgSGVhcnQgJmFtcDsgTHVuZyBJbnN0aXR1dGUsIEltcGVy
aWFsIENvbGxlZ2UgTG9uZG9uLCBMb25kb24sIFcxMiAwTk4sIFVLLiYjeEQ7RGVwYXJ0bWVudCBv
ZiBCaW9jaGVtaXN0cnksIE1lZGljYWwgVW5pdmVyc2l0eSBvZiBHZGFuc2ssIEdkYW5zaywgODAt
MjEwLCBQb2xhbmQuJiN4RDtGYWN1bHR5IG9mIE1lZGljaW5lLCBEZXBhcnRtZW50IG9mIE1lZGlj
aW5lLCBJbXBlcmlhbCBDb2xsZWdlIExvbmRvbiwgTG9uZG9uLCBTVzcgMkFaLCBVSy4mI3hEO0Rl
cGFydG1lbnQgb2YgQ2FyZGlvdGhvcmFjaWMgVHJhbnNwbGFudGF0aW9uICZhbXA7IE1lY2hhbmlj
YWwgQ2lyY3VsYXRvcnkgU3VwcG9ydCwgUm95YWwgQnJvbXB0b24gJmFtcDsgSGFyZWZpZWxkIE5I
UyBGb3VuZGF0aW9uIFRydXN0LCBIYXJlZmllbGQsIFVCOSA2SkgsIFVLLiYjeEQ7U2VjdGlvbiBv
ZiBDZWxsIEJpb2xvZ3kgYW5kIEZ1bmN0aW9uYWwgR2Vub21pY3MsIERpdmlzaW9uIG9mIERpYWJl
dGVzLCBFbmRvY3Jpbm9sb2d5IGFuZCBNZXRhYm9saXNtLCBEZXBhcnRtZW50IG9mIE1lZGljaW5l
LCBJbXBlcmlhbCBDb2xsZWdlIExvbmRvbiwgTG9uZG9uLCBXMTIgME5OLCBVSy4mI3hEO05hdGlv
bmFsIEhlYXJ0ICZhbXA7IEx1bmcgSW5zdGl0dXRlLCBJbXBlcmlhbCBDb2xsZWdlIExvbmRvbiwg
TG9uZG9uLCBXMTIgME5OLCBVSy4gZi5wZXJiZWxsaW5pQGltcGVyaWFsLmFjLnVrLiYjeEQ7TmF0
aW9uYWwgSGVhcnQgJmFtcDsgTHVuZyBJbnN0aXR1dGUsIEltcGVyaWFsIENvbGxlZ2UgTG9uZG9u
LCBMb25kb24sIFcxMiAwTk4sIFVLLiBjLnRlcnJhY2NpYW5vQGltcGVyaWFsLmFjLnVrLjwvYXV0
aC1hZGRyZXNzPjx0aXRsZXM+PHRpdGxlPkJpb21pbWV0aWMgZWxlY3Ryb21lY2hhbmljYWwgc3Rp
bXVsYXRpb24gdG8gbWFpbnRhaW4gYWR1bHQgbXlvY2FyZGlhbCBzbGljZXMgaW4gdml0cm88L3Rp
dGxlPjxzZWNvbmRhcnktdGl0bGU+TmF0IENvbW11bjwvc2Vjb25kYXJ5LXRpdGxlPjxzaG9ydC10
aXRsZT43Mjwvc2hvcnQtdGl0bGU+PC90aXRsZXM+PHBlcmlvZGljYWw+PGZ1bGwtdGl0bGU+TmF0
IENvbW11bjwvZnVsbC10aXRsZT48L3BlcmlvZGljYWw+PHBhZ2VzPjIxNjg8L3BhZ2VzPjx2b2x1
bWU+MTA8L3ZvbHVtZT48bnVtYmVyPjE8L251bWJlcj48ZWRpdGlvbj4yMDE5MDUxNTwvZWRpdGlv
bj48a2V5d29yZHM+PGtleXdvcmQ+QWR1bHQ8L2tleXdvcmQ+PGtleXdvcmQ+QW5pbWFsczwva2V5
d29yZD48a2V5d29yZD5CaW9taW1ldGljcy9tZXRob2RzPC9rZXl3b3JkPjxrZXl3b3JkPkhlYXJ0
LypwaHlzaW9sb2d5PC9rZXl3b3JkPjxrZXl3b3JkPkhlYXJ0IEZhaWx1cmUvKnBhdGhvbG9neTwv
a2V5d29yZD48a2V5d29yZD5IdW1hbnM8L2tleXdvcmQ+PGtleXdvcmQ+TWFsZTwva2V5d29yZD48
a2V5d29yZD5NaWNyb3Njb3B5LCBFbGVjdHJvbiwgVHJhbnNtaXNzaW9uPC9rZXl3b3JkPjxrZXl3
b3JkPk15b2NhcmRpYWwgQ29udHJhY3Rpb24vKnBoeXNpb2xvZ3k8L2tleXdvcmQ+PGtleXdvcmQ+
TXlvY2FyZGl1bS9jeXRvbG9neS8qcGF0aG9sb2d5L3VsdHJhc3RydWN0dXJlPC9rZXl3b3JkPjxr
ZXl3b3JkPlJhYmJpdHM8L2tleXdvcmQ+PGtleXdvcmQ+UmF0czwva2V5d29yZD48a2V5d29yZD5S
YXRzLCBTcHJhZ3VlLURhd2xleTwva2V5d29yZD48a2V5d29yZD5TYXJjb21lcmVzL3BoeXNpb2xv
Z3k8L2tleXdvcmQ+PGtleXdvcmQ+VGlzc3VlIEN1bHR1cmUgVGVjaG5pcXVlcy8qbWV0aG9kczwv
a2V5d29yZD48L2tleXdvcmRzPjxkYXRlcz48eWVhcj4yMDE5PC95ZWFyPjxwdWItZGF0ZXM+PGRh
dGU+TWF5IDE1PC9kYXRlPjwvcHViLWRhdGVzPjwvZGF0ZXM+PGlzYm4+MjA0MS0xNzIzIChFbGVj
dHJvbmljKSYjeEQ7MjA0MS0xNzIzIChMaW5raW5nKTwvaXNibj48YWNjZXNzaW9uLW51bT4zMTA5
MjgzMDwvYWNjZXNzaW9uLW51bT48dXJscz48cmVsYXRlZC11cmxzPjx1cmw+aHR0cHM6Ly93d3cu
bmNiaS5ubG0ubmloLmdvdi9wdWJtZWQvMzEwOTI4MzA8L3VybD48L3JlbGF0ZWQtdXJscz48L3Vy
bHM+PGN1c3RvbTE+VGhlIGF1dGhvcnMgZGVjbGFyZSBubyBjb21wZXRpbmcgaW50ZXJlc3RzLjwv
Y3VzdG9tMT48Y3VzdG9tMj5QTUM2NTIwMzc3PC9jdXN0b20yPjxlbGVjdHJvbmljLXJlc291cmNl
LW51bT4xMC4xMDM4L3M0MTQ2Ny0wMTktMTAxNzUtMzwvZWxlY3Ryb25pYy1yZXNvdXJjZS1udW0+
PHJlbW90ZS1kYXRhYmFzZS1uYW1lPk1lZGxpbmU8L3JlbW90ZS1kYXRhYmFzZS1uYW1lPjxyZW1v
dGUtZGF0YWJhc2UtcHJvdmlkZXI+TkxNPC9yZW1vdGUtZGF0YWJhc2UtcHJvdmlkZXI+PC9yZWNv
cmQ+PC9DaXRlPjxDaXRlPjxBdXRob3I+QWJiYXM8L0F1dGhvcj48WWVhcj4yMDI0PC9ZZWFyPjxS
ZWNOdW0+ODA8L1JlY051bT48cmVjb3JkPjxyZWMtbnVtYmVyPjgwPC9yZWMtbnVtYmVyPjxmb3Jl
aWduLWtleXM+PGtleSBhcHA9IkVOIiBkYi1pZD0icDkycjV4endzZHdkZHJlemF2bnA5czB3d3oy
cjVwdnJzZnYwIiB0aW1lc3RhbXA9IjE3Mzk2NTYwMjQiPjgwPC9rZXk+PC9mb3JlaWduLWtleXM+
PHJlZi10eXBlIG5hbWU9IkpvdXJuYWwgQXJ0aWNsZSI+MTc8L3JlZi10eXBlPjxjb250cmlidXRv
cnM+PGF1dGhvcnM+PGF1dGhvcj5BYmJhcywgTi48L2F1dGhvcj48YXV0aG9yPkJlbnRlbGUsIE0u
PC9hdXRob3I+PGF1dGhvcj5XYWxlY3playwgRi4gSi4gRy48L2F1dGhvcj48YXV0aG9yPkZ1Y2hz
LCBNLjwvYXV0aG9yPjxhdXRob3I+SnVzdCwgQS48L2F1dGhvcj48YXV0aG9yPlBmYW5uZSwgQS48
L2F1dGhvcj48YXV0aG9yPlBpY2gsIEEuPC9hdXRob3I+PGF1dGhvcj5MaW5rZSwgUy48L2F1dGhv
cj48YXV0aG9yPk5ldW11bGxlciwgUy48L2F1dGhvcj48YXV0aG9yPlN0dWNraS1Lb2NoLCBBLjwv
YXV0aG9yPjxhdXRob3I+Sm9yZGFuLCBNLjwvYXV0aG9yPjxhdXRob3I+UGVyYmVsbGluaSwgRi48
L2F1dGhvcj48YXV0aG9yPldlcmxlaW4sIEMuPC9hdXRob3I+PGF1dGhvcj5Lb3J0ZSwgVy48L2F1
dGhvcj48YXV0aG9yPkl1cywgRi48L2F1dGhvcj48YXV0aG9yPlJ1aHBhcndhciwgQS48L2F1dGhv
cj48YXV0aG9yPldlYmVyLCBOLjwvYXV0aG9yPjxhdXRob3I+RmllZGxlciwgSi48L2F1dGhvcj48
YXV0aG9yPlRodW0sIFQuPC9hdXRob3I+PC9hdXRob3JzPjwvY29udHJpYnV0b3JzPjxhdXRoLWFk
ZHJlc3M+SW5zdGl0dXRlIG9mIE1vbGVjdWxhciBhbmQgVHJhbnNsYXRpb25hbCBUaGVyYXBldXRp
YyBTdHJhdGVnaWVzIChJTVRUUyksIEhhbm5vdmVyIE1lZGljYWwgU2Nob29sLCBIYW5ub3Zlciwg
R2VybWFueTsgRnJhdW5ob2ZlciBJbnN0aXR1dGUgb2YgVG94aWNvbG9neSBhbmQgRXhwZXJpbWVu
dGFsIE1lZGljaW5lIChJVEVNKSwgSGFubm92ZXIsIEdlcm1hbnk7IEZyYXVuaG9mZXIgQ2x1c3Rl
ciBvZiBFeGNlbGxlbmNlIEltbXVuZS1NZWRpYXRlZCBEaXNlYXNlcyAoQ0lNRCksIEhhbm5vdmVy
LCBHZXJtYW55LiYjeEQ7SW5zdGl0dXRlIG9mIE1vbGVjdWxhciBhbmQgVHJhbnNsYXRpb25hbCBU
aGVyYXBldXRpYyBTdHJhdGVnaWVzIChJTVRUUyksIEhhbm5vdmVyIE1lZGljYWwgU2Nob29sLCBI
YW5ub3ZlciwgR2VybWFueTsgRnJhdW5ob2ZlciBDbHVzdGVyIG9mIEV4Y2VsbGVuY2UgSW1tdW5l
LU1lZGlhdGVkIERpc2Vhc2VzIChDSU1EKSwgSGFubm92ZXIsIEdlcm1hbnkuJiN4RDtGcmF1bmhv
ZmVyIEluc3RpdHV0ZSBvZiBUb3hpY29sb2d5IGFuZCBFeHBlcmltZW50YWwgTWVkaWNpbmUgKElU
RU0pLCBIYW5ub3ZlciwgR2VybWFueTsgRnJhdW5ob2ZlciBDbHVzdGVyIG9mIEV4Y2VsbGVuY2Ug
SW1tdW5lLU1lZGlhdGVkIERpc2Vhc2VzIChDSU1EKSwgSGFubm92ZXIsIEdlcm1hbnkuJiN4RDtJ
bnN0aXR1dGUgb2YgTW9sZWN1bGFyIGFuZCBUcmFuc2xhdGlvbmFsIFRoZXJhcGV1dGljIFN0cmF0
ZWdpZXMgKElNVFRTKSwgSGFubm92ZXIgTWVkaWNhbCBTY2hvb2wsIEhhbm5vdmVyLCBHZXJtYW55
LiYjeEQ7SW5zdGl0dXRlIG9mIFRveGljb2xvZ3kgYW5kIENvcmUgVW5pdCBQcm90ZW9taWNzLCBI
YW5ub3ZlciBNZWRpY2FsIFNjaG9vbCwgSGFubm92ZXIsIEdlcm1hbnkuJiN4RDtJbnN0aXR1dGUg
b2YgUGF0aG9sb2d5LCBIYW5ub3ZlciBNZWRpY2FsIFNjaG9vbCwgSGFubm92ZXIsIEdlcm1hbnku
JiN4RDtEZXBhcnRtZW50IG9mIENhcmRpb3Rob3JhY2ljLCBUcmFuc3BsYW50YXRpb24gYW5kIFZh
c2N1bGFyIFN1cmdlcnksIEhhbm5vdmVyIE1lZGljYWwgU2Nob29sLCBIYW5ub3ZlciwgR2VybWFu
eS4mI3hEO0luc3RpdHV0ZSBvZiBNb2xlY3VsYXIgYW5kIFRyYW5zbGF0aW9uYWwgVGhlcmFwZXV0
aWMgU3RyYXRlZ2llcyAoSU1UVFMpLCBIYW5ub3ZlciBNZWRpY2FsIFNjaG9vbCwgSGFubm92ZXIs
IEdlcm1hbnk7IENlbnRlciBmb3IgVHJhbnNsYXRpb25hbCBSZWdlbmVyYXRpdmUgTWVkaWNpbmUs
IEhhbm5vdmVyIE1lZGljYWwgU2Nob29sLCBIYW5ub3ZlciwgR2VybWFueS4gRWxlY3Ryb25pYyBh
ZGRyZXNzOiBUaHVtLlRob21hc0BtaC1oYW5ub3Zlci5kZS48L2F1dGgtYWRkcmVzcz48dGl0bGVz
Pjx0aXRsZT5FeCB2aXZvIG1vZGVsbGluZyBvZiBjYXJkaWFjIGluanVyeSBpZGVudGlmaWVzIGZl
cnJvcHRvc2lzLXJlbGF0ZWQgcGF0aHdheXMgYXMgYSBwb3RlbnRpYWwgdGhlcmFwZXV0aWMgYXZl
bnVlIGZvciB0cmFuc2xhdGlvbmFsIG1lZGljaW5lPC90aXRsZT48c2Vjb25kYXJ5LXRpdGxlPkog
TW9sIENlbGwgQ2FyZGlvbDwvc2Vjb25kYXJ5LXRpdGxlPjxzaG9ydC10aXRsZT43NDwvc2hvcnQt
dGl0bGU+PC90aXRsZXM+PHBlcmlvZGljYWw+PGZ1bGwtdGl0bGU+SiBNb2wgQ2VsbCBDYXJkaW9s
PC9mdWxsLXRpdGxlPjwvcGVyaW9kaWNhbD48cGFnZXM+MTI1LTE0MDwvcGFnZXM+PHZvbHVtZT4x
OTY8L3ZvbHVtZT48ZWRpdGlvbj4yMDI0MDkyNjwvZWRpdGlvbj48a2V5d29yZHM+PGtleXdvcmQ+
SGVhcnQvcGh5c2lvcGF0aG9sb2d5PC9rZXl3b3JkPjxrZXl3b3JkPipNeW9jYXJkaXVtL21ldGFi
b2xpc20vcGF0aG9sb2d5PC9rZXl3b3JkPjxrZXl3b3JkPipGZXJyb3B0b3Npczwva2V5d29yZD48
a2V5d29yZD4qVHJhbnNsYXRpb25hbCBTY2llbmNlLCBCaW9tZWRpY2FsPC9rZXl3b3JkPjxrZXl3
b3JkPkhlYXJ0IEluanVyaWVzL3BhdGhvbG9neS9waHlzaW9wYXRob2xvZ3kvdGhlcmFweTwva2V5
d29yZD48a2V5d29yZD5IdW1hbnM8L2tleXdvcmQ+PGtleXdvcmQ+TWFsZTwva2V5d29yZD48a2V5
d29yZD5BbmltYWxzPC9rZXl3b3JkPjxrZXl3b3JkPlJhdHMsIFNwcmFndWUtRGF3bGV5PC9rZXl3
b3JkPjxrZXl3b3JkPkNvbGQgVGVtcGVyYXR1cmU8L2tleXdvcmQ+PGtleXdvcmQ+UHJvdGVvbWlj
czwva2V5d29yZD48a2V5d29yZD5EaXNlYXNlIE1vZGVscywgQW5pbWFsPC9rZXl3b3JkPjxrZXl3
b3JkPkNhcmRpb3RvbmljIEFnZW50cy9waGFybWFjb2xvZ3kvdGhlcmFwZXV0aWMgdXNlPC9rZXl3
b3JkPjxrZXl3b3JkPkZpYnJvYmxhc3RzL2RydWcgZWZmZWN0cy9wYXRob2xvZ3k8L2tleXdvcmQ+
PGtleXdvcmQ+SW5mbGFtbWF0aW9uL3BhdGhvbG9neTwva2V5d29yZD48a2V5d29yZD5NZXRhbGxv
dGhpb25laW4vbWV0YWJvbGlzbTwva2V5d29yZD48a2V5d29yZD5DYXJkaWFjIGZpYnJvYmxhc3Q8
L2tleXdvcmQ+PGtleXdvcmQ+Q2FyZGlhYyBpbmp1cnk8L2tleXdvcmQ+PGtleXdvcmQ+RmVycm9z
dGF0aW48L2tleXdvcmQ+PGtleXdvcmQ+TGl2aW5nIG15b2NhcmRpYWwgc2xpY2U8L2tleXdvcmQ+
PGtleXdvcmQ+TWV0YWxsb3RoaW9uZWluPC9rZXl3b3JkPjwva2V5d29yZHM+PGRhdGVzPjx5ZWFy
PjIwMjQ8L3llYXI+PHB1Yi1kYXRlcz48ZGF0ZT5Ob3Y8L2RhdGU+PC9wdWItZGF0ZXM+PC9kYXRl
cz48aXNibj4xMDk1LTg1ODQgKEVsZWN0cm9uaWMpJiN4RDswMDIyLTI4MjggKFByaW50KSYjeEQ7
MDAyMi0yODI4IChMaW5raW5nKTwvaXNibj48YWNjZXNzaW9uLW51bT4zOTM0MTU4OTwvYWNjZXNz
aW9uLW51bT48dXJscz48cmVsYXRlZC11cmxzPjx1cmw+aHR0cHM6Ly93d3cubmNiaS5ubG0ubmlo
Lmdvdi9wdWJtZWQvMzkzNDE1ODk8L3VybD48L3JlbGF0ZWQtdXJscz48L3VybHM+PGN1c3RvbTE+
RGVjbGFyYXRpb24gb2YgY29tcGV0aW5nIGludGVyZXN0IFQuIFRodW0gaXMgZm91bmRlciBhbmQg
Q1NPL0NNTyBvZiBDYXJkaW9yIFBoYXJtYWNldXRpY2FscyBHbWJILCBhIHdob2xseS1vd25lZCBz
dWJzaWRpYXJ5IG9mIE5vdm8gTm9yZGlzayBFdXJvcGUgQS9TIChvdXRzaWRlIG9mIHRoaXMgc3R1
ZHkpLiBUaGUgb3RoZXIgYXV0aG9ycyBkZWNsYXJlIHRoYXQgdGhleSBoYXZlIG5vIGNvbmZsaWN0
IG9mIGludGVyZXN0LjwvY3VzdG9tMT48Y3VzdG9tMj5QTUM3NjE3MjQxPC9jdXN0b20yPjxlbGVj
dHJvbmljLXJlc291cmNlLW51bT4xMC4xMDE2L2oueWptY2MuMjAyNC4wOS4wMTI8L2VsZWN0cm9u
aWMtcmVzb3VyY2UtbnVtPjxyZW1vdGUtZGF0YWJhc2UtbmFtZT5NZWRsaW5lPC9yZW1vdGUtZGF0
YWJhc2UtbmFtZT48cmVtb3RlLWRhdGFiYXNlLXByb3ZpZGVyPk5MTTwvcmVtb3RlLWRhdGFiYXNl
LXByb3ZpZGVyPjwvcmVjb3JkPjwvQ2l0ZT48L0VuZE5vdGU+
</w:fldData>
        </w:fldChar>
      </w:r>
      <w:r w:rsidR="0022062D">
        <w:rPr>
          <w:rFonts w:ascii="Arial" w:hAnsi="Arial" w:cs="Arial"/>
          <w:color w:val="000000" w:themeColor="text1"/>
          <w:sz w:val="22"/>
          <w:szCs w:val="22"/>
          <w:lang w:val="en-GB"/>
        </w:rPr>
        <w:instrText xml:space="preserve"> ADDIN EN.CITE </w:instrText>
      </w:r>
      <w:r w:rsidR="0022062D">
        <w:rPr>
          <w:rFonts w:ascii="Arial" w:hAnsi="Arial" w:cs="Arial"/>
          <w:color w:val="000000" w:themeColor="text1"/>
          <w:sz w:val="22"/>
          <w:szCs w:val="22"/>
          <w:lang w:val="en-GB"/>
        </w:rPr>
        <w:fldChar w:fldCharType="begin">
          <w:fldData xml:space="preserve">PEVuZE5vdGU+PENpdGU+PEF1dGhvcj5XYXRzb248L0F1dGhvcj48WWVhcj4yMDE5PC9ZZWFyPjxS
ZWNOdW0+Nzg8L1JlY051bT48RGlzcGxheVRleHQ+PHN0eWxlIGZhY2U9InN1cGVyc2NyaXB0Ij4x
NywxOTwvc3R5bGU+PC9EaXNwbGF5VGV4dD48cmVjb3JkPjxyZWMtbnVtYmVyPjc4PC9yZWMtbnVt
YmVyPjxmb3JlaWduLWtleXM+PGtleSBhcHA9IkVOIiBkYi1pZD0icDkycjV4endzZHdkZHJlemF2
bnA5czB3d3oycjVwdnJzZnYwIiB0aW1lc3RhbXA9IjE3Mzk2NTU5NjgiPjc4PC9rZXk+PC9mb3Jl
aWduLWtleXM+PHJlZi10eXBlIG5hbWU9IkpvdXJuYWwgQXJ0aWNsZSI+MTc8L3JlZi10eXBlPjxj
b250cmlidXRvcnM+PGF1dGhvcnM+PGF1dGhvcj5XYXRzb24sIFMuIEEuPC9hdXRob3I+PGF1dGhv
cj5EdWZmLCBKLjwvYXV0aG9yPjxhdXRob3I+QmFyZGksIEkuPC9hdXRob3I+PGF1dGhvcj5aYWJp
ZWxza2EsIE0uPC9hdXRob3I+PGF1dGhvcj5BdGFudXIsIFMuIFMuPC9hdXRob3I+PGF1dGhvcj5K
YWJib3VyLCBSLiBKLjwvYXV0aG9yPjxhdXRob3I+U2ltb24sIEEuPC9hdXRob3I+PGF1dGhvcj5U
b21hcywgQS48L2F1dGhvcj48YXV0aG9yPlNtb2xlbnNraSwgUi4gVC48L2F1dGhvcj48YXV0aG9y
PkhhcmRpbmcsIFMuIEUuPC9hdXRob3I+PGF1dGhvcj5QZXJiZWxsaW5pLCBGLjwvYXV0aG9yPjxh
dXRob3I+VGVycmFjY2lhbm8sIEMuIE0uPC9hdXRob3I+PC9hdXRob3JzPjwvY29udHJpYnV0b3Jz
PjxhdXRoLWFkZHJlc3M+TmF0aW9uYWwgSGVhcnQgJmFtcDsgTHVuZyBJbnN0aXR1dGUsIEltcGVy
aWFsIENvbGxlZ2UgTG9uZG9uLCBMb25kb24sIFcxMiAwTk4sIFVLLiYjeEQ7RGVwYXJ0bWVudCBv
ZiBCaW9jaGVtaXN0cnksIE1lZGljYWwgVW5pdmVyc2l0eSBvZiBHZGFuc2ssIEdkYW5zaywgODAt
MjEwLCBQb2xhbmQuJiN4RDtGYWN1bHR5IG9mIE1lZGljaW5lLCBEZXBhcnRtZW50IG9mIE1lZGlj
aW5lLCBJbXBlcmlhbCBDb2xsZWdlIExvbmRvbiwgTG9uZG9uLCBTVzcgMkFaLCBVSy4mI3hEO0Rl
cGFydG1lbnQgb2YgQ2FyZGlvdGhvcmFjaWMgVHJhbnNwbGFudGF0aW9uICZhbXA7IE1lY2hhbmlj
YWwgQ2lyY3VsYXRvcnkgU3VwcG9ydCwgUm95YWwgQnJvbXB0b24gJmFtcDsgSGFyZWZpZWxkIE5I
UyBGb3VuZGF0aW9uIFRydXN0LCBIYXJlZmllbGQsIFVCOSA2SkgsIFVLLiYjeEQ7U2VjdGlvbiBv
ZiBDZWxsIEJpb2xvZ3kgYW5kIEZ1bmN0aW9uYWwgR2Vub21pY3MsIERpdmlzaW9uIG9mIERpYWJl
dGVzLCBFbmRvY3Jpbm9sb2d5IGFuZCBNZXRhYm9saXNtLCBEZXBhcnRtZW50IG9mIE1lZGljaW5l
LCBJbXBlcmlhbCBDb2xsZWdlIExvbmRvbiwgTG9uZG9uLCBXMTIgME5OLCBVSy4mI3hEO05hdGlv
bmFsIEhlYXJ0ICZhbXA7IEx1bmcgSW5zdGl0dXRlLCBJbXBlcmlhbCBDb2xsZWdlIExvbmRvbiwg
TG9uZG9uLCBXMTIgME5OLCBVSy4gZi5wZXJiZWxsaW5pQGltcGVyaWFsLmFjLnVrLiYjeEQ7TmF0
aW9uYWwgSGVhcnQgJmFtcDsgTHVuZyBJbnN0aXR1dGUsIEltcGVyaWFsIENvbGxlZ2UgTG9uZG9u
LCBMb25kb24sIFcxMiAwTk4sIFVLLiBjLnRlcnJhY2NpYW5vQGltcGVyaWFsLmFjLnVrLjwvYXV0
aC1hZGRyZXNzPjx0aXRsZXM+PHRpdGxlPkJpb21pbWV0aWMgZWxlY3Ryb21lY2hhbmljYWwgc3Rp
bXVsYXRpb24gdG8gbWFpbnRhaW4gYWR1bHQgbXlvY2FyZGlhbCBzbGljZXMgaW4gdml0cm88L3Rp
dGxlPjxzZWNvbmRhcnktdGl0bGU+TmF0IENvbW11bjwvc2Vjb25kYXJ5LXRpdGxlPjxzaG9ydC10
aXRsZT43Mjwvc2hvcnQtdGl0bGU+PC90aXRsZXM+PHBlcmlvZGljYWw+PGZ1bGwtdGl0bGU+TmF0
IENvbW11bjwvZnVsbC10aXRsZT48L3BlcmlvZGljYWw+PHBhZ2VzPjIxNjg8L3BhZ2VzPjx2b2x1
bWU+MTA8L3ZvbHVtZT48bnVtYmVyPjE8L251bWJlcj48ZWRpdGlvbj4yMDE5MDUxNTwvZWRpdGlv
bj48a2V5d29yZHM+PGtleXdvcmQ+QWR1bHQ8L2tleXdvcmQ+PGtleXdvcmQ+QW5pbWFsczwva2V5
d29yZD48a2V5d29yZD5CaW9taW1ldGljcy9tZXRob2RzPC9rZXl3b3JkPjxrZXl3b3JkPkhlYXJ0
LypwaHlzaW9sb2d5PC9rZXl3b3JkPjxrZXl3b3JkPkhlYXJ0IEZhaWx1cmUvKnBhdGhvbG9neTwv
a2V5d29yZD48a2V5d29yZD5IdW1hbnM8L2tleXdvcmQ+PGtleXdvcmQ+TWFsZTwva2V5d29yZD48
a2V5d29yZD5NaWNyb3Njb3B5LCBFbGVjdHJvbiwgVHJhbnNtaXNzaW9uPC9rZXl3b3JkPjxrZXl3
b3JkPk15b2NhcmRpYWwgQ29udHJhY3Rpb24vKnBoeXNpb2xvZ3k8L2tleXdvcmQ+PGtleXdvcmQ+
TXlvY2FyZGl1bS9jeXRvbG9neS8qcGF0aG9sb2d5L3VsdHJhc3RydWN0dXJlPC9rZXl3b3JkPjxr
ZXl3b3JkPlJhYmJpdHM8L2tleXdvcmQ+PGtleXdvcmQ+UmF0czwva2V5d29yZD48a2V5d29yZD5S
YXRzLCBTcHJhZ3VlLURhd2xleTwva2V5d29yZD48a2V5d29yZD5TYXJjb21lcmVzL3BoeXNpb2xv
Z3k8L2tleXdvcmQ+PGtleXdvcmQ+VGlzc3VlIEN1bHR1cmUgVGVjaG5pcXVlcy8qbWV0aG9kczwv
a2V5d29yZD48L2tleXdvcmRzPjxkYXRlcz48eWVhcj4yMDE5PC95ZWFyPjxwdWItZGF0ZXM+PGRh
dGU+TWF5IDE1PC9kYXRlPjwvcHViLWRhdGVzPjwvZGF0ZXM+PGlzYm4+MjA0MS0xNzIzIChFbGVj
dHJvbmljKSYjeEQ7MjA0MS0xNzIzIChMaW5raW5nKTwvaXNibj48YWNjZXNzaW9uLW51bT4zMTA5
MjgzMDwvYWNjZXNzaW9uLW51bT48dXJscz48cmVsYXRlZC11cmxzPjx1cmw+aHR0cHM6Ly93d3cu
bmNiaS5ubG0ubmloLmdvdi9wdWJtZWQvMzEwOTI4MzA8L3VybD48L3JlbGF0ZWQtdXJscz48L3Vy
bHM+PGN1c3RvbTE+VGhlIGF1dGhvcnMgZGVjbGFyZSBubyBjb21wZXRpbmcgaW50ZXJlc3RzLjwv
Y3VzdG9tMT48Y3VzdG9tMj5QTUM2NTIwMzc3PC9jdXN0b20yPjxlbGVjdHJvbmljLXJlc291cmNl
LW51bT4xMC4xMDM4L3M0MTQ2Ny0wMTktMTAxNzUtMzwvZWxlY3Ryb25pYy1yZXNvdXJjZS1udW0+
PHJlbW90ZS1kYXRhYmFzZS1uYW1lPk1lZGxpbmU8L3JlbW90ZS1kYXRhYmFzZS1uYW1lPjxyZW1v
dGUtZGF0YWJhc2UtcHJvdmlkZXI+TkxNPC9yZW1vdGUtZGF0YWJhc2UtcHJvdmlkZXI+PC9yZWNv
cmQ+PC9DaXRlPjxDaXRlPjxBdXRob3I+QWJiYXM8L0F1dGhvcj48WWVhcj4yMDI0PC9ZZWFyPjxS
ZWNOdW0+ODA8L1JlY051bT48cmVjb3JkPjxyZWMtbnVtYmVyPjgwPC9yZWMtbnVtYmVyPjxmb3Jl
aWduLWtleXM+PGtleSBhcHA9IkVOIiBkYi1pZD0icDkycjV4endzZHdkZHJlemF2bnA5czB3d3oy
cjVwdnJzZnYwIiB0aW1lc3RhbXA9IjE3Mzk2NTYwMjQiPjgwPC9rZXk+PC9mb3JlaWduLWtleXM+
PHJlZi10eXBlIG5hbWU9IkpvdXJuYWwgQXJ0aWNsZSI+MTc8L3JlZi10eXBlPjxjb250cmlidXRv
cnM+PGF1dGhvcnM+PGF1dGhvcj5BYmJhcywgTi48L2F1dGhvcj48YXV0aG9yPkJlbnRlbGUsIE0u
PC9hdXRob3I+PGF1dGhvcj5XYWxlY3playwgRi4gSi4gRy48L2F1dGhvcj48YXV0aG9yPkZ1Y2hz
LCBNLjwvYXV0aG9yPjxhdXRob3I+SnVzdCwgQS48L2F1dGhvcj48YXV0aG9yPlBmYW5uZSwgQS48
L2F1dGhvcj48YXV0aG9yPlBpY2gsIEEuPC9hdXRob3I+PGF1dGhvcj5MaW5rZSwgUy48L2F1dGhv
cj48YXV0aG9yPk5ldW11bGxlciwgUy48L2F1dGhvcj48YXV0aG9yPlN0dWNraS1Lb2NoLCBBLjwv
YXV0aG9yPjxhdXRob3I+Sm9yZGFuLCBNLjwvYXV0aG9yPjxhdXRob3I+UGVyYmVsbGluaSwgRi48
L2F1dGhvcj48YXV0aG9yPldlcmxlaW4sIEMuPC9hdXRob3I+PGF1dGhvcj5Lb3J0ZSwgVy48L2F1
dGhvcj48YXV0aG9yPkl1cywgRi48L2F1dGhvcj48YXV0aG9yPlJ1aHBhcndhciwgQS48L2F1dGhv
cj48YXV0aG9yPldlYmVyLCBOLjwvYXV0aG9yPjxhdXRob3I+RmllZGxlciwgSi48L2F1dGhvcj48
YXV0aG9yPlRodW0sIFQuPC9hdXRob3I+PC9hdXRob3JzPjwvY29udHJpYnV0b3JzPjxhdXRoLWFk
ZHJlc3M+SW5zdGl0dXRlIG9mIE1vbGVjdWxhciBhbmQgVHJhbnNsYXRpb25hbCBUaGVyYXBldXRp
YyBTdHJhdGVnaWVzIChJTVRUUyksIEhhbm5vdmVyIE1lZGljYWwgU2Nob29sLCBIYW5ub3Zlciwg
R2VybWFueTsgRnJhdW5ob2ZlciBJbnN0aXR1dGUgb2YgVG94aWNvbG9neSBhbmQgRXhwZXJpbWVu
dGFsIE1lZGljaW5lIChJVEVNKSwgSGFubm92ZXIsIEdlcm1hbnk7IEZyYXVuaG9mZXIgQ2x1c3Rl
ciBvZiBFeGNlbGxlbmNlIEltbXVuZS1NZWRpYXRlZCBEaXNlYXNlcyAoQ0lNRCksIEhhbm5vdmVy
LCBHZXJtYW55LiYjeEQ7SW5zdGl0dXRlIG9mIE1vbGVjdWxhciBhbmQgVHJhbnNsYXRpb25hbCBU
aGVyYXBldXRpYyBTdHJhdGVnaWVzIChJTVRUUyksIEhhbm5vdmVyIE1lZGljYWwgU2Nob29sLCBI
YW5ub3ZlciwgR2VybWFueTsgRnJhdW5ob2ZlciBDbHVzdGVyIG9mIEV4Y2VsbGVuY2UgSW1tdW5l
LU1lZGlhdGVkIERpc2Vhc2VzIChDSU1EKSwgSGFubm92ZXIsIEdlcm1hbnkuJiN4RDtGcmF1bmhv
ZmVyIEluc3RpdHV0ZSBvZiBUb3hpY29sb2d5IGFuZCBFeHBlcmltZW50YWwgTWVkaWNpbmUgKElU
RU0pLCBIYW5ub3ZlciwgR2VybWFueTsgRnJhdW5ob2ZlciBDbHVzdGVyIG9mIEV4Y2VsbGVuY2Ug
SW1tdW5lLU1lZGlhdGVkIERpc2Vhc2VzIChDSU1EKSwgSGFubm92ZXIsIEdlcm1hbnkuJiN4RDtJ
bnN0aXR1dGUgb2YgTW9sZWN1bGFyIGFuZCBUcmFuc2xhdGlvbmFsIFRoZXJhcGV1dGljIFN0cmF0
ZWdpZXMgKElNVFRTKSwgSGFubm92ZXIgTWVkaWNhbCBTY2hvb2wsIEhhbm5vdmVyLCBHZXJtYW55
LiYjeEQ7SW5zdGl0dXRlIG9mIFRveGljb2xvZ3kgYW5kIENvcmUgVW5pdCBQcm90ZW9taWNzLCBI
YW5ub3ZlciBNZWRpY2FsIFNjaG9vbCwgSGFubm92ZXIsIEdlcm1hbnkuJiN4RDtJbnN0aXR1dGUg
b2YgUGF0aG9sb2d5LCBIYW5ub3ZlciBNZWRpY2FsIFNjaG9vbCwgSGFubm92ZXIsIEdlcm1hbnku
JiN4RDtEZXBhcnRtZW50IG9mIENhcmRpb3Rob3JhY2ljLCBUcmFuc3BsYW50YXRpb24gYW5kIFZh
c2N1bGFyIFN1cmdlcnksIEhhbm5vdmVyIE1lZGljYWwgU2Nob29sLCBIYW5ub3ZlciwgR2VybWFu
eS4mI3hEO0luc3RpdHV0ZSBvZiBNb2xlY3VsYXIgYW5kIFRyYW5zbGF0aW9uYWwgVGhlcmFwZXV0
aWMgU3RyYXRlZ2llcyAoSU1UVFMpLCBIYW5ub3ZlciBNZWRpY2FsIFNjaG9vbCwgSGFubm92ZXIs
IEdlcm1hbnk7IENlbnRlciBmb3IgVHJhbnNsYXRpb25hbCBSZWdlbmVyYXRpdmUgTWVkaWNpbmUs
IEhhbm5vdmVyIE1lZGljYWwgU2Nob29sLCBIYW5ub3ZlciwgR2VybWFueS4gRWxlY3Ryb25pYyBh
ZGRyZXNzOiBUaHVtLlRob21hc0BtaC1oYW5ub3Zlci5kZS48L2F1dGgtYWRkcmVzcz48dGl0bGVz
Pjx0aXRsZT5FeCB2aXZvIG1vZGVsbGluZyBvZiBjYXJkaWFjIGluanVyeSBpZGVudGlmaWVzIGZl
cnJvcHRvc2lzLXJlbGF0ZWQgcGF0aHdheXMgYXMgYSBwb3RlbnRpYWwgdGhlcmFwZXV0aWMgYXZl
bnVlIGZvciB0cmFuc2xhdGlvbmFsIG1lZGljaW5lPC90aXRsZT48c2Vjb25kYXJ5LXRpdGxlPkog
TW9sIENlbGwgQ2FyZGlvbDwvc2Vjb25kYXJ5LXRpdGxlPjxzaG9ydC10aXRsZT43NDwvc2hvcnQt
dGl0bGU+PC90aXRsZXM+PHBlcmlvZGljYWw+PGZ1bGwtdGl0bGU+SiBNb2wgQ2VsbCBDYXJkaW9s
PC9mdWxsLXRpdGxlPjwvcGVyaW9kaWNhbD48cGFnZXM+MTI1LTE0MDwvcGFnZXM+PHZvbHVtZT4x
OTY8L3ZvbHVtZT48ZWRpdGlvbj4yMDI0MDkyNjwvZWRpdGlvbj48a2V5d29yZHM+PGtleXdvcmQ+
SGVhcnQvcGh5c2lvcGF0aG9sb2d5PC9rZXl3b3JkPjxrZXl3b3JkPipNeW9jYXJkaXVtL21ldGFi
b2xpc20vcGF0aG9sb2d5PC9rZXl3b3JkPjxrZXl3b3JkPipGZXJyb3B0b3Npczwva2V5d29yZD48
a2V5d29yZD4qVHJhbnNsYXRpb25hbCBTY2llbmNlLCBCaW9tZWRpY2FsPC9rZXl3b3JkPjxrZXl3
b3JkPkhlYXJ0IEluanVyaWVzL3BhdGhvbG9neS9waHlzaW9wYXRob2xvZ3kvdGhlcmFweTwva2V5
d29yZD48a2V5d29yZD5IdW1hbnM8L2tleXdvcmQ+PGtleXdvcmQ+TWFsZTwva2V5d29yZD48a2V5
d29yZD5BbmltYWxzPC9rZXl3b3JkPjxrZXl3b3JkPlJhdHMsIFNwcmFndWUtRGF3bGV5PC9rZXl3
b3JkPjxrZXl3b3JkPkNvbGQgVGVtcGVyYXR1cmU8L2tleXdvcmQ+PGtleXdvcmQ+UHJvdGVvbWlj
czwva2V5d29yZD48a2V5d29yZD5EaXNlYXNlIE1vZGVscywgQW5pbWFsPC9rZXl3b3JkPjxrZXl3
b3JkPkNhcmRpb3RvbmljIEFnZW50cy9waGFybWFjb2xvZ3kvdGhlcmFwZXV0aWMgdXNlPC9rZXl3
b3JkPjxrZXl3b3JkPkZpYnJvYmxhc3RzL2RydWcgZWZmZWN0cy9wYXRob2xvZ3k8L2tleXdvcmQ+
PGtleXdvcmQ+SW5mbGFtbWF0aW9uL3BhdGhvbG9neTwva2V5d29yZD48a2V5d29yZD5NZXRhbGxv
dGhpb25laW4vbWV0YWJvbGlzbTwva2V5d29yZD48a2V5d29yZD5DYXJkaWFjIGZpYnJvYmxhc3Q8
L2tleXdvcmQ+PGtleXdvcmQ+Q2FyZGlhYyBpbmp1cnk8L2tleXdvcmQ+PGtleXdvcmQ+RmVycm9z
dGF0aW48L2tleXdvcmQ+PGtleXdvcmQ+TGl2aW5nIG15b2NhcmRpYWwgc2xpY2U8L2tleXdvcmQ+
PGtleXdvcmQ+TWV0YWxsb3RoaW9uZWluPC9rZXl3b3JkPjwva2V5d29yZHM+PGRhdGVzPjx5ZWFy
PjIwMjQ8L3llYXI+PHB1Yi1kYXRlcz48ZGF0ZT5Ob3Y8L2RhdGU+PC9wdWItZGF0ZXM+PC9kYXRl
cz48aXNibj4xMDk1LTg1ODQgKEVsZWN0cm9uaWMpJiN4RDswMDIyLTI4MjggKFByaW50KSYjeEQ7
MDAyMi0yODI4IChMaW5raW5nKTwvaXNibj48YWNjZXNzaW9uLW51bT4zOTM0MTU4OTwvYWNjZXNz
aW9uLW51bT48dXJscz48cmVsYXRlZC11cmxzPjx1cmw+aHR0cHM6Ly93d3cubmNiaS5ubG0ubmlo
Lmdvdi9wdWJtZWQvMzkzNDE1ODk8L3VybD48L3JlbGF0ZWQtdXJscz48L3VybHM+PGN1c3RvbTE+
RGVjbGFyYXRpb24gb2YgY29tcGV0aW5nIGludGVyZXN0IFQuIFRodW0gaXMgZm91bmRlciBhbmQg
Q1NPL0NNTyBvZiBDYXJkaW9yIFBoYXJtYWNldXRpY2FscyBHbWJILCBhIHdob2xseS1vd25lZCBz
dWJzaWRpYXJ5IG9mIE5vdm8gTm9yZGlzayBFdXJvcGUgQS9TIChvdXRzaWRlIG9mIHRoaXMgc3R1
ZHkpLiBUaGUgb3RoZXIgYXV0aG9ycyBkZWNsYXJlIHRoYXQgdGhleSBoYXZlIG5vIGNvbmZsaWN0
IG9mIGludGVyZXN0LjwvY3VzdG9tMT48Y3VzdG9tMj5QTUM3NjE3MjQxPC9jdXN0b20yPjxlbGVj
dHJvbmljLXJlc291cmNlLW51bT4xMC4xMDE2L2oueWptY2MuMjAyNC4wOS4wMTI8L2VsZWN0cm9u
aWMtcmVzb3VyY2UtbnVtPjxyZW1vdGUtZGF0YWJhc2UtbmFtZT5NZWRsaW5lPC9yZW1vdGUtZGF0
YWJhc2UtbmFtZT48cmVtb3RlLWRhdGFiYXNlLXByb3ZpZGVyPk5MTTwvcmVtb3RlLWRhdGFiYXNl
LXByb3ZpZGVyPjwvcmVjb3JkPjwvQ2l0ZT48L0VuZE5vdGU+
</w:fldData>
        </w:fldChar>
      </w:r>
      <w:r w:rsidR="0022062D">
        <w:rPr>
          <w:rFonts w:ascii="Arial" w:hAnsi="Arial" w:cs="Arial"/>
          <w:color w:val="000000" w:themeColor="text1"/>
          <w:sz w:val="22"/>
          <w:szCs w:val="22"/>
          <w:lang w:val="en-GB"/>
        </w:rPr>
        <w:instrText xml:space="preserve"> ADDIN EN.CITE.DATA </w:instrText>
      </w:r>
      <w:r w:rsidR="0022062D">
        <w:rPr>
          <w:rFonts w:ascii="Arial" w:hAnsi="Arial" w:cs="Arial"/>
          <w:color w:val="000000" w:themeColor="text1"/>
          <w:sz w:val="22"/>
          <w:szCs w:val="22"/>
          <w:lang w:val="en-GB"/>
        </w:rPr>
      </w:r>
      <w:r w:rsidR="0022062D">
        <w:rPr>
          <w:rFonts w:ascii="Arial" w:hAnsi="Arial" w:cs="Arial"/>
          <w:color w:val="000000" w:themeColor="text1"/>
          <w:sz w:val="22"/>
          <w:szCs w:val="22"/>
          <w:lang w:val="en-GB"/>
        </w:rPr>
        <w:fldChar w:fldCharType="end"/>
      </w:r>
      <w:r w:rsidR="00D33DC6" w:rsidRPr="0040480F">
        <w:rPr>
          <w:rFonts w:ascii="Arial" w:hAnsi="Arial" w:cs="Arial"/>
          <w:color w:val="000000" w:themeColor="text1"/>
          <w:sz w:val="22"/>
          <w:szCs w:val="22"/>
          <w:lang w:val="en-GB"/>
        </w:rPr>
      </w:r>
      <w:r w:rsidR="00D33DC6" w:rsidRPr="0040480F">
        <w:rPr>
          <w:rFonts w:ascii="Arial" w:hAnsi="Arial" w:cs="Arial"/>
          <w:color w:val="000000" w:themeColor="text1"/>
          <w:sz w:val="22"/>
          <w:szCs w:val="22"/>
          <w:lang w:val="en-GB"/>
        </w:rPr>
        <w:fldChar w:fldCharType="separate"/>
      </w:r>
      <w:r w:rsidR="0022062D" w:rsidRPr="0022062D">
        <w:rPr>
          <w:rFonts w:ascii="Arial" w:hAnsi="Arial" w:cs="Arial"/>
          <w:noProof/>
          <w:color w:val="000000" w:themeColor="text1"/>
          <w:sz w:val="22"/>
          <w:szCs w:val="22"/>
          <w:vertAlign w:val="superscript"/>
          <w:lang w:val="en-GB"/>
        </w:rPr>
        <w:t>17,19</w:t>
      </w:r>
      <w:r w:rsidR="00D33DC6" w:rsidRPr="0040480F">
        <w:rPr>
          <w:rFonts w:ascii="Arial" w:hAnsi="Arial" w:cs="Arial"/>
          <w:color w:val="000000" w:themeColor="text1"/>
          <w:sz w:val="22"/>
          <w:szCs w:val="22"/>
          <w:lang w:val="en-GB"/>
        </w:rPr>
        <w:fldChar w:fldCharType="end"/>
      </w:r>
      <w:r w:rsidRPr="0040480F">
        <w:rPr>
          <w:rFonts w:ascii="Arial" w:hAnsi="Arial" w:cs="Arial"/>
          <w:color w:val="000000" w:themeColor="text1"/>
          <w:sz w:val="22"/>
          <w:szCs w:val="22"/>
          <w:lang w:val="en-GB"/>
        </w:rPr>
        <w:t>. Electrical field stimulation was applied at 0.2 Hz frequency using 3 ms pulses at 20-30 mA amplitude. All experimental procedures were conducted under sterile conditions at 37°C with 5% CO</w:t>
      </w:r>
      <w:r w:rsidRPr="0040480F">
        <w:rPr>
          <w:rFonts w:ascii="Cambria Math" w:hAnsi="Cambria Math" w:cs="Cambria Math"/>
          <w:color w:val="000000" w:themeColor="text1"/>
          <w:sz w:val="22"/>
          <w:szCs w:val="22"/>
          <w:lang w:val="en-GB"/>
        </w:rPr>
        <w:t>₂</w:t>
      </w:r>
      <w:r w:rsidRPr="0040480F">
        <w:rPr>
          <w:rFonts w:ascii="Arial" w:hAnsi="Arial" w:cs="Arial"/>
          <w:color w:val="000000" w:themeColor="text1"/>
          <w:sz w:val="22"/>
          <w:szCs w:val="22"/>
          <w:lang w:val="en-GB"/>
        </w:rPr>
        <w:t xml:space="preserve"> supplementation.</w:t>
      </w:r>
    </w:p>
    <w:p w14:paraId="0BA277D5" w14:textId="77777777" w:rsidR="00096C88" w:rsidRPr="0040480F" w:rsidRDefault="00096C88" w:rsidP="0040480F">
      <w:pPr>
        <w:spacing w:line="480" w:lineRule="auto"/>
        <w:jc w:val="both"/>
        <w:rPr>
          <w:rFonts w:ascii="Arial" w:hAnsi="Arial" w:cs="Arial"/>
          <w:b/>
          <w:color w:val="000000" w:themeColor="text1"/>
          <w:sz w:val="22"/>
          <w:szCs w:val="22"/>
          <w:lang w:val="en-GB"/>
        </w:rPr>
      </w:pPr>
    </w:p>
    <w:p w14:paraId="53D5175C" w14:textId="77777777" w:rsidR="00096C88" w:rsidRPr="00096C88" w:rsidRDefault="00096C88" w:rsidP="00096C88">
      <w:pPr>
        <w:spacing w:line="480" w:lineRule="auto"/>
        <w:rPr>
          <w:rFonts w:ascii="Arial" w:hAnsi="Arial" w:cs="Arial"/>
          <w:b/>
          <w:sz w:val="22"/>
          <w:szCs w:val="22"/>
        </w:rPr>
      </w:pPr>
      <w:r w:rsidRPr="00096C88">
        <w:rPr>
          <w:rFonts w:ascii="Arial" w:hAnsi="Arial" w:cs="Arial"/>
          <w:b/>
          <w:sz w:val="22"/>
          <w:szCs w:val="22"/>
        </w:rPr>
        <w:t>LMS co-culture with hiPSC-Derived Macrophages</w:t>
      </w:r>
    </w:p>
    <w:p w14:paraId="13D2C32E" w14:textId="6EB17C92" w:rsidR="00596526" w:rsidRPr="007E0CDF" w:rsidRDefault="00096C88" w:rsidP="00096C88">
      <w:pPr>
        <w:spacing w:line="480" w:lineRule="auto"/>
        <w:jc w:val="both"/>
        <w:rPr>
          <w:rFonts w:ascii="Arial" w:hAnsi="Arial" w:cs="Arial"/>
          <w:bCs/>
          <w:sz w:val="22"/>
          <w:szCs w:val="22"/>
        </w:rPr>
      </w:pPr>
      <w:r w:rsidRPr="00096C88">
        <w:rPr>
          <w:rFonts w:ascii="Arial" w:hAnsi="Arial" w:cs="Arial"/>
          <w:bCs/>
          <w:sz w:val="22"/>
          <w:szCs w:val="22"/>
        </w:rPr>
        <w:t xml:space="preserve">To assess the therapeutic efficacy of circHIPK2-inhibited macrophages on established failing heart models, we performed co-culture experiments using human induced pluripotent stem cell-derived macrophages (hiPSC-DMs) on living myocardial slices (LMS) prepared from patients with heart failure (Figure 7B). </w:t>
      </w:r>
      <w:r w:rsidRPr="007E0CDF">
        <w:rPr>
          <w:rFonts w:ascii="Arial" w:hAnsi="Arial" w:cs="Arial"/>
          <w:bCs/>
          <w:sz w:val="22"/>
          <w:szCs w:val="22"/>
        </w:rPr>
        <w:t>Tissue block was embedded in low gelling temperature agarose (Sigma-Aldrich, #A9414) and cut with precision-cut vibratome (7000smz-2, Campden Instruments) to 300 µm thick sections at a blade advancing speed of 0.02 mm/s, an oscillation frequency of 80 Hz, and an oscillation amplitude of 2 mm as described previously</w:t>
      </w:r>
      <w:bookmarkStart w:id="2" w:name="_Hlk205199543"/>
      <w:r w:rsidR="004260E9" w:rsidRPr="007E0CDF">
        <w:rPr>
          <w:rFonts w:ascii="Arial" w:hAnsi="Arial" w:cs="Arial"/>
          <w:bCs/>
          <w:sz w:val="22"/>
          <w:szCs w:val="22"/>
        </w:rPr>
        <w:fldChar w:fldCharType="begin">
          <w:fldData xml:space="preserve">PEVuZE5vdGU+PENpdGU+PEF1dGhvcj5BYmJhczwvQXV0aG9yPjxZZWFyPjIwMjQ8L1llYXI+PFJl
Y051bT4xMTU8L1JlY051bT48RGlzcGxheVRleHQ+PHN0eWxlIGZhY2U9InN1cGVyc2NyaXB0Ij4x
OSwyMDwvc3R5bGU+PC9EaXNwbGF5VGV4dD48cmVjb3JkPjxyZWMtbnVtYmVyPjExNTwvcmVjLW51
bWJlcj48Zm9yZWlnbi1rZXlzPjxrZXkgYXBwPSJFTiIgZGItaWQ9InA5MnI1eHp3c2R3ZGRyZXph
dm5wOXMwd3d6MnI1cHZyc2Z2MCIgdGltZXN0YW1wPSIxNzU0Mjk5MzM2Ij4xMTU8L2tleT48L2Zv
cmVpZ24ta2V5cz48cmVmLXR5cGUgbmFtZT0iSm91cm5hbCBBcnRpY2xlIj4xNzwvcmVmLXR5cGU+
PGNvbnRyaWJ1dG9ycz48YXV0aG9ycz48YXV0aG9yPkFiYmFzLCBOLjwvYXV0aG9yPjxhdXRob3I+
SGFhcywgSi4gQS48L2F1dGhvcj48YXV0aG9yPlhpYW8sIEsuPC9hdXRob3I+PGF1dGhvcj5GdWNo
cywgTS48L2F1dGhvcj48YXV0aG9yPkp1c3QsIEEuPC9hdXRob3I+PGF1dGhvcj5QaWNoLCBBLjwv
YXV0aG9yPjxhdXRob3I+UGVyYmVsbGluaSwgRi48L2F1dGhvcj48YXV0aG9yPldlcmxlaW4sIEMu
PC9hdXRob3I+PGF1dGhvcj5JdXMsIEYuPC9hdXRob3I+PGF1dGhvcj5SdWhwYXJ3YXIsIEEuPC9h
dXRob3I+PGF1dGhvcj5GaWVkbGVyLCBKLjwvYXV0aG9yPjxhdXRob3I+V2ViZXIsIE4uPC9hdXRo
b3I+PGF1dGhvcj5UaHVtLCBULjwvYXV0aG9yPjwvYXV0aG9ycz48L2NvbnRyaWJ1dG9ycz48YXV0
aC1hZGRyZXNzPkluc3RpdHV0ZSBvZiBNb2xlY3VsYXIgYW5kIFRyYW5zbGF0aW9uYWwgVGhlcmFw
ZXV0aWMgU3RyYXRlZ2llcyAoSU1UVFMpLCBIYW5ub3ZlciBNZWRpY2FsIFNjaG9vbCwgQ2FybC1O
ZXViZXJnLVN0cmFzc2UgMSwgMzA2MjUgSGFubm92ZXIsIEdlcm1hbnkuJiN4RDtGcmF1bmhvZmVy
IEluc3RpdHV0ZSBvZiBUb3hpY29sb2d5IGFuZCBFeHBlcmltZW50YWwgTWVkaWNpbmUgKElURU0p
LCBIYW5ub3ZlciwgR2VybWFueS4mI3hEO0luc3RpdHV0ZSBvZiBUb3hpY29sb2d5IGFuZCBDb3Jl
IFVuaXQgUHJvdGVvbWljcywgSGFubm92ZXIgTWVkaWNhbCBTY2hvb2wsIEhhbm5vdmVyLCBHZXJt
YW55LiYjeEQ7SW5zdGl0dXRlIG9mIFBhdGhvbG9neSwgSGFubm92ZXIgTWVkaWNhbCBTY2hvb2ws
IEhhbm5vdmVyLCBHZXJtYW55LiYjeEQ7RGVwYXJ0bWVudCBvZiBDYXJkaW90aG9yYWNpYywgVHJh
bnNwbGFudGF0aW9uIGFuZCBWYXNjdWxhciBTdXJnZXJ5LCBIYW5ub3ZlciBNZWRpY2FsIFNjaG9v
bCwgSGFubm92ZXIsIEdlcm1hbnkuJiN4RDtDZW50ZXIgZm9yIFRyYW5zbGF0aW9uYWwgUmVnZW5l
cmF0aXZlIE1lZGljaW5lLCBIYW5ub3ZlciBNZWRpY2FsIFNjaG9vbCwgQ2FybC1OZXViZXJnLVN0
cmFzc2UgMSwgMzA2MjUgSGFubm92ZXIsIEdlcm1hbnkuPC9hdXRoLWFkZHJlc3M+PHRpdGxlcz48
dGl0bGU+SW5oaWJpdGlvbiBvZiBtaVItMjE6IGNhcmRpb3Byb3RlY3RpdmUgZWZmZWN0cyBpbiBo
dW1hbiBmYWlsaW5nIG15b2NhcmRpdW0gZXggdml2bzwvdGl0bGU+PHNlY29uZGFyeS10aXRsZT5F
dXIgSGVhcnQgSjwvc2Vjb25kYXJ5LXRpdGxlPjwvdGl0bGVzPjxwZXJpb2RpY2FsPjxmdWxsLXRp
dGxlPkV1ciBIZWFydCBKPC9mdWxsLXRpdGxlPjwvcGVyaW9kaWNhbD48cGFnZXM+MjAxNi0yMDE4
PC9wYWdlcz48dm9sdW1lPjQ1PC92b2x1bWU+PG51bWJlcj4yMjwvbnVtYmVyPjxrZXl3b3Jkcz48
a2V5d29yZD5IdW1hbnM8L2tleXdvcmQ+PGtleXdvcmQ+Kk1pY3JvUk5Bcy9tZXRhYm9saXNtPC9r
ZXl3b3JkPjxrZXl3b3JkPipIZWFydCBGYWlsdXJlPC9rZXl3b3JkPjxrZXl3b3JkPk15b2NhcmRp
dW0vbWV0YWJvbGlzbS9wYXRob2xvZ3k8L2tleXdvcmQ+PC9rZXl3b3Jkcz48ZGF0ZXM+PHllYXI+
MjAyNDwveWVhcj48cHViLWRhdGVzPjxkYXRlPkp1biA3PC9kYXRlPjwvcHViLWRhdGVzPjwvZGF0
ZXM+PGlzYm4+MTUyMi05NjQ1IChFbGVjdHJvbmljKSYjeEQ7MDE5NS02NjhYIChQcmludCkmI3hE
OzAxOTUtNjY4WCAoTGlua2luZyk8L2lzYm4+PGFjY2Vzc2lvbi1udW0+Mzg0NDIyOTE8L2FjY2Vz
c2lvbi1udW0+PHVybHM+PHJlbGF0ZWQtdXJscz48dXJsPmh0dHBzOi8vd3d3Lm5jYmkubmxtLm5p
aC5nb3YvcHVibWVkLzM4NDQyMjkxPC91cmw+PC9yZWxhdGVkLXVybHM+PC91cmxzPjxjdXN0b20y
PlBNQzExMTU2NDg3PC9jdXN0b20yPjxlbGVjdHJvbmljLXJlc291cmNlLW51bT4xMC4xMDkzL2V1
cmhlYXJ0ai9laGFlMTAyPC9lbGVjdHJvbmljLXJlc291cmNlLW51bT48cmVtb3RlLWRhdGFiYXNl
LW5hbWU+TWVkbGluZTwvcmVtb3RlLWRhdGFiYXNlLW5hbWU+PHJlbW90ZS1kYXRhYmFzZS1wcm92
aWRlcj5OTE08L3JlbW90ZS1kYXRhYmFzZS1wcm92aWRlcj48L3JlY29yZD48L0NpdGU+PENpdGU+
PEF1dGhvcj5BYmJhczwvQXV0aG9yPjxZZWFyPjIwMjQ8L1llYXI+PFJlY051bT44MDwvUmVjTnVt
PjxyZWNvcmQ+PHJlYy1udW1iZXI+ODA8L3JlYy1udW1iZXI+PGZvcmVpZ24ta2V5cz48a2V5IGFw
cD0iRU4iIGRiLWlkPSJwOTJyNXh6d3Nkd2RkcmV6YXZucDlzMHd3ejJyNXB2cnNmdjAiIHRpbWVz
dGFtcD0iMTczOTY1NjAyNCI+ODA8L2tleT48L2ZvcmVpZ24ta2V5cz48cmVmLXR5cGUgbmFtZT0i
Sm91cm5hbCBBcnRpY2xlIj4xNzwvcmVmLXR5cGU+PGNvbnRyaWJ1dG9ycz48YXV0aG9ycz48YXV0
aG9yPkFiYmFzLCBOLjwvYXV0aG9yPjxhdXRob3I+QmVudGVsZSwgTS48L2F1dGhvcj48YXV0aG9y
PldhbGVjemVrLCBGLiBKLiBHLjwvYXV0aG9yPjxhdXRob3I+RnVjaHMsIE0uPC9hdXRob3I+PGF1
dGhvcj5KdXN0LCBBLjwvYXV0aG9yPjxhdXRob3I+UGZhbm5lLCBBLjwvYXV0aG9yPjxhdXRob3I+
UGljaCwgQS48L2F1dGhvcj48YXV0aG9yPkxpbmtlLCBTLjwvYXV0aG9yPjxhdXRob3I+TmV1bXVs
bGVyLCBTLjwvYXV0aG9yPjxhdXRob3I+U3R1Y2tpLUtvY2gsIEEuPC9hdXRob3I+PGF1dGhvcj5K
b3JkYW4sIE0uPC9hdXRob3I+PGF1dGhvcj5QZXJiZWxsaW5pLCBGLjwvYXV0aG9yPjxhdXRob3I+
V2VybGVpbiwgQy48L2F1dGhvcj48YXV0aG9yPktvcnRlLCBXLjwvYXV0aG9yPjxhdXRob3I+SXVz
LCBGLjwvYXV0aG9yPjxhdXRob3I+UnVocGFyd2FyLCBBLjwvYXV0aG9yPjxhdXRob3I+V2ViZXIs
IE4uPC9hdXRob3I+PGF1dGhvcj5GaWVkbGVyLCBKLjwvYXV0aG9yPjxhdXRob3I+VGh1bSwgVC48
L2F1dGhvcj48L2F1dGhvcnM+PC9jb250cmlidXRvcnM+PGF1dGgtYWRkcmVzcz5JbnN0aXR1dGUg
b2YgTW9sZWN1bGFyIGFuZCBUcmFuc2xhdGlvbmFsIFRoZXJhcGV1dGljIFN0cmF0ZWdpZXMgKElN
VFRTKSwgSGFubm92ZXIgTWVkaWNhbCBTY2hvb2wsIEhhbm5vdmVyLCBHZXJtYW55OyBGcmF1bmhv
ZmVyIEluc3RpdHV0ZSBvZiBUb3hpY29sb2d5IGFuZCBFeHBlcmltZW50YWwgTWVkaWNpbmUgKElU
RU0pLCBIYW5ub3ZlciwgR2VybWFueTsgRnJhdW5ob2ZlciBDbHVzdGVyIG9mIEV4Y2VsbGVuY2Ug
SW1tdW5lLU1lZGlhdGVkIERpc2Vhc2VzIChDSU1EKSwgSGFubm92ZXIsIEdlcm1hbnkuJiN4RDtJ
bnN0aXR1dGUgb2YgTW9sZWN1bGFyIGFuZCBUcmFuc2xhdGlvbmFsIFRoZXJhcGV1dGljIFN0cmF0
ZWdpZXMgKElNVFRTKSwgSGFubm92ZXIgTWVkaWNhbCBTY2hvb2wsIEhhbm5vdmVyLCBHZXJtYW55
OyBGcmF1bmhvZmVyIENsdXN0ZXIgb2YgRXhjZWxsZW5jZSBJbW11bmUtTWVkaWF0ZWQgRGlzZWFz
ZXMgKENJTUQpLCBIYW5ub3ZlciwgR2VybWFueS4mI3hEO0ZyYXVuaG9mZXIgSW5zdGl0dXRlIG9m
IFRveGljb2xvZ3kgYW5kIEV4cGVyaW1lbnRhbCBNZWRpY2luZSAoSVRFTSksIEhhbm5vdmVyLCBH
ZXJtYW55OyBGcmF1bmhvZmVyIENsdXN0ZXIgb2YgRXhjZWxsZW5jZSBJbW11bmUtTWVkaWF0ZWQg
RGlzZWFzZXMgKENJTUQpLCBIYW5ub3ZlciwgR2VybWFueS4mI3hEO0luc3RpdHV0ZSBvZiBNb2xl
Y3VsYXIgYW5kIFRyYW5zbGF0aW9uYWwgVGhlcmFwZXV0aWMgU3RyYXRlZ2llcyAoSU1UVFMpLCBI
YW5ub3ZlciBNZWRpY2FsIFNjaG9vbCwgSGFubm92ZXIsIEdlcm1hbnkuJiN4RDtJbnN0aXR1dGUg
b2YgVG94aWNvbG9neSBhbmQgQ29yZSBVbml0IFByb3Rlb21pY3MsIEhhbm5vdmVyIE1lZGljYWwg
U2Nob29sLCBIYW5ub3ZlciwgR2VybWFueS4mI3hEO0luc3RpdHV0ZSBvZiBQYXRob2xvZ3ksIEhh
bm5vdmVyIE1lZGljYWwgU2Nob29sLCBIYW5ub3ZlciwgR2VybWFueS4mI3hEO0RlcGFydG1lbnQg
b2YgQ2FyZGlvdGhvcmFjaWMsIFRyYW5zcGxhbnRhdGlvbiBhbmQgVmFzY3VsYXIgU3VyZ2VyeSwg
SGFubm92ZXIgTWVkaWNhbCBTY2hvb2wsIEhhbm5vdmVyLCBHZXJtYW55LiYjeEQ7SW5zdGl0dXRl
IG9mIE1vbGVjdWxhciBhbmQgVHJhbnNsYXRpb25hbCBUaGVyYXBldXRpYyBTdHJhdGVnaWVzIChJ
TVRUUyksIEhhbm5vdmVyIE1lZGljYWwgU2Nob29sLCBIYW5ub3ZlciwgR2VybWFueTsgQ2VudGVy
IGZvciBUcmFuc2xhdGlvbmFsIFJlZ2VuZXJhdGl2ZSBNZWRpY2luZSwgSGFubm92ZXIgTWVkaWNh
bCBTY2hvb2wsIEhhbm5vdmVyLCBHZXJtYW55LiBFbGVjdHJvbmljIGFkZHJlc3M6IFRodW0uVGhv
bWFzQG1oLWhhbm5vdmVyLmRlLjwvYXV0aC1hZGRyZXNzPjx0aXRsZXM+PHRpdGxlPkV4IHZpdm8g
bW9kZWxsaW5nIG9mIGNhcmRpYWMgaW5qdXJ5IGlkZW50aWZpZXMgZmVycm9wdG9zaXMtcmVsYXRl
ZCBwYXRod2F5cyBhcyBhIHBvdGVudGlhbCB0aGVyYXBldXRpYyBhdmVudWUgZm9yIHRyYW5zbGF0
aW9uYWwgbWVkaWNpbmU8L3RpdGxlPjxzZWNvbmRhcnktdGl0bGU+SiBNb2wgQ2VsbCBDYXJkaW9s
PC9zZWNvbmRhcnktdGl0bGU+PHNob3J0LXRpdGxlPjc0PC9zaG9ydC10aXRsZT48L3RpdGxlcz48
cGVyaW9kaWNhbD48ZnVsbC10aXRsZT5KIE1vbCBDZWxsIENhcmRpb2w8L2Z1bGwtdGl0bGU+PC9w
ZXJpb2RpY2FsPjxwYWdlcz4xMjUtMTQwPC9wYWdlcz48dm9sdW1lPjE5Njwvdm9sdW1lPjxlZGl0
aW9uPjIwMjQwOTI2PC9lZGl0aW9uPjxrZXl3b3Jkcz48a2V5d29yZD5IZWFydC9waHlzaW9wYXRo
b2xvZ3k8L2tleXdvcmQ+PGtleXdvcmQ+Kk15b2NhcmRpdW0vbWV0YWJvbGlzbS9wYXRob2xvZ3k8
L2tleXdvcmQ+PGtleXdvcmQ+KkZlcnJvcHRvc2lzPC9rZXl3b3JkPjxrZXl3b3JkPipUcmFuc2xh
dGlvbmFsIFNjaWVuY2UsIEJpb21lZGljYWw8L2tleXdvcmQ+PGtleXdvcmQ+SGVhcnQgSW5qdXJp
ZXMvcGF0aG9sb2d5L3BoeXNpb3BhdGhvbG9neS90aGVyYXB5PC9rZXl3b3JkPjxrZXl3b3JkPkh1
bWFuczwva2V5d29yZD48a2V5d29yZD5NYWxlPC9rZXl3b3JkPjxrZXl3b3JkPkFuaW1hbHM8L2tl
eXdvcmQ+PGtleXdvcmQ+UmF0cywgU3ByYWd1ZS1EYXdsZXk8L2tleXdvcmQ+PGtleXdvcmQ+Q29s
ZCBUZW1wZXJhdHVyZTwva2V5d29yZD48a2V5d29yZD5Qcm90ZW9taWNzPC9rZXl3b3JkPjxrZXl3
b3JkPkRpc2Vhc2UgTW9kZWxzLCBBbmltYWw8L2tleXdvcmQ+PGtleXdvcmQ+Q2FyZGlvdG9uaWMg
QWdlbnRzL3BoYXJtYWNvbG9neS90aGVyYXBldXRpYyB1c2U8L2tleXdvcmQ+PGtleXdvcmQ+Rmli
cm9ibGFzdHMvZHJ1ZyBlZmZlY3RzL3BhdGhvbG9neTwva2V5d29yZD48a2V5d29yZD5JbmZsYW1t
YXRpb24vcGF0aG9sb2d5PC9rZXl3b3JkPjxrZXl3b3JkPk1ldGFsbG90aGlvbmVpbi9tZXRhYm9s
aXNtPC9rZXl3b3JkPjxrZXl3b3JkPkNhcmRpYWMgZmlicm9ibGFzdDwva2V5d29yZD48a2V5d29y
ZD5DYXJkaWFjIGluanVyeTwva2V5d29yZD48a2V5d29yZD5GZXJyb3N0YXRpbjwva2V5d29yZD48
a2V5d29yZD5MaXZpbmcgbXlvY2FyZGlhbCBzbGljZTwva2V5d29yZD48a2V5d29yZD5NZXRhbGxv
dGhpb25laW48L2tleXdvcmQ+PC9rZXl3b3Jkcz48ZGF0ZXM+PHllYXI+MjAyNDwveWVhcj48cHVi
LWRhdGVzPjxkYXRlPk5vdjwvZGF0ZT48L3B1Yi1kYXRlcz48L2RhdGVzPjxpc2JuPjEwOTUtODU4
NCAoRWxlY3Ryb25pYykmI3hEOzAwMjItMjgyOCAoUHJpbnQpJiN4RDswMDIyLTI4MjggKExpbmtp
bmcpPC9pc2JuPjxhY2Nlc3Npb24tbnVtPjM5MzQxNTg5PC9hY2Nlc3Npb24tbnVtPjx1cmxzPjxy
ZWxhdGVkLXVybHM+PHVybD5odHRwczovL3d3dy5uY2JpLm5sbS5uaWguZ292L3B1Ym1lZC8zOTM0
MTU4OTwvdXJsPjwvcmVsYXRlZC11cmxzPjwvdXJscz48Y3VzdG9tMT5EZWNsYXJhdGlvbiBvZiBj
b21wZXRpbmcgaW50ZXJlc3QgVC4gVGh1bSBpcyBmb3VuZGVyIGFuZCBDU08vQ01PIG9mIENhcmRp
b3IgUGhhcm1hY2V1dGljYWxzIEdtYkgsIGEgd2hvbGx5LW93bmVkIHN1YnNpZGlhcnkgb2YgTm92
byBOb3JkaXNrIEV1cm9wZSBBL1MgKG91dHNpZGUgb2YgdGhpcyBzdHVkeSkuIFRoZSBvdGhlciBh
dXRob3JzIGRlY2xhcmUgdGhhdCB0aGV5IGhhdmUgbm8gY29uZmxpY3Qgb2YgaW50ZXJlc3QuPC9j
dXN0b20xPjxjdXN0b20yPlBNQzc2MTcyNDE8L2N1c3RvbTI+PGVsZWN0cm9uaWMtcmVzb3VyY2Ut
bnVtPjEwLjEwMTYvai55am1jYy4yMDI0LjA5LjAxMjwvZWxlY3Ryb25pYy1yZXNvdXJjZS1udW0+
PHJlbW90ZS1kYXRhYmFzZS1uYW1lPk1lZGxpbmU8L3JlbW90ZS1kYXRhYmFzZS1uYW1lPjxyZW1v
dGUtZGF0YWJhc2UtcHJvdmlkZXI+TkxNPC9yZW1vdGUtZGF0YWJhc2UtcHJvdmlkZXI+PC9yZWNv
cmQ+PC9DaXRlPjwvRW5kTm90ZT5=
</w:fldData>
        </w:fldChar>
      </w:r>
      <w:r w:rsidR="004260E9" w:rsidRPr="007E0CDF">
        <w:rPr>
          <w:rFonts w:ascii="Arial" w:hAnsi="Arial" w:cs="Arial"/>
          <w:bCs/>
          <w:sz w:val="22"/>
          <w:szCs w:val="22"/>
        </w:rPr>
        <w:instrText xml:space="preserve"> ADDIN EN.CITE </w:instrText>
      </w:r>
      <w:r w:rsidR="004260E9" w:rsidRPr="007E0CDF">
        <w:rPr>
          <w:rFonts w:ascii="Arial" w:hAnsi="Arial" w:cs="Arial"/>
          <w:bCs/>
          <w:sz w:val="22"/>
          <w:szCs w:val="22"/>
        </w:rPr>
        <w:fldChar w:fldCharType="begin">
          <w:fldData xml:space="preserve">PEVuZE5vdGU+PENpdGU+PEF1dGhvcj5BYmJhczwvQXV0aG9yPjxZZWFyPjIwMjQ8L1llYXI+PFJl
Y051bT4xMTU8L1JlY051bT48RGlzcGxheVRleHQ+PHN0eWxlIGZhY2U9InN1cGVyc2NyaXB0Ij4x
OSwyMDwvc3R5bGU+PC9EaXNwbGF5VGV4dD48cmVjb3JkPjxyZWMtbnVtYmVyPjExNTwvcmVjLW51
bWJlcj48Zm9yZWlnbi1rZXlzPjxrZXkgYXBwPSJFTiIgZGItaWQ9InA5MnI1eHp3c2R3ZGRyZXph
dm5wOXMwd3d6MnI1cHZyc2Z2MCIgdGltZXN0YW1wPSIxNzU0Mjk5MzM2Ij4xMTU8L2tleT48L2Zv
cmVpZ24ta2V5cz48cmVmLXR5cGUgbmFtZT0iSm91cm5hbCBBcnRpY2xlIj4xNzwvcmVmLXR5cGU+
PGNvbnRyaWJ1dG9ycz48YXV0aG9ycz48YXV0aG9yPkFiYmFzLCBOLjwvYXV0aG9yPjxhdXRob3I+
SGFhcywgSi4gQS48L2F1dGhvcj48YXV0aG9yPlhpYW8sIEsuPC9hdXRob3I+PGF1dGhvcj5GdWNo
cywgTS48L2F1dGhvcj48YXV0aG9yPkp1c3QsIEEuPC9hdXRob3I+PGF1dGhvcj5QaWNoLCBBLjwv
YXV0aG9yPjxhdXRob3I+UGVyYmVsbGluaSwgRi48L2F1dGhvcj48YXV0aG9yPldlcmxlaW4sIEMu
PC9hdXRob3I+PGF1dGhvcj5JdXMsIEYuPC9hdXRob3I+PGF1dGhvcj5SdWhwYXJ3YXIsIEEuPC9h
dXRob3I+PGF1dGhvcj5GaWVkbGVyLCBKLjwvYXV0aG9yPjxhdXRob3I+V2ViZXIsIE4uPC9hdXRo
b3I+PGF1dGhvcj5UaHVtLCBULjwvYXV0aG9yPjwvYXV0aG9ycz48L2NvbnRyaWJ1dG9ycz48YXV0
aC1hZGRyZXNzPkluc3RpdHV0ZSBvZiBNb2xlY3VsYXIgYW5kIFRyYW5zbGF0aW9uYWwgVGhlcmFw
ZXV0aWMgU3RyYXRlZ2llcyAoSU1UVFMpLCBIYW5ub3ZlciBNZWRpY2FsIFNjaG9vbCwgQ2FybC1O
ZXViZXJnLVN0cmFzc2UgMSwgMzA2MjUgSGFubm92ZXIsIEdlcm1hbnkuJiN4RDtGcmF1bmhvZmVy
IEluc3RpdHV0ZSBvZiBUb3hpY29sb2d5IGFuZCBFeHBlcmltZW50YWwgTWVkaWNpbmUgKElURU0p
LCBIYW5ub3ZlciwgR2VybWFueS4mI3hEO0luc3RpdHV0ZSBvZiBUb3hpY29sb2d5IGFuZCBDb3Jl
IFVuaXQgUHJvdGVvbWljcywgSGFubm92ZXIgTWVkaWNhbCBTY2hvb2wsIEhhbm5vdmVyLCBHZXJt
YW55LiYjeEQ7SW5zdGl0dXRlIG9mIFBhdGhvbG9neSwgSGFubm92ZXIgTWVkaWNhbCBTY2hvb2ws
IEhhbm5vdmVyLCBHZXJtYW55LiYjeEQ7RGVwYXJ0bWVudCBvZiBDYXJkaW90aG9yYWNpYywgVHJh
bnNwbGFudGF0aW9uIGFuZCBWYXNjdWxhciBTdXJnZXJ5LCBIYW5ub3ZlciBNZWRpY2FsIFNjaG9v
bCwgSGFubm92ZXIsIEdlcm1hbnkuJiN4RDtDZW50ZXIgZm9yIFRyYW5zbGF0aW9uYWwgUmVnZW5l
cmF0aXZlIE1lZGljaW5lLCBIYW5ub3ZlciBNZWRpY2FsIFNjaG9vbCwgQ2FybC1OZXViZXJnLVN0
cmFzc2UgMSwgMzA2MjUgSGFubm92ZXIsIEdlcm1hbnkuPC9hdXRoLWFkZHJlc3M+PHRpdGxlcz48
dGl0bGU+SW5oaWJpdGlvbiBvZiBtaVItMjE6IGNhcmRpb3Byb3RlY3RpdmUgZWZmZWN0cyBpbiBo
dW1hbiBmYWlsaW5nIG15b2NhcmRpdW0gZXggdml2bzwvdGl0bGU+PHNlY29uZGFyeS10aXRsZT5F
dXIgSGVhcnQgSjwvc2Vjb25kYXJ5LXRpdGxlPjwvdGl0bGVzPjxwZXJpb2RpY2FsPjxmdWxsLXRp
dGxlPkV1ciBIZWFydCBKPC9mdWxsLXRpdGxlPjwvcGVyaW9kaWNhbD48cGFnZXM+MjAxNi0yMDE4
PC9wYWdlcz48dm9sdW1lPjQ1PC92b2x1bWU+PG51bWJlcj4yMjwvbnVtYmVyPjxrZXl3b3Jkcz48
a2V5d29yZD5IdW1hbnM8L2tleXdvcmQ+PGtleXdvcmQ+Kk1pY3JvUk5Bcy9tZXRhYm9saXNtPC9r
ZXl3b3JkPjxrZXl3b3JkPipIZWFydCBGYWlsdXJlPC9rZXl3b3JkPjxrZXl3b3JkPk15b2NhcmRp
dW0vbWV0YWJvbGlzbS9wYXRob2xvZ3k8L2tleXdvcmQ+PC9rZXl3b3Jkcz48ZGF0ZXM+PHllYXI+
MjAyNDwveWVhcj48cHViLWRhdGVzPjxkYXRlPkp1biA3PC9kYXRlPjwvcHViLWRhdGVzPjwvZGF0
ZXM+PGlzYm4+MTUyMi05NjQ1IChFbGVjdHJvbmljKSYjeEQ7MDE5NS02NjhYIChQcmludCkmI3hE
OzAxOTUtNjY4WCAoTGlua2luZyk8L2lzYm4+PGFjY2Vzc2lvbi1udW0+Mzg0NDIyOTE8L2FjY2Vz
c2lvbi1udW0+PHVybHM+PHJlbGF0ZWQtdXJscz48dXJsPmh0dHBzOi8vd3d3Lm5jYmkubmxtLm5p
aC5nb3YvcHVibWVkLzM4NDQyMjkxPC91cmw+PC9yZWxhdGVkLXVybHM+PC91cmxzPjxjdXN0b20y
PlBNQzExMTU2NDg3PC9jdXN0b20yPjxlbGVjdHJvbmljLXJlc291cmNlLW51bT4xMC4xMDkzL2V1
cmhlYXJ0ai9laGFlMTAyPC9lbGVjdHJvbmljLXJlc291cmNlLW51bT48cmVtb3RlLWRhdGFiYXNl
LW5hbWU+TWVkbGluZTwvcmVtb3RlLWRhdGFiYXNlLW5hbWU+PHJlbW90ZS1kYXRhYmFzZS1wcm92
aWRlcj5OTE08L3JlbW90ZS1kYXRhYmFzZS1wcm92aWRlcj48L3JlY29yZD48L0NpdGU+PENpdGU+
PEF1dGhvcj5BYmJhczwvQXV0aG9yPjxZZWFyPjIwMjQ8L1llYXI+PFJlY051bT44MDwvUmVjTnVt
PjxyZWNvcmQ+PHJlYy1udW1iZXI+ODA8L3JlYy1udW1iZXI+PGZvcmVpZ24ta2V5cz48a2V5IGFw
cD0iRU4iIGRiLWlkPSJwOTJyNXh6d3Nkd2RkcmV6YXZucDlzMHd3ejJyNXB2cnNmdjAiIHRpbWVz
dGFtcD0iMTczOTY1NjAyNCI+ODA8L2tleT48L2ZvcmVpZ24ta2V5cz48cmVmLXR5cGUgbmFtZT0i
Sm91cm5hbCBBcnRpY2xlIj4xNzwvcmVmLXR5cGU+PGNvbnRyaWJ1dG9ycz48YXV0aG9ycz48YXV0
aG9yPkFiYmFzLCBOLjwvYXV0aG9yPjxhdXRob3I+QmVudGVsZSwgTS48L2F1dGhvcj48YXV0aG9y
PldhbGVjemVrLCBGLiBKLiBHLjwvYXV0aG9yPjxhdXRob3I+RnVjaHMsIE0uPC9hdXRob3I+PGF1
dGhvcj5KdXN0LCBBLjwvYXV0aG9yPjxhdXRob3I+UGZhbm5lLCBBLjwvYXV0aG9yPjxhdXRob3I+
UGljaCwgQS48L2F1dGhvcj48YXV0aG9yPkxpbmtlLCBTLjwvYXV0aG9yPjxhdXRob3I+TmV1bXVs
bGVyLCBTLjwvYXV0aG9yPjxhdXRob3I+U3R1Y2tpLUtvY2gsIEEuPC9hdXRob3I+PGF1dGhvcj5K
b3JkYW4sIE0uPC9hdXRob3I+PGF1dGhvcj5QZXJiZWxsaW5pLCBGLjwvYXV0aG9yPjxhdXRob3I+
V2VybGVpbiwgQy48L2F1dGhvcj48YXV0aG9yPktvcnRlLCBXLjwvYXV0aG9yPjxhdXRob3I+SXVz
LCBGLjwvYXV0aG9yPjxhdXRob3I+UnVocGFyd2FyLCBBLjwvYXV0aG9yPjxhdXRob3I+V2ViZXIs
IE4uPC9hdXRob3I+PGF1dGhvcj5GaWVkbGVyLCBKLjwvYXV0aG9yPjxhdXRob3I+VGh1bSwgVC48
L2F1dGhvcj48L2F1dGhvcnM+PC9jb250cmlidXRvcnM+PGF1dGgtYWRkcmVzcz5JbnN0aXR1dGUg
b2YgTW9sZWN1bGFyIGFuZCBUcmFuc2xhdGlvbmFsIFRoZXJhcGV1dGljIFN0cmF0ZWdpZXMgKElN
VFRTKSwgSGFubm92ZXIgTWVkaWNhbCBTY2hvb2wsIEhhbm5vdmVyLCBHZXJtYW55OyBGcmF1bmhv
ZmVyIEluc3RpdHV0ZSBvZiBUb3hpY29sb2d5IGFuZCBFeHBlcmltZW50YWwgTWVkaWNpbmUgKElU
RU0pLCBIYW5ub3ZlciwgR2VybWFueTsgRnJhdW5ob2ZlciBDbHVzdGVyIG9mIEV4Y2VsbGVuY2Ug
SW1tdW5lLU1lZGlhdGVkIERpc2Vhc2VzIChDSU1EKSwgSGFubm92ZXIsIEdlcm1hbnkuJiN4RDtJ
bnN0aXR1dGUgb2YgTW9sZWN1bGFyIGFuZCBUcmFuc2xhdGlvbmFsIFRoZXJhcGV1dGljIFN0cmF0
ZWdpZXMgKElNVFRTKSwgSGFubm92ZXIgTWVkaWNhbCBTY2hvb2wsIEhhbm5vdmVyLCBHZXJtYW55
OyBGcmF1bmhvZmVyIENsdXN0ZXIgb2YgRXhjZWxsZW5jZSBJbW11bmUtTWVkaWF0ZWQgRGlzZWFz
ZXMgKENJTUQpLCBIYW5ub3ZlciwgR2VybWFueS4mI3hEO0ZyYXVuaG9mZXIgSW5zdGl0dXRlIG9m
IFRveGljb2xvZ3kgYW5kIEV4cGVyaW1lbnRhbCBNZWRpY2luZSAoSVRFTSksIEhhbm5vdmVyLCBH
ZXJtYW55OyBGcmF1bmhvZmVyIENsdXN0ZXIgb2YgRXhjZWxsZW5jZSBJbW11bmUtTWVkaWF0ZWQg
RGlzZWFzZXMgKENJTUQpLCBIYW5ub3ZlciwgR2VybWFueS4mI3hEO0luc3RpdHV0ZSBvZiBNb2xl
Y3VsYXIgYW5kIFRyYW5zbGF0aW9uYWwgVGhlcmFwZXV0aWMgU3RyYXRlZ2llcyAoSU1UVFMpLCBI
YW5ub3ZlciBNZWRpY2FsIFNjaG9vbCwgSGFubm92ZXIsIEdlcm1hbnkuJiN4RDtJbnN0aXR1dGUg
b2YgVG94aWNvbG9neSBhbmQgQ29yZSBVbml0IFByb3Rlb21pY3MsIEhhbm5vdmVyIE1lZGljYWwg
U2Nob29sLCBIYW5ub3ZlciwgR2VybWFueS4mI3hEO0luc3RpdHV0ZSBvZiBQYXRob2xvZ3ksIEhh
bm5vdmVyIE1lZGljYWwgU2Nob29sLCBIYW5ub3ZlciwgR2VybWFueS4mI3hEO0RlcGFydG1lbnQg
b2YgQ2FyZGlvdGhvcmFjaWMsIFRyYW5zcGxhbnRhdGlvbiBhbmQgVmFzY3VsYXIgU3VyZ2VyeSwg
SGFubm92ZXIgTWVkaWNhbCBTY2hvb2wsIEhhbm5vdmVyLCBHZXJtYW55LiYjeEQ7SW5zdGl0dXRl
IG9mIE1vbGVjdWxhciBhbmQgVHJhbnNsYXRpb25hbCBUaGVyYXBldXRpYyBTdHJhdGVnaWVzIChJ
TVRUUyksIEhhbm5vdmVyIE1lZGljYWwgU2Nob29sLCBIYW5ub3ZlciwgR2VybWFueTsgQ2VudGVy
IGZvciBUcmFuc2xhdGlvbmFsIFJlZ2VuZXJhdGl2ZSBNZWRpY2luZSwgSGFubm92ZXIgTWVkaWNh
bCBTY2hvb2wsIEhhbm5vdmVyLCBHZXJtYW55LiBFbGVjdHJvbmljIGFkZHJlc3M6IFRodW0uVGhv
bWFzQG1oLWhhbm5vdmVyLmRlLjwvYXV0aC1hZGRyZXNzPjx0aXRsZXM+PHRpdGxlPkV4IHZpdm8g
bW9kZWxsaW5nIG9mIGNhcmRpYWMgaW5qdXJ5IGlkZW50aWZpZXMgZmVycm9wdG9zaXMtcmVsYXRl
ZCBwYXRod2F5cyBhcyBhIHBvdGVudGlhbCB0aGVyYXBldXRpYyBhdmVudWUgZm9yIHRyYW5zbGF0
aW9uYWwgbWVkaWNpbmU8L3RpdGxlPjxzZWNvbmRhcnktdGl0bGU+SiBNb2wgQ2VsbCBDYXJkaW9s
PC9zZWNvbmRhcnktdGl0bGU+PHNob3J0LXRpdGxlPjc0PC9zaG9ydC10aXRsZT48L3RpdGxlcz48
cGVyaW9kaWNhbD48ZnVsbC10aXRsZT5KIE1vbCBDZWxsIENhcmRpb2w8L2Z1bGwtdGl0bGU+PC9w
ZXJpb2RpY2FsPjxwYWdlcz4xMjUtMTQwPC9wYWdlcz48dm9sdW1lPjE5Njwvdm9sdW1lPjxlZGl0
aW9uPjIwMjQwOTI2PC9lZGl0aW9uPjxrZXl3b3Jkcz48a2V5d29yZD5IZWFydC9waHlzaW9wYXRo
b2xvZ3k8L2tleXdvcmQ+PGtleXdvcmQ+Kk15b2NhcmRpdW0vbWV0YWJvbGlzbS9wYXRob2xvZ3k8
L2tleXdvcmQ+PGtleXdvcmQ+KkZlcnJvcHRvc2lzPC9rZXl3b3JkPjxrZXl3b3JkPipUcmFuc2xh
dGlvbmFsIFNjaWVuY2UsIEJpb21lZGljYWw8L2tleXdvcmQ+PGtleXdvcmQ+SGVhcnQgSW5qdXJp
ZXMvcGF0aG9sb2d5L3BoeXNpb3BhdGhvbG9neS90aGVyYXB5PC9rZXl3b3JkPjxrZXl3b3JkPkh1
bWFuczwva2V5d29yZD48a2V5d29yZD5NYWxlPC9rZXl3b3JkPjxrZXl3b3JkPkFuaW1hbHM8L2tl
eXdvcmQ+PGtleXdvcmQ+UmF0cywgU3ByYWd1ZS1EYXdsZXk8L2tleXdvcmQ+PGtleXdvcmQ+Q29s
ZCBUZW1wZXJhdHVyZTwva2V5d29yZD48a2V5d29yZD5Qcm90ZW9taWNzPC9rZXl3b3JkPjxrZXl3
b3JkPkRpc2Vhc2UgTW9kZWxzLCBBbmltYWw8L2tleXdvcmQ+PGtleXdvcmQ+Q2FyZGlvdG9uaWMg
QWdlbnRzL3BoYXJtYWNvbG9neS90aGVyYXBldXRpYyB1c2U8L2tleXdvcmQ+PGtleXdvcmQ+Rmli
cm9ibGFzdHMvZHJ1ZyBlZmZlY3RzL3BhdGhvbG9neTwva2V5d29yZD48a2V5d29yZD5JbmZsYW1t
YXRpb24vcGF0aG9sb2d5PC9rZXl3b3JkPjxrZXl3b3JkPk1ldGFsbG90aGlvbmVpbi9tZXRhYm9s
aXNtPC9rZXl3b3JkPjxrZXl3b3JkPkNhcmRpYWMgZmlicm9ibGFzdDwva2V5d29yZD48a2V5d29y
ZD5DYXJkaWFjIGluanVyeTwva2V5d29yZD48a2V5d29yZD5GZXJyb3N0YXRpbjwva2V5d29yZD48
a2V5d29yZD5MaXZpbmcgbXlvY2FyZGlhbCBzbGljZTwva2V5d29yZD48a2V5d29yZD5NZXRhbGxv
dGhpb25laW48L2tleXdvcmQ+PC9rZXl3b3Jkcz48ZGF0ZXM+PHllYXI+MjAyNDwveWVhcj48cHVi
LWRhdGVzPjxkYXRlPk5vdjwvZGF0ZT48L3B1Yi1kYXRlcz48L2RhdGVzPjxpc2JuPjEwOTUtODU4
NCAoRWxlY3Ryb25pYykmI3hEOzAwMjItMjgyOCAoUHJpbnQpJiN4RDswMDIyLTI4MjggKExpbmtp
bmcpPC9pc2JuPjxhY2Nlc3Npb24tbnVtPjM5MzQxNTg5PC9hY2Nlc3Npb24tbnVtPjx1cmxzPjxy
ZWxhdGVkLXVybHM+PHVybD5odHRwczovL3d3dy5uY2JpLm5sbS5uaWguZ292L3B1Ym1lZC8zOTM0
MTU4OTwvdXJsPjwvcmVsYXRlZC11cmxzPjwvdXJscz48Y3VzdG9tMT5EZWNsYXJhdGlvbiBvZiBj
b21wZXRpbmcgaW50ZXJlc3QgVC4gVGh1bSBpcyBmb3VuZGVyIGFuZCBDU08vQ01PIG9mIENhcmRp
b3IgUGhhcm1hY2V1dGljYWxzIEdtYkgsIGEgd2hvbGx5LW93bmVkIHN1YnNpZGlhcnkgb2YgTm92
byBOb3JkaXNrIEV1cm9wZSBBL1MgKG91dHNpZGUgb2YgdGhpcyBzdHVkeSkuIFRoZSBvdGhlciBh
dXRob3JzIGRlY2xhcmUgdGhhdCB0aGV5IGhhdmUgbm8gY29uZmxpY3Qgb2YgaW50ZXJlc3QuPC9j
dXN0b20xPjxjdXN0b20yPlBNQzc2MTcyNDE8L2N1c3RvbTI+PGVsZWN0cm9uaWMtcmVzb3VyY2Ut
bnVtPjEwLjEwMTYvai55am1jYy4yMDI0LjA5LjAxMjwvZWxlY3Ryb25pYy1yZXNvdXJjZS1udW0+
PHJlbW90ZS1kYXRhYmFzZS1uYW1lPk1lZGxpbmU8L3JlbW90ZS1kYXRhYmFzZS1uYW1lPjxyZW1v
dGUtZGF0YWJhc2UtcHJvdmlkZXI+TkxNPC9yZW1vdGUtZGF0YWJhc2UtcHJvdmlkZXI+PC9yZWNv
cmQ+PC9DaXRlPjwvRW5kTm90ZT5=
</w:fldData>
        </w:fldChar>
      </w:r>
      <w:r w:rsidR="004260E9" w:rsidRPr="007E0CDF">
        <w:rPr>
          <w:rFonts w:ascii="Arial" w:hAnsi="Arial" w:cs="Arial"/>
          <w:bCs/>
          <w:sz w:val="22"/>
          <w:szCs w:val="22"/>
        </w:rPr>
        <w:instrText xml:space="preserve"> ADDIN EN.CITE.DATA </w:instrText>
      </w:r>
      <w:r w:rsidR="004260E9" w:rsidRPr="007E0CDF">
        <w:rPr>
          <w:rFonts w:ascii="Arial" w:hAnsi="Arial" w:cs="Arial"/>
          <w:bCs/>
          <w:sz w:val="22"/>
          <w:szCs w:val="22"/>
        </w:rPr>
      </w:r>
      <w:r w:rsidR="004260E9" w:rsidRPr="007E0CDF">
        <w:rPr>
          <w:rFonts w:ascii="Arial" w:hAnsi="Arial" w:cs="Arial"/>
          <w:bCs/>
          <w:sz w:val="22"/>
          <w:szCs w:val="22"/>
        </w:rPr>
        <w:fldChar w:fldCharType="end"/>
      </w:r>
      <w:r w:rsidR="004260E9" w:rsidRPr="007E0CDF">
        <w:rPr>
          <w:rFonts w:ascii="Arial" w:hAnsi="Arial" w:cs="Arial"/>
          <w:bCs/>
          <w:sz w:val="22"/>
          <w:szCs w:val="22"/>
        </w:rPr>
      </w:r>
      <w:r w:rsidR="004260E9" w:rsidRPr="007E0CDF">
        <w:rPr>
          <w:rFonts w:ascii="Arial" w:hAnsi="Arial" w:cs="Arial"/>
          <w:bCs/>
          <w:sz w:val="22"/>
          <w:szCs w:val="22"/>
        </w:rPr>
        <w:fldChar w:fldCharType="separate"/>
      </w:r>
      <w:r w:rsidR="004260E9" w:rsidRPr="007E0CDF">
        <w:rPr>
          <w:rFonts w:ascii="Arial" w:hAnsi="Arial" w:cs="Arial"/>
          <w:bCs/>
          <w:noProof/>
          <w:sz w:val="22"/>
          <w:szCs w:val="22"/>
          <w:vertAlign w:val="superscript"/>
        </w:rPr>
        <w:t>19,20</w:t>
      </w:r>
      <w:r w:rsidR="004260E9" w:rsidRPr="007E0CDF">
        <w:rPr>
          <w:rFonts w:ascii="Arial" w:hAnsi="Arial" w:cs="Arial"/>
          <w:bCs/>
          <w:sz w:val="22"/>
          <w:szCs w:val="22"/>
        </w:rPr>
        <w:fldChar w:fldCharType="end"/>
      </w:r>
      <w:bookmarkEnd w:id="2"/>
      <w:r w:rsidRPr="007E0CDF">
        <w:rPr>
          <w:rFonts w:ascii="Arial" w:hAnsi="Arial" w:cs="Arial"/>
          <w:bCs/>
          <w:sz w:val="22"/>
          <w:szCs w:val="22"/>
        </w:rPr>
        <w:t xml:space="preserve">. LMS in the size of 7x7 mm were trimmed respecting the longitudinal muscle fiber orientation, glued at both sided to plastic triangles (InVitroSys) and placed into the biomimetic cultivation chambers (BMCC; MyoDish 1 Laboratory Tissue Culture System, InVitroSys) in M199 (Gibco, #11150-059) supplemented with 0.1 % insulin-transferrin-selenium (Sigma-Aldrich, #I3146) and 3 % penicillin-streptomycin (Gibco, #15140-148). LMS were preloaded to 1 mN and electrically stimulated at 50mA/3ms bipolar pulse, 0.2 Hz under continuous agitation of 60 rpm at 37°C, 5% CO2 and cultured for 20-24 hours to allow stabilization of cardiac contractions. Subsequently, the culture medium was replaced, and </w:t>
      </w:r>
      <w:r w:rsidRPr="007E0CDF">
        <w:rPr>
          <w:rFonts w:ascii="Arial" w:hAnsi="Arial" w:cs="Arial"/>
          <w:bCs/>
          <w:sz w:val="22"/>
          <w:szCs w:val="22"/>
        </w:rPr>
        <w:lastRenderedPageBreak/>
        <w:t>1x10</w:t>
      </w:r>
      <w:r w:rsidRPr="007E0CDF">
        <w:rPr>
          <w:rFonts w:ascii="Arial" w:hAnsi="Arial" w:cs="Arial"/>
          <w:bCs/>
          <w:sz w:val="22"/>
          <w:szCs w:val="22"/>
          <w:vertAlign w:val="superscript"/>
        </w:rPr>
        <w:t>5</w:t>
      </w:r>
      <w:r w:rsidRPr="007E0CDF">
        <w:rPr>
          <w:rFonts w:ascii="Arial" w:hAnsi="Arial" w:cs="Arial"/>
          <w:bCs/>
          <w:sz w:val="22"/>
          <w:szCs w:val="22"/>
        </w:rPr>
        <w:t xml:space="preserve"> hiPSC-DMs, transfected with either scramble or circHIPK2 siRNA, were seeded onto each LMS. For the time period of seeding the agitation and electrical stimulation of LMS was paused for 5 mins. Prior to seeding, macrophages were resuspended in 10 µL of Medium 199 to enable localized, high-density application. The co-culture was maintained for additional </w:t>
      </w:r>
      <w:r w:rsidR="009626ED" w:rsidRPr="007E0CDF">
        <w:rPr>
          <w:rFonts w:ascii="Arial" w:hAnsi="Arial" w:cs="Arial"/>
          <w:bCs/>
          <w:sz w:val="22"/>
          <w:szCs w:val="22"/>
        </w:rPr>
        <w:t>3-4</w:t>
      </w:r>
      <w:r w:rsidRPr="007E0CDF">
        <w:rPr>
          <w:rFonts w:ascii="Arial" w:hAnsi="Arial" w:cs="Arial"/>
          <w:bCs/>
          <w:sz w:val="22"/>
          <w:szCs w:val="22"/>
        </w:rPr>
        <w:t xml:space="preserve"> days, with medium refreshed and preload readjusted every 48 hours. Throughout the culture period, LMS contractions were continuously monitored and recorded for subsequent analysis. At the end of the experiment, only LMS that maintained regular electrically-induced contractions were collected for downstream analyses, including qPCR and immunofluorescence imaging. This experimental setup allowed for the evaluation of the impact of circHIPK2-inhibited macrophages on cardiac function in the context of heart failure.</w:t>
      </w:r>
    </w:p>
    <w:p w14:paraId="260724BB" w14:textId="77777777" w:rsidR="00DA6361" w:rsidRPr="007E0CDF" w:rsidRDefault="00DA6361" w:rsidP="008660FD">
      <w:pPr>
        <w:spacing w:line="480" w:lineRule="auto"/>
        <w:rPr>
          <w:rFonts w:ascii="Arial" w:hAnsi="Arial" w:cs="Arial"/>
          <w:sz w:val="22"/>
          <w:szCs w:val="22"/>
        </w:rPr>
      </w:pPr>
    </w:p>
    <w:p w14:paraId="72875D60" w14:textId="080FC1BA" w:rsidR="00596526" w:rsidRPr="0040480F" w:rsidRDefault="00596526" w:rsidP="0040480F">
      <w:pPr>
        <w:spacing w:line="480" w:lineRule="auto"/>
        <w:jc w:val="both"/>
        <w:rPr>
          <w:rFonts w:ascii="Arial" w:hAnsi="Arial" w:cs="Arial"/>
          <w:b/>
          <w:bCs/>
          <w:sz w:val="22"/>
          <w:szCs w:val="22"/>
        </w:rPr>
      </w:pPr>
      <w:r w:rsidRPr="007E0CDF">
        <w:rPr>
          <w:rFonts w:ascii="Arial" w:hAnsi="Arial" w:cs="Arial"/>
          <w:b/>
          <w:bCs/>
          <w:sz w:val="22"/>
          <w:szCs w:val="22"/>
        </w:rPr>
        <w:t>Detection of circHIPK2 localization (RNA-FISH)</w:t>
      </w:r>
      <w:r w:rsidR="0040480F" w:rsidRPr="007E0CDF">
        <w:rPr>
          <w:rFonts w:ascii="Arial" w:hAnsi="Arial" w:cs="Arial"/>
          <w:b/>
          <w:bCs/>
          <w:sz w:val="22"/>
          <w:szCs w:val="22"/>
        </w:rPr>
        <w:t xml:space="preserve">. </w:t>
      </w:r>
      <w:r w:rsidRPr="007E0CDF">
        <w:rPr>
          <w:rFonts w:ascii="Arial" w:hAnsi="Arial" w:cs="Arial"/>
          <w:sz w:val="22"/>
          <w:szCs w:val="22"/>
        </w:rPr>
        <w:t>Fluorescence in situ hybridization (FISH) for circHIPK2 was performed using the ViewRNA Cell Plus Assay (Thermo Fisher) in Raw264.7 macrophages, following the manufacturer’s instructions. Briefly, Raw264.7 macrophages were fixed and permeabilized using the buffers provided in the kit. Hybridization with circHIPK2-specific</w:t>
      </w:r>
      <w:r w:rsidRPr="0040480F">
        <w:rPr>
          <w:rFonts w:ascii="Arial" w:hAnsi="Arial" w:cs="Arial"/>
          <w:sz w:val="22"/>
          <w:szCs w:val="22"/>
        </w:rPr>
        <w:t xml:space="preserve"> probes was carried out for 2 hours at 40°C. Subsequently, sequential incubations with the pre-amplifier mix, amplifier mix, and label probe mix were performed for 1 hour each at 40°C. Imaging was conducted using a Leica confocal microscope (Leica SP8 MP DIVE FALCON) at 63× magnification.</w:t>
      </w:r>
    </w:p>
    <w:p w14:paraId="4E160E1B" w14:textId="77777777" w:rsidR="00596526" w:rsidRPr="0040480F" w:rsidRDefault="00596526" w:rsidP="008660FD">
      <w:pPr>
        <w:spacing w:line="480" w:lineRule="auto"/>
        <w:jc w:val="both"/>
        <w:rPr>
          <w:rFonts w:ascii="Arial" w:hAnsi="Arial" w:cs="Arial"/>
          <w:sz w:val="22"/>
          <w:szCs w:val="22"/>
        </w:rPr>
      </w:pPr>
    </w:p>
    <w:p w14:paraId="7CB1582E" w14:textId="4663E5E8" w:rsidR="00596526" w:rsidRPr="0040480F" w:rsidRDefault="00596526" w:rsidP="0040480F">
      <w:pPr>
        <w:spacing w:line="480" w:lineRule="auto"/>
        <w:jc w:val="both"/>
        <w:rPr>
          <w:rFonts w:ascii="Arial" w:hAnsi="Arial" w:cs="Arial"/>
          <w:sz w:val="22"/>
          <w:szCs w:val="22"/>
        </w:rPr>
      </w:pPr>
      <w:r w:rsidRPr="0040480F">
        <w:rPr>
          <w:rFonts w:ascii="Arial" w:hAnsi="Arial" w:cs="Arial"/>
          <w:b/>
          <w:bCs/>
          <w:sz w:val="22"/>
          <w:szCs w:val="22"/>
        </w:rPr>
        <w:t>G3BP1 and circHIPK2 co-localization</w:t>
      </w:r>
      <w:r w:rsidR="0040480F">
        <w:rPr>
          <w:rFonts w:ascii="Arial" w:hAnsi="Arial" w:cs="Arial"/>
          <w:b/>
          <w:bCs/>
          <w:sz w:val="22"/>
          <w:szCs w:val="22"/>
        </w:rPr>
        <w:t>.</w:t>
      </w:r>
      <w:r w:rsidR="0040480F">
        <w:rPr>
          <w:rFonts w:ascii="Arial" w:hAnsi="Arial" w:cs="Arial"/>
          <w:sz w:val="22"/>
          <w:szCs w:val="22"/>
        </w:rPr>
        <w:t xml:space="preserve"> </w:t>
      </w:r>
      <w:r w:rsidRPr="0040480F">
        <w:rPr>
          <w:rFonts w:ascii="Arial" w:hAnsi="Arial" w:cs="Arial"/>
          <w:sz w:val="22"/>
          <w:szCs w:val="22"/>
        </w:rPr>
        <w:t xml:space="preserve">RAW264.7 macrophages were fixed and permeabilized using the buffers provided in the kit. Blocking was performed for 30 minutes with 5% donkey serum in PBS, followed by incubation with a G3BP1 antibody (1:100 dilution, Proteintech) at room temperature (RT) for 2 hours. Subsequently, cells were hybridized with either a circHIPK2-specific probe or a scramble probe for 2 hours at 40°C. Following hybridization, sequential incubations with the pre-amplifier mix, amplifier mix, and label probe mix were carried out for 1 hour each at </w:t>
      </w:r>
      <w:r w:rsidRPr="0040480F">
        <w:rPr>
          <w:rFonts w:ascii="Arial" w:hAnsi="Arial" w:cs="Arial"/>
          <w:sz w:val="22"/>
          <w:szCs w:val="22"/>
        </w:rPr>
        <w:lastRenderedPageBreak/>
        <w:t>40°C. Cells were then incubated with Alexa Fluor 488-conjugated anti-rabbit secondary antibody (1:500 dilution, Invitrogen) and DAPI (1:1000 dilution, Sigma) for 30 minutes. Imaging was conducted using a Leica confocal microscope (Leica SP8 MP DIVE FALCON) at 63× magnification. Z-stack slices indicating co-localization of circHIPK2 and G3BP1 were generated using LAS X software.</w:t>
      </w:r>
    </w:p>
    <w:p w14:paraId="3A90D0C7" w14:textId="77777777" w:rsidR="00596526" w:rsidRPr="0040480F" w:rsidRDefault="00596526" w:rsidP="008660FD">
      <w:pPr>
        <w:spacing w:line="480" w:lineRule="auto"/>
        <w:rPr>
          <w:rFonts w:ascii="Arial" w:hAnsi="Arial" w:cs="Arial"/>
          <w:b/>
          <w:bCs/>
          <w:sz w:val="22"/>
          <w:szCs w:val="22"/>
          <w:lang w:val="en-GB"/>
        </w:rPr>
      </w:pPr>
    </w:p>
    <w:p w14:paraId="60B4A02F" w14:textId="7DBB6DC5" w:rsidR="00596526" w:rsidRPr="0040480F" w:rsidRDefault="00596526" w:rsidP="0040480F">
      <w:pPr>
        <w:spacing w:line="480" w:lineRule="auto"/>
        <w:jc w:val="both"/>
        <w:rPr>
          <w:rFonts w:ascii="Arial" w:hAnsi="Arial" w:cs="Arial"/>
          <w:sz w:val="22"/>
          <w:szCs w:val="22"/>
          <w:lang w:val="en-GB"/>
        </w:rPr>
      </w:pPr>
      <w:r w:rsidRPr="0040480F">
        <w:rPr>
          <w:rFonts w:ascii="Arial" w:hAnsi="Arial" w:cs="Arial"/>
          <w:b/>
          <w:bCs/>
          <w:sz w:val="22"/>
          <w:szCs w:val="22"/>
          <w:lang w:val="en-GB"/>
        </w:rPr>
        <w:t>Subcellular fractionation</w:t>
      </w:r>
      <w:r w:rsidR="0040480F">
        <w:rPr>
          <w:rFonts w:ascii="Arial" w:hAnsi="Arial" w:cs="Arial"/>
          <w:b/>
          <w:bCs/>
          <w:sz w:val="22"/>
          <w:szCs w:val="22"/>
          <w:lang w:val="en-GB"/>
        </w:rPr>
        <w:t>.</w:t>
      </w:r>
      <w:r w:rsidR="0040480F">
        <w:rPr>
          <w:rFonts w:ascii="Arial" w:hAnsi="Arial" w:cs="Arial"/>
          <w:sz w:val="22"/>
          <w:szCs w:val="22"/>
          <w:lang w:val="en-GB"/>
        </w:rPr>
        <w:t xml:space="preserve"> </w:t>
      </w:r>
      <w:r w:rsidRPr="0040480F">
        <w:rPr>
          <w:rFonts w:ascii="Arial" w:hAnsi="Arial" w:cs="Arial"/>
          <w:sz w:val="22"/>
          <w:szCs w:val="22"/>
        </w:rPr>
        <w:t xml:space="preserve">A total of 2.5x10⁶ RAW264.7 macrophages were dissociated from the culture dish by trypsinization, washed once with PBS, and pelleted by centrifugation at 500 xg for 5 minutes. The cell pellet was lysed in 200 µL of </w:t>
      </w:r>
      <w:r w:rsidRPr="002C701C">
        <w:rPr>
          <w:rFonts w:ascii="Arial" w:hAnsi="Arial" w:cs="Arial"/>
          <w:color w:val="000000" w:themeColor="text1"/>
          <w:sz w:val="22"/>
          <w:szCs w:val="22"/>
        </w:rPr>
        <w:t xml:space="preserve">lysis buffer A </w:t>
      </w:r>
      <w:r w:rsidR="00006364" w:rsidRPr="002C701C">
        <w:rPr>
          <w:rFonts w:ascii="Arial" w:hAnsi="Arial" w:cs="Arial"/>
          <w:color w:val="000000" w:themeColor="text1"/>
          <w:sz w:val="22"/>
          <w:szCs w:val="22"/>
        </w:rPr>
        <w:t>[</w:t>
      </w:r>
      <w:r w:rsidRPr="002C701C">
        <w:rPr>
          <w:rFonts w:ascii="Arial" w:hAnsi="Arial" w:cs="Arial"/>
          <w:color w:val="000000" w:themeColor="text1"/>
          <w:sz w:val="22"/>
          <w:szCs w:val="22"/>
        </w:rPr>
        <w:t>10 mM Tris-HCl, 140 mM NaCl, 1.5 mM MgCl</w:t>
      </w:r>
      <w:r w:rsidRPr="002C701C">
        <w:rPr>
          <w:rFonts w:ascii="Cambria Math" w:hAnsi="Cambria Math" w:cs="Cambria Math"/>
          <w:color w:val="000000" w:themeColor="text1"/>
          <w:sz w:val="22"/>
          <w:szCs w:val="22"/>
        </w:rPr>
        <w:t>₂</w:t>
      </w:r>
      <w:r w:rsidRPr="002C701C">
        <w:rPr>
          <w:rFonts w:ascii="Arial" w:hAnsi="Arial" w:cs="Arial"/>
          <w:color w:val="000000" w:themeColor="text1"/>
          <w:sz w:val="22"/>
          <w:szCs w:val="22"/>
        </w:rPr>
        <w:t xml:space="preserve">, </w:t>
      </w:r>
      <w:r w:rsidRPr="007E0CDF">
        <w:rPr>
          <w:rFonts w:ascii="Arial" w:hAnsi="Arial" w:cs="Arial"/>
          <w:color w:val="000000" w:themeColor="text1"/>
          <w:sz w:val="22"/>
          <w:szCs w:val="22"/>
        </w:rPr>
        <w:t>0.5% NP-40, and 2 mM RNase inhibitor</w:t>
      </w:r>
      <w:r w:rsidR="00006364" w:rsidRPr="007E0CDF">
        <w:rPr>
          <w:rFonts w:ascii="Arial" w:hAnsi="Arial" w:cs="Arial"/>
          <w:color w:val="000000" w:themeColor="text1"/>
          <w:sz w:val="22"/>
          <w:szCs w:val="22"/>
        </w:rPr>
        <w:t xml:space="preserve"> (Qiagen, 1 U/μL</w:t>
      </w:r>
      <w:r w:rsidRPr="007E0CDF">
        <w:rPr>
          <w:rFonts w:ascii="Arial" w:hAnsi="Arial" w:cs="Arial"/>
          <w:color w:val="000000" w:themeColor="text1"/>
          <w:sz w:val="22"/>
          <w:szCs w:val="22"/>
        </w:rPr>
        <w:t>)</w:t>
      </w:r>
      <w:r w:rsidR="00006364" w:rsidRPr="007E0CDF">
        <w:rPr>
          <w:rFonts w:ascii="Arial" w:hAnsi="Arial" w:cs="Arial"/>
          <w:color w:val="000000" w:themeColor="text1"/>
          <w:sz w:val="22"/>
          <w:szCs w:val="22"/>
        </w:rPr>
        <w:t>]</w:t>
      </w:r>
      <w:r w:rsidRPr="007E0CDF">
        <w:rPr>
          <w:rFonts w:ascii="Arial" w:hAnsi="Arial" w:cs="Arial"/>
          <w:color w:val="000000" w:themeColor="text1"/>
          <w:sz w:val="22"/>
          <w:szCs w:val="22"/>
        </w:rPr>
        <w:t xml:space="preserve"> and incubated on ice for 5 minutes. The lysate was centrifuged at 1000 xg at 4°C, and the supernatant containing the cytoplasmic fraction was transferred to a fresh tube and stored on ice. The remaining cell pellet was washed once with lysis buffer A, resuspended in 200 µL of lysis buffer B </w:t>
      </w:r>
      <w:r w:rsidR="00006364" w:rsidRPr="007E0CDF">
        <w:rPr>
          <w:rFonts w:ascii="Arial" w:hAnsi="Arial" w:cs="Arial"/>
          <w:color w:val="000000" w:themeColor="text1"/>
          <w:sz w:val="22"/>
          <w:szCs w:val="22"/>
        </w:rPr>
        <w:t>[</w:t>
      </w:r>
      <w:r w:rsidRPr="007E0CDF">
        <w:rPr>
          <w:rFonts w:ascii="Arial" w:hAnsi="Arial" w:cs="Arial"/>
          <w:color w:val="000000" w:themeColor="text1"/>
          <w:sz w:val="22"/>
          <w:szCs w:val="22"/>
        </w:rPr>
        <w:t>(10 mM Tris-HCl, 140 mM NaCl, 1.5 mM MgCl</w:t>
      </w:r>
      <w:r w:rsidRPr="007E0CDF">
        <w:rPr>
          <w:rFonts w:ascii="Cambria Math" w:hAnsi="Cambria Math" w:cs="Cambria Math"/>
          <w:color w:val="000000" w:themeColor="text1"/>
          <w:sz w:val="22"/>
          <w:szCs w:val="22"/>
        </w:rPr>
        <w:t>₂</w:t>
      </w:r>
      <w:r w:rsidRPr="007E0CDF">
        <w:rPr>
          <w:rFonts w:ascii="Arial" w:hAnsi="Arial" w:cs="Arial"/>
          <w:color w:val="000000" w:themeColor="text1"/>
          <w:sz w:val="22"/>
          <w:szCs w:val="22"/>
        </w:rPr>
        <w:t>, 0.5% NP-40, 1% Tween-20, 0.5% deoxycholic acid, and 2 mM RNase inhibitor</w:t>
      </w:r>
      <w:r w:rsidR="00006364" w:rsidRPr="007E0CDF">
        <w:rPr>
          <w:rFonts w:ascii="Arial" w:hAnsi="Arial" w:cs="Arial"/>
          <w:color w:val="000000" w:themeColor="text1"/>
          <w:sz w:val="22"/>
          <w:szCs w:val="22"/>
        </w:rPr>
        <w:t xml:space="preserve"> (Qiagen, 1 U/μL</w:t>
      </w:r>
      <w:r w:rsidRPr="007E0CDF">
        <w:rPr>
          <w:rFonts w:ascii="Arial" w:hAnsi="Arial" w:cs="Arial"/>
          <w:color w:val="000000" w:themeColor="text1"/>
          <w:sz w:val="22"/>
          <w:szCs w:val="22"/>
        </w:rPr>
        <w:t>)</w:t>
      </w:r>
      <w:r w:rsidR="00006364" w:rsidRPr="007E0CDF">
        <w:rPr>
          <w:rFonts w:ascii="Arial" w:hAnsi="Arial" w:cs="Arial"/>
          <w:color w:val="000000" w:themeColor="text1"/>
          <w:sz w:val="22"/>
          <w:szCs w:val="22"/>
        </w:rPr>
        <w:t>]</w:t>
      </w:r>
      <w:r w:rsidRPr="007E0CDF">
        <w:rPr>
          <w:rFonts w:ascii="Arial" w:hAnsi="Arial" w:cs="Arial"/>
          <w:color w:val="000000" w:themeColor="text1"/>
          <w:sz w:val="22"/>
          <w:szCs w:val="22"/>
        </w:rPr>
        <w:t>, and incubated</w:t>
      </w:r>
      <w:r w:rsidRPr="002C701C">
        <w:rPr>
          <w:rFonts w:ascii="Arial" w:hAnsi="Arial" w:cs="Arial"/>
          <w:color w:val="000000" w:themeColor="text1"/>
          <w:sz w:val="22"/>
          <w:szCs w:val="22"/>
        </w:rPr>
        <w:t xml:space="preserve"> on ice for 5 minutes. The </w:t>
      </w:r>
      <w:r w:rsidRPr="0040480F">
        <w:rPr>
          <w:rFonts w:ascii="Arial" w:hAnsi="Arial" w:cs="Arial"/>
          <w:sz w:val="22"/>
          <w:szCs w:val="22"/>
        </w:rPr>
        <w:t>lysate was centrifuged at 1000 xg at 4°C, and the pellet was washed once with lysis buffer B. The remaining pellet was collected as the nuclear fraction.</w:t>
      </w:r>
    </w:p>
    <w:p w14:paraId="0C720537" w14:textId="77777777" w:rsidR="00596526" w:rsidRPr="0040480F" w:rsidRDefault="00596526" w:rsidP="008660FD">
      <w:pPr>
        <w:spacing w:line="480" w:lineRule="auto"/>
        <w:rPr>
          <w:rFonts w:ascii="Arial" w:hAnsi="Arial" w:cs="Arial"/>
          <w:sz w:val="22"/>
          <w:szCs w:val="22"/>
        </w:rPr>
      </w:pPr>
    </w:p>
    <w:p w14:paraId="3EAAD22A" w14:textId="77A8F7DB"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RNA isolation, PCR &amp; RT-qPCR</w:t>
      </w:r>
      <w:r w:rsidR="0040480F">
        <w:rPr>
          <w:rFonts w:ascii="Arial" w:hAnsi="Arial" w:cs="Arial"/>
          <w:b/>
          <w:bCs/>
          <w:sz w:val="22"/>
          <w:szCs w:val="22"/>
        </w:rPr>
        <w:t xml:space="preserve">. </w:t>
      </w:r>
      <w:r w:rsidRPr="0040480F">
        <w:rPr>
          <w:rFonts w:ascii="Arial" w:hAnsi="Arial" w:cs="Arial"/>
          <w:sz w:val="22"/>
          <w:szCs w:val="22"/>
        </w:rPr>
        <w:t xml:space="preserve">RNA was isolated from cultured cells and heart tissue using </w:t>
      </w:r>
      <w:r w:rsidR="00FB2588" w:rsidRPr="0040480F">
        <w:rPr>
          <w:rFonts w:ascii="Arial" w:hAnsi="Arial" w:cs="Arial"/>
          <w:sz w:val="22"/>
          <w:szCs w:val="22"/>
        </w:rPr>
        <w:t xml:space="preserve">Qiazol (Qiagen) </w:t>
      </w:r>
      <w:r w:rsidRPr="0040480F">
        <w:rPr>
          <w:rFonts w:ascii="Arial" w:hAnsi="Arial" w:cs="Arial"/>
          <w:sz w:val="22"/>
          <w:szCs w:val="22"/>
        </w:rPr>
        <w:t xml:space="preserve">according to the manufacturer’s instructions. A total of 500-1000 ng of RNA was reverse-transcribed using random primers provided in the iScript Select cDNA Synthesis Kit (Bio-Rad). PCR amplification was performed using HotStar Taq Master Mix (Qiagen). Quantitative real-time PCR (RT-qPCR) was conducted with iQ SYBR Green Mix (Bio-Rad) on a QuantStudio 7 instrument (Applied Biosystems) using target-specific primer pairs (see </w:t>
      </w:r>
      <w:r w:rsidR="00BD3833" w:rsidRPr="0040480F">
        <w:rPr>
          <w:rFonts w:ascii="Arial" w:hAnsi="Arial" w:cs="Arial"/>
          <w:sz w:val="22"/>
          <w:szCs w:val="22"/>
        </w:rPr>
        <w:t xml:space="preserve">Supplemental </w:t>
      </w:r>
      <w:r w:rsidRPr="0040480F">
        <w:rPr>
          <w:rFonts w:ascii="Arial" w:hAnsi="Arial" w:cs="Arial"/>
          <w:sz w:val="22"/>
          <w:szCs w:val="22"/>
        </w:rPr>
        <w:t>Table S</w:t>
      </w:r>
      <w:r w:rsidR="00896D8E" w:rsidRPr="0040480F">
        <w:rPr>
          <w:rFonts w:ascii="Arial" w:hAnsi="Arial" w:cs="Arial"/>
          <w:sz w:val="22"/>
          <w:szCs w:val="22"/>
        </w:rPr>
        <w:t>1</w:t>
      </w:r>
      <w:r w:rsidRPr="0040480F">
        <w:rPr>
          <w:rFonts w:ascii="Arial" w:hAnsi="Arial" w:cs="Arial"/>
          <w:sz w:val="22"/>
          <w:szCs w:val="22"/>
        </w:rPr>
        <w:t>). Divergent primers were used for the amplification of circRNAs, whereas linear transcripts were amplified using convergent primers.</w:t>
      </w:r>
    </w:p>
    <w:p w14:paraId="3A4D64FB" w14:textId="77777777" w:rsidR="00596526" w:rsidRPr="0040480F" w:rsidRDefault="00596526" w:rsidP="008660FD">
      <w:pPr>
        <w:spacing w:line="480" w:lineRule="auto"/>
        <w:rPr>
          <w:rFonts w:ascii="Arial" w:hAnsi="Arial" w:cs="Arial"/>
          <w:sz w:val="22"/>
          <w:szCs w:val="22"/>
        </w:rPr>
      </w:pPr>
    </w:p>
    <w:p w14:paraId="012B6544" w14:textId="5DE9EB63"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RNA seq</w:t>
      </w:r>
      <w:r w:rsidR="00D64954">
        <w:rPr>
          <w:rFonts w:ascii="Arial" w:hAnsi="Arial" w:cs="Arial"/>
          <w:b/>
          <w:bCs/>
          <w:sz w:val="22"/>
          <w:szCs w:val="22"/>
        </w:rPr>
        <w:t xml:space="preserve"> (Macrophage_Scr siR vs. circHIPK2 siR)</w:t>
      </w:r>
      <w:r w:rsidR="0040480F">
        <w:rPr>
          <w:rFonts w:ascii="Arial" w:hAnsi="Arial" w:cs="Arial"/>
          <w:b/>
          <w:bCs/>
          <w:sz w:val="22"/>
          <w:szCs w:val="22"/>
        </w:rPr>
        <w:t xml:space="preserve">. </w:t>
      </w:r>
      <w:r w:rsidRPr="0040480F">
        <w:rPr>
          <w:rFonts w:ascii="Arial" w:hAnsi="Arial" w:cs="Arial"/>
          <w:sz w:val="22"/>
          <w:szCs w:val="22"/>
        </w:rPr>
        <w:t>Total RNA was extracted from RAW264.7 macrophages treated with either scramble siRNA or circHIPK2 siRNA using the miRNeasy</w:t>
      </w:r>
      <w:r w:rsidR="00FB2588" w:rsidRPr="0040480F">
        <w:rPr>
          <w:rFonts w:ascii="Arial" w:hAnsi="Arial" w:cs="Arial"/>
          <w:sz w:val="22"/>
          <w:szCs w:val="22"/>
        </w:rPr>
        <w:t xml:space="preserve"> Mini</w:t>
      </w:r>
      <w:r w:rsidRPr="0040480F">
        <w:rPr>
          <w:rFonts w:ascii="Arial" w:hAnsi="Arial" w:cs="Arial"/>
          <w:sz w:val="22"/>
          <w:szCs w:val="22"/>
        </w:rPr>
        <w:t xml:space="preserve"> Kit (Qiagen). RNA integrity was assessed using an Agilent Bioanalyzer prior to library preparation. A total of 500 ng of RNA per sample was used for mRNA enrichment with the NEBNext® Poly(A) mRNA Magnetic Isolation Module (New England Biolabs), followed by strand-specific cDNA library preparation using the NEBNext® Ultra Directional RNA Library Prep Kit for Illumina (New England Biolabs). Sequencing was performed on an Illumina NextSeq 550 sequencer using a High Output FlowCell for 2x75 bp paired-end reads. Quality-trimmed short reads were aligned to the Mus musculus reference genome (mm10) using STAR (v2.5.0c) with default parameters. FeatureCounts (v1.6.1) was used for gene quantification, with gene annotations obtained from GENCODE (GRCm38.p6, release M17). Normalization and differential expression analysis were conducted using DESeq2 (v2.11.40.2) with default settings</w:t>
      </w:r>
      <w:r w:rsidR="00D05918" w:rsidRPr="0040480F">
        <w:rPr>
          <w:rFonts w:ascii="Arial" w:hAnsi="Arial" w:cs="Arial"/>
          <w:sz w:val="22"/>
          <w:szCs w:val="22"/>
        </w:rPr>
        <w:fldChar w:fldCharType="begin">
          <w:fldData xml:space="preserve">PEVuZE5vdGU+PENpdGU+PEF1dGhvcj5Sb3NlbmJsb29tPC9BdXRob3I+PFllYXI+MjAxMzwvWWVh
cj48UmVjTnVtPjgyPC9SZWNOdW0+PERpc3BsYXlUZXh0PjxzdHlsZSBmYWNlPSJzdXBlcnNjcmlw
dCI+MjE8L3N0eWxlPjwvRGlzcGxheVRleHQ+PHJlY29yZD48cmVjLW51bWJlcj44MjwvcmVjLW51
bWJlcj48Zm9yZWlnbi1rZXlzPjxrZXkgYXBwPSJFTiIgZGItaWQ9InA5MnI1eHp3c2R3ZGRyZXph
dm5wOXMwd3d6MnI1cHZyc2Z2MCIgdGltZXN0YW1wPSIxNzM5NjU2MjExIj44Mjwva2V5PjwvZm9y
ZWlnbi1rZXlzPjxyZWYtdHlwZSBuYW1lPSJKb3VybmFsIEFydGljbGUiPjE3PC9yZWYtdHlwZT48
Y29udHJpYnV0b3JzPjxhdXRob3JzPjxhdXRob3I+Um9zZW5ibG9vbSwgSy4gUi48L2F1dGhvcj48
YXV0aG9yPlNsb2FuLCBDLiBBLjwvYXV0aG9yPjxhdXRob3I+TWFsbGFkaSwgVi4gUy48L2F1dGhv
cj48YXV0aG9yPkRyZXN6ZXIsIFQuIFIuPC9hdXRob3I+PGF1dGhvcj5MZWFybmVkLCBLLjwvYXV0
aG9yPjxhdXRob3I+S2lya3VwLCBWLiBNLjwvYXV0aG9yPjxhdXRob3I+V29uZywgTS4gQy48L2F1
dGhvcj48YXV0aG9yPk1hZGRyZW4sIE0uPC9hdXRob3I+PGF1dGhvcj5GYW5nLCBSLjwvYXV0aG9y
PjxhdXRob3I+SGVpdG5lciwgUy4gRy48L2F1dGhvcj48YXV0aG9yPkxlZSwgQi4gVC48L2F1dGhv
cj48YXV0aG9yPkJhcmJlciwgRy4gUC48L2F1dGhvcj48YXV0aG9yPkhhcnRlLCBSLiBBLjwvYXV0
aG9yPjxhdXRob3I+RGlla2hhbnMsIE0uPC9hdXRob3I+PGF1dGhvcj5Mb25nLCBKLiBDLjwvYXV0
aG9yPjxhdXRob3I+V2lsZGVyLCBTLiBQLjwvYXV0aG9yPjxhdXRob3I+WndlaWcsIEEuIFMuPC9h
dXRob3I+PGF1dGhvcj5LYXJvbGNoaWssIEQuPC9hdXRob3I+PGF1dGhvcj5LdWhuLCBSLiBNLjwv
YXV0aG9yPjxhdXRob3I+SGF1c3NsZXIsIEQuPC9hdXRob3I+PGF1dGhvcj5LZW50LCBXLiBKLjwv
YXV0aG9yPjwvYXV0aG9ycz48L2NvbnRyaWJ1dG9ycz48YXV0aC1hZGRyZXNzPkNlbnRlciBmb3Ig
QmlvbW9sZWN1bGFyIFNjaWVuY2UgYW5kIEVuZ2luZWVyaW5nLCBTY2hvb2wgb2YgRW5naW5lZXJp
bmcsIFVuaXZlcnNpdHkgb2YgQ2FsaWZvcm5pYSBTYW50YSBDcnV6IChVQ1NDKSwgU2FudGEgQ3J1
eiwgQ0EgOTUwNjQsIFVTQS4ga2F0ZUBzb2UudWNzYy5lZHU8L2F1dGgtYWRkcmVzcz48dGl0bGVz
Pjx0aXRsZT5FTkNPREUgZGF0YSBpbiB0aGUgVUNTQyBHZW5vbWUgQnJvd3NlcjogeWVhciA1IHVw
ZGF0ZTwvdGl0bGU+PHNlY29uZGFyeS10aXRsZT5OdWNsZWljIEFjaWRzIFJlczwvc2Vjb25kYXJ5
LXRpdGxlPjxzaG9ydC10aXRsZT43Njwvc2hvcnQtdGl0bGU+PC90aXRsZXM+PHBlcmlvZGljYWw+
PGZ1bGwtdGl0bGU+TnVjbGVpYyBBY2lkcyBSZXM8L2Z1bGwtdGl0bGU+PC9wZXJpb2RpY2FsPjxw
YWdlcz5ENTYtNjM8L3BhZ2VzPjx2b2x1bWU+NDE8L3ZvbHVtZT48bnVtYmVyPkRhdGFiYXNlIGlz
c3VlPC9udW1iZXI+PGVkaXRpb24+MjAxMjExMjc8L2VkaXRpb24+PGtleXdvcmRzPjxrZXl3b3Jk
PkFuaW1hbHM8L2tleXdvcmQ+PGtleXdvcmQ+KkRhdGFiYXNlcywgR2VuZXRpYzwva2V5d29yZD48
a2V5d29yZD4qR2Vub21lLCBIdW1hbjwva2V5d29yZD48a2V5d29yZD4qR2Vub21pY3M8L2tleXdv
cmQ+PGtleXdvcmQ+SHVtYW5zPC9rZXl3b3JkPjxrZXl3b3JkPkludGVybmV0PC9rZXl3b3JkPjxr
ZXl3b3JkPk1pY2U8L2tleXdvcmQ+PGtleXdvcmQ+U29mdHdhcmU8L2tleXdvcmQ+PC9rZXl3b3Jk
cz48ZGF0ZXM+PHllYXI+MjAxMzwveWVhcj48cHViLWRhdGVzPjxkYXRlPkphbjwvZGF0ZT48L3B1
Yi1kYXRlcz48L2RhdGVzPjxpc2JuPjEzNjItNDk2MiAoRWxlY3Ryb25pYykmI3hEOzAzMDUtMTA0
OCAoUHJpbnQpJiN4RDswMzA1LTEwNDggKExpbmtpbmcpPC9pc2JuPjxhY2Nlc3Npb24tbnVtPjIz
MTkzMjc0PC9hY2Nlc3Npb24tbnVtPjx1cmxzPjxyZWxhdGVkLXVybHM+PHVybD5odHRwczovL3d3
dy5uY2JpLm5sbS5uaWguZ292L3B1Ym1lZC8yMzE5MzI3NDwvdXJsPjwvcmVsYXRlZC11cmxzPjwv
dXJscz48Y3VzdG9tMj5QTUMzNTMxMTUyPC9jdXN0b20yPjxlbGVjdHJvbmljLXJlc291cmNlLW51
bT4xMC4xMDkzL25hci9na3MxMTcyPC9lbGVjdHJvbmljLXJlc291cmNlLW51bT48cmVtb3RlLWRh
dGFiYXNlLW5hbWU+TWVkbGluZTwvcmVtb3RlLWRhdGFiYXNlLW5hbWU+PHJlbW90ZS1kYXRhYmFz
ZS1wcm92aWRlcj5OTE08L3JlbW90ZS1kYXRhYmFzZS1wcm92aWRlcj48L3JlY29yZD48L0NpdGU+
PC9FbmROb3RlPn==
</w:fldData>
        </w:fldChar>
      </w:r>
      <w:r w:rsidR="004260E9">
        <w:rPr>
          <w:rFonts w:ascii="Arial" w:hAnsi="Arial" w:cs="Arial"/>
          <w:sz w:val="22"/>
          <w:szCs w:val="22"/>
        </w:rPr>
        <w:instrText xml:space="preserve"> ADDIN EN.CITE </w:instrText>
      </w:r>
      <w:r w:rsidR="004260E9">
        <w:rPr>
          <w:rFonts w:ascii="Arial" w:hAnsi="Arial" w:cs="Arial"/>
          <w:sz w:val="22"/>
          <w:szCs w:val="22"/>
        </w:rPr>
        <w:fldChar w:fldCharType="begin">
          <w:fldData xml:space="preserve">PEVuZE5vdGU+PENpdGU+PEF1dGhvcj5Sb3NlbmJsb29tPC9BdXRob3I+PFllYXI+MjAxMzwvWWVh
cj48UmVjTnVtPjgyPC9SZWNOdW0+PERpc3BsYXlUZXh0PjxzdHlsZSBmYWNlPSJzdXBlcnNjcmlw
dCI+MjE8L3N0eWxlPjwvRGlzcGxheVRleHQ+PHJlY29yZD48cmVjLW51bWJlcj44MjwvcmVjLW51
bWJlcj48Zm9yZWlnbi1rZXlzPjxrZXkgYXBwPSJFTiIgZGItaWQ9InA5MnI1eHp3c2R3ZGRyZXph
dm5wOXMwd3d6MnI1cHZyc2Z2MCIgdGltZXN0YW1wPSIxNzM5NjU2MjExIj44Mjwva2V5PjwvZm9y
ZWlnbi1rZXlzPjxyZWYtdHlwZSBuYW1lPSJKb3VybmFsIEFydGljbGUiPjE3PC9yZWYtdHlwZT48
Y29udHJpYnV0b3JzPjxhdXRob3JzPjxhdXRob3I+Um9zZW5ibG9vbSwgSy4gUi48L2F1dGhvcj48
YXV0aG9yPlNsb2FuLCBDLiBBLjwvYXV0aG9yPjxhdXRob3I+TWFsbGFkaSwgVi4gUy48L2F1dGhv
cj48YXV0aG9yPkRyZXN6ZXIsIFQuIFIuPC9hdXRob3I+PGF1dGhvcj5MZWFybmVkLCBLLjwvYXV0
aG9yPjxhdXRob3I+S2lya3VwLCBWLiBNLjwvYXV0aG9yPjxhdXRob3I+V29uZywgTS4gQy48L2F1
dGhvcj48YXV0aG9yPk1hZGRyZW4sIE0uPC9hdXRob3I+PGF1dGhvcj5GYW5nLCBSLjwvYXV0aG9y
PjxhdXRob3I+SGVpdG5lciwgUy4gRy48L2F1dGhvcj48YXV0aG9yPkxlZSwgQi4gVC48L2F1dGhv
cj48YXV0aG9yPkJhcmJlciwgRy4gUC48L2F1dGhvcj48YXV0aG9yPkhhcnRlLCBSLiBBLjwvYXV0
aG9yPjxhdXRob3I+RGlla2hhbnMsIE0uPC9hdXRob3I+PGF1dGhvcj5Mb25nLCBKLiBDLjwvYXV0
aG9yPjxhdXRob3I+V2lsZGVyLCBTLiBQLjwvYXV0aG9yPjxhdXRob3I+WndlaWcsIEEuIFMuPC9h
dXRob3I+PGF1dGhvcj5LYXJvbGNoaWssIEQuPC9hdXRob3I+PGF1dGhvcj5LdWhuLCBSLiBNLjwv
YXV0aG9yPjxhdXRob3I+SGF1c3NsZXIsIEQuPC9hdXRob3I+PGF1dGhvcj5LZW50LCBXLiBKLjwv
YXV0aG9yPjwvYXV0aG9ycz48L2NvbnRyaWJ1dG9ycz48YXV0aC1hZGRyZXNzPkNlbnRlciBmb3Ig
QmlvbW9sZWN1bGFyIFNjaWVuY2UgYW5kIEVuZ2luZWVyaW5nLCBTY2hvb2wgb2YgRW5naW5lZXJp
bmcsIFVuaXZlcnNpdHkgb2YgQ2FsaWZvcm5pYSBTYW50YSBDcnV6IChVQ1NDKSwgU2FudGEgQ3J1
eiwgQ0EgOTUwNjQsIFVTQS4ga2F0ZUBzb2UudWNzYy5lZHU8L2F1dGgtYWRkcmVzcz48dGl0bGVz
Pjx0aXRsZT5FTkNPREUgZGF0YSBpbiB0aGUgVUNTQyBHZW5vbWUgQnJvd3NlcjogeWVhciA1IHVw
ZGF0ZTwvdGl0bGU+PHNlY29uZGFyeS10aXRsZT5OdWNsZWljIEFjaWRzIFJlczwvc2Vjb25kYXJ5
LXRpdGxlPjxzaG9ydC10aXRsZT43Njwvc2hvcnQtdGl0bGU+PC90aXRsZXM+PHBlcmlvZGljYWw+
PGZ1bGwtdGl0bGU+TnVjbGVpYyBBY2lkcyBSZXM8L2Z1bGwtdGl0bGU+PC9wZXJpb2RpY2FsPjxw
YWdlcz5ENTYtNjM8L3BhZ2VzPjx2b2x1bWU+NDE8L3ZvbHVtZT48bnVtYmVyPkRhdGFiYXNlIGlz
c3VlPC9udW1iZXI+PGVkaXRpb24+MjAxMjExMjc8L2VkaXRpb24+PGtleXdvcmRzPjxrZXl3b3Jk
PkFuaW1hbHM8L2tleXdvcmQ+PGtleXdvcmQ+KkRhdGFiYXNlcywgR2VuZXRpYzwva2V5d29yZD48
a2V5d29yZD4qR2Vub21lLCBIdW1hbjwva2V5d29yZD48a2V5d29yZD4qR2Vub21pY3M8L2tleXdv
cmQ+PGtleXdvcmQ+SHVtYW5zPC9rZXl3b3JkPjxrZXl3b3JkPkludGVybmV0PC9rZXl3b3JkPjxr
ZXl3b3JkPk1pY2U8L2tleXdvcmQ+PGtleXdvcmQ+U29mdHdhcmU8L2tleXdvcmQ+PC9rZXl3b3Jk
cz48ZGF0ZXM+PHllYXI+MjAxMzwveWVhcj48cHViLWRhdGVzPjxkYXRlPkphbjwvZGF0ZT48L3B1
Yi1kYXRlcz48L2RhdGVzPjxpc2JuPjEzNjItNDk2MiAoRWxlY3Ryb25pYykmI3hEOzAzMDUtMTA0
OCAoUHJpbnQpJiN4RDswMzA1LTEwNDggKExpbmtpbmcpPC9pc2JuPjxhY2Nlc3Npb24tbnVtPjIz
MTkzMjc0PC9hY2Nlc3Npb24tbnVtPjx1cmxzPjxyZWxhdGVkLXVybHM+PHVybD5odHRwczovL3d3
dy5uY2JpLm5sbS5uaWguZ292L3B1Ym1lZC8yMzE5MzI3NDwvdXJsPjwvcmVsYXRlZC11cmxzPjwv
dXJscz48Y3VzdG9tMj5QTUMzNTMxMTUyPC9jdXN0b20yPjxlbGVjdHJvbmljLXJlc291cmNlLW51
bT4xMC4xMDkzL25hci9na3MxMTcyPC9lbGVjdHJvbmljLXJlc291cmNlLW51bT48cmVtb3RlLWRh
dGFiYXNlLW5hbWU+TWVkbGluZTwvcmVtb3RlLWRhdGFiYXNlLW5hbWU+PHJlbW90ZS1kYXRhYmFz
ZS1wcm92aWRlcj5OTE08L3JlbW90ZS1kYXRhYmFzZS1wcm92aWRlcj48L3JlY29yZD48L0NpdGU+
PC9FbmROb3RlPn==
</w:fldData>
        </w:fldChar>
      </w:r>
      <w:r w:rsidR="004260E9">
        <w:rPr>
          <w:rFonts w:ascii="Arial" w:hAnsi="Arial" w:cs="Arial"/>
          <w:sz w:val="22"/>
          <w:szCs w:val="22"/>
        </w:rPr>
        <w:instrText xml:space="preserve"> ADDIN EN.CITE.DATA </w:instrText>
      </w:r>
      <w:r w:rsidR="004260E9">
        <w:rPr>
          <w:rFonts w:ascii="Arial" w:hAnsi="Arial" w:cs="Arial"/>
          <w:sz w:val="22"/>
          <w:szCs w:val="22"/>
        </w:rPr>
      </w:r>
      <w:r w:rsidR="004260E9">
        <w:rPr>
          <w:rFonts w:ascii="Arial" w:hAnsi="Arial" w:cs="Arial"/>
          <w:sz w:val="22"/>
          <w:szCs w:val="22"/>
        </w:rPr>
        <w:fldChar w:fldCharType="end"/>
      </w:r>
      <w:r w:rsidR="00D05918" w:rsidRPr="0040480F">
        <w:rPr>
          <w:rFonts w:ascii="Arial" w:hAnsi="Arial" w:cs="Arial"/>
          <w:sz w:val="22"/>
          <w:szCs w:val="22"/>
        </w:rPr>
      </w:r>
      <w:r w:rsidR="00D05918" w:rsidRPr="0040480F">
        <w:rPr>
          <w:rFonts w:ascii="Arial" w:hAnsi="Arial" w:cs="Arial"/>
          <w:sz w:val="22"/>
          <w:szCs w:val="22"/>
        </w:rPr>
        <w:fldChar w:fldCharType="separate"/>
      </w:r>
      <w:r w:rsidR="004260E9" w:rsidRPr="004260E9">
        <w:rPr>
          <w:rFonts w:ascii="Arial" w:hAnsi="Arial" w:cs="Arial"/>
          <w:noProof/>
          <w:sz w:val="22"/>
          <w:szCs w:val="22"/>
          <w:vertAlign w:val="superscript"/>
        </w:rPr>
        <w:t>21</w:t>
      </w:r>
      <w:r w:rsidR="00D05918" w:rsidRPr="0040480F">
        <w:rPr>
          <w:rFonts w:ascii="Arial" w:hAnsi="Arial" w:cs="Arial"/>
          <w:sz w:val="22"/>
          <w:szCs w:val="22"/>
        </w:rPr>
        <w:fldChar w:fldCharType="end"/>
      </w:r>
      <w:r w:rsidRPr="0040480F">
        <w:rPr>
          <w:rFonts w:ascii="Arial" w:hAnsi="Arial" w:cs="Arial"/>
          <w:sz w:val="22"/>
          <w:szCs w:val="22"/>
        </w:rPr>
        <w:t>.</w:t>
      </w:r>
    </w:p>
    <w:p w14:paraId="78D8A3B6" w14:textId="77777777" w:rsidR="00596526" w:rsidRPr="0040480F" w:rsidRDefault="00596526" w:rsidP="008660FD">
      <w:pPr>
        <w:spacing w:line="480" w:lineRule="auto"/>
        <w:rPr>
          <w:rFonts w:ascii="Arial" w:hAnsi="Arial" w:cs="Arial"/>
          <w:sz w:val="22"/>
          <w:szCs w:val="22"/>
        </w:rPr>
      </w:pPr>
    </w:p>
    <w:p w14:paraId="62B2EE51" w14:textId="33F54376"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Bioinformatics analysis</w:t>
      </w:r>
      <w:r w:rsidR="0040480F">
        <w:rPr>
          <w:rFonts w:ascii="Arial" w:hAnsi="Arial" w:cs="Arial"/>
          <w:b/>
          <w:bCs/>
          <w:sz w:val="22"/>
          <w:szCs w:val="22"/>
        </w:rPr>
        <w:t xml:space="preserve">. </w:t>
      </w:r>
      <w:r w:rsidRPr="0040480F">
        <w:rPr>
          <w:rFonts w:ascii="Arial" w:hAnsi="Arial" w:cs="Arial"/>
          <w:sz w:val="22"/>
          <w:szCs w:val="22"/>
        </w:rPr>
        <w:t>Functional analysis of RNA-seq results was conducted using Enrichr online tool for KEGG pathway analysis</w:t>
      </w:r>
      <w:r w:rsidR="00D05918" w:rsidRPr="0040480F">
        <w:rPr>
          <w:rFonts w:ascii="Arial" w:hAnsi="Arial" w:cs="Arial"/>
          <w:sz w:val="22"/>
          <w:szCs w:val="22"/>
        </w:rPr>
        <w:fldChar w:fldCharType="begin">
          <w:fldData xml:space="preserve">PEVuZE5vdGU+PENpdGU+PEF1dGhvcj5DaGVuPC9BdXRob3I+PFllYXI+MjAxMzwvWWVhcj48UmVj
TnVtPjgzPC9SZWNOdW0+PERpc3BsYXlUZXh0PjxzdHlsZSBmYWNlPSJzdXBlcnNjcmlwdCI+MjI8
L3N0eWxlPjwvRGlzcGxheVRleHQ+PHJlY29yZD48cmVjLW51bWJlcj44MzwvcmVjLW51bWJlcj48
Zm9yZWlnbi1rZXlzPjxrZXkgYXBwPSJFTiIgZGItaWQ9InA5MnI1eHp3c2R3ZGRyZXphdm5wOXMw
d3d6MnI1cHZyc2Z2MCIgdGltZXN0YW1wPSIxNzM5NjU2MjQ3Ij44Mzwva2V5PjwvZm9yZWlnbi1r
ZXlzPjxyZWYtdHlwZSBuYW1lPSJKb3VybmFsIEFydGljbGUiPjE3PC9yZWYtdHlwZT48Y29udHJp
YnV0b3JzPjxhdXRob3JzPjxhdXRob3I+Q2hlbiwgRS4gWS48L2F1dGhvcj48YXV0aG9yPlRhbiwg
Qy4gTS48L2F1dGhvcj48YXV0aG9yPktvdSwgWS48L2F1dGhvcj48YXV0aG9yPkR1YW4sIFEuPC9h
dXRob3I+PGF1dGhvcj5XYW5nLCBaLjwvYXV0aG9yPjxhdXRob3I+TWVpcmVsbGVzLCBHLiBWLjwv
YXV0aG9yPjxhdXRob3I+Q2xhcmssIE4uIFIuPC9hdXRob3I+PGF1dGhvcj5NYSZhcG9zO2F5YW4s
IEEuPC9hdXRob3I+PC9hdXRob3JzPjwvY29udHJpYnV0b3JzPjxhdXRoLWFkZHJlc3M+RGVwYXJ0
bWVudCBvZiBQaGFybWFjb2xvZ3kgYW5kIFN5c3RlbXMgVGhlcmFwZXV0aWNzLCBJY2FobiBTY2hv
b2wgb2YgTWVkaWNpbmUgYXQgTW91bnQgU2luYWksIE9uZSBHdXN0YXZlIEwsIExldnkgUGxhY2Us
IEJveCAxMjE1LCBOZXcgWW9yaywgTlkgMTAwMjksIFVTQS48L2F1dGgtYWRkcmVzcz48dGl0bGVz
Pjx0aXRsZT5FbnJpY2hyOiBpbnRlcmFjdGl2ZSBhbmQgY29sbGFib3JhdGl2ZSBIVE1MNSBnZW5l
IGxpc3QgZW5yaWNobWVudCBhbmFseXNpcyB0b29sPC90aXRsZT48c2Vjb25kYXJ5LXRpdGxlPkJN
QyBCaW9pbmZvcm1hdGljczwvc2Vjb25kYXJ5LXRpdGxlPjxzaG9ydC10aXRsZT43Nzwvc2hvcnQt
dGl0bGU+PC90aXRsZXM+PHBlcmlvZGljYWw+PGZ1bGwtdGl0bGU+Qk1DIEJpb2luZm9ybWF0aWNz
PC9mdWxsLXRpdGxlPjwvcGVyaW9kaWNhbD48cGFnZXM+MTI4PC9wYWdlcz48dm9sdW1lPjE0PC92
b2x1bWU+PGVkaXRpb24+MjAxMzA0MTU8L2VkaXRpb24+PGtleXdvcmRzPjxrZXl3b3JkPkFuaW1h
bHM8L2tleXdvcmQ+PGtleXdvcmQ+Q2VsbCBMaW5lLCBUdW1vcjwva2V5d29yZD48a2V5d29yZD5H
ZW5lIEV4cHJlc3Npb24gUmVndWxhdGlvbiwgTmVvcGxhc3RpYzwva2V5d29yZD48a2V5d29yZD5H
ZW5lIExpYnJhcnk8L2tleXdvcmQ+PGtleXdvcmQ+SGlzdG9uZXMvbWV0YWJvbGlzbTwva2V5d29y
ZD48a2V5d29yZD5IdW1hbnM8L2tleXdvcmQ+PGtleXdvcmQ+SW50ZXJuZXQ8L2tleXdvcmQ+PGtl
eXdvcmQ+TWljZTwva2V5d29yZD48a2V5d29yZD5Qb2x5Y29tYi1Hcm91cCBQcm90ZWlucy9tZXRh
Ym9saXNtPC9rZXl3b3JkPjxrZXl3b3JkPlByb3RlaW5zL2dlbmV0aWNzPC9rZXl3b3JkPjxrZXl3
b3JkPipTb2Z0d2FyZTwva2V5d29yZD48a2V5d29yZD4qVHJhbnNjcmlwdG9tZTwva2V5d29yZD48
a2V5d29yZD5Vc2VyLUNvbXB1dGVyIEludGVyZmFjZTwva2V5d29yZD48L2tleXdvcmRzPjxkYXRl
cz48eWVhcj4yMDEzPC95ZWFyPjxwdWItZGF0ZXM+PGRhdGU+QXByIDE1PC9kYXRlPjwvcHViLWRh
dGVzPjwvZGF0ZXM+PGlzYm4+MTQ3MS0yMTA1IChFbGVjdHJvbmljKSYjeEQ7MTQ3MS0yMTA1IChM
aW5raW5nKTwvaXNibj48YWNjZXNzaW9uLW51bT4yMzU4NjQ2MzwvYWNjZXNzaW9uLW51bT48dXJs
cz48cmVsYXRlZC11cmxzPjx1cmw+aHR0cHM6Ly93d3cubmNiaS5ubG0ubmloLmdvdi9wdWJtZWQv
MjM1ODY0NjM8L3VybD48L3JlbGF0ZWQtdXJscz48L3VybHM+PGN1c3RvbTI+UE1DMzYzNzA2NDwv
Y3VzdG9tMj48ZWxlY3Ryb25pYy1yZXNvdXJjZS1udW0+MTAuMTE4Ni8xNDcxLTIxMDUtMTQtMTI4
PC9lbGVjdHJvbmljLXJlc291cmNlLW51bT48cmVtb3RlLWRhdGFiYXNlLW5hbWU+TWVkbGluZTwv
cmVtb3RlLWRhdGFiYXNlLW5hbWU+PHJlbW90ZS1kYXRhYmFzZS1wcm92aWRlcj5OTE08L3JlbW90
ZS1kYXRhYmFzZS1wcm92aWRlcj48L3JlY29yZD48L0NpdGU+PC9FbmROb3RlPn==
</w:fldData>
        </w:fldChar>
      </w:r>
      <w:r w:rsidR="004260E9">
        <w:rPr>
          <w:rFonts w:ascii="Arial" w:hAnsi="Arial" w:cs="Arial"/>
          <w:sz w:val="22"/>
          <w:szCs w:val="22"/>
        </w:rPr>
        <w:instrText xml:space="preserve"> ADDIN EN.CITE </w:instrText>
      </w:r>
      <w:r w:rsidR="004260E9">
        <w:rPr>
          <w:rFonts w:ascii="Arial" w:hAnsi="Arial" w:cs="Arial"/>
          <w:sz w:val="22"/>
          <w:szCs w:val="22"/>
        </w:rPr>
        <w:fldChar w:fldCharType="begin">
          <w:fldData xml:space="preserve">PEVuZE5vdGU+PENpdGU+PEF1dGhvcj5DaGVuPC9BdXRob3I+PFllYXI+MjAxMzwvWWVhcj48UmVj
TnVtPjgzPC9SZWNOdW0+PERpc3BsYXlUZXh0PjxzdHlsZSBmYWNlPSJzdXBlcnNjcmlwdCI+MjI8
L3N0eWxlPjwvRGlzcGxheVRleHQ+PHJlY29yZD48cmVjLW51bWJlcj44MzwvcmVjLW51bWJlcj48
Zm9yZWlnbi1rZXlzPjxrZXkgYXBwPSJFTiIgZGItaWQ9InA5MnI1eHp3c2R3ZGRyZXphdm5wOXMw
d3d6MnI1cHZyc2Z2MCIgdGltZXN0YW1wPSIxNzM5NjU2MjQ3Ij44Mzwva2V5PjwvZm9yZWlnbi1r
ZXlzPjxyZWYtdHlwZSBuYW1lPSJKb3VybmFsIEFydGljbGUiPjE3PC9yZWYtdHlwZT48Y29udHJp
YnV0b3JzPjxhdXRob3JzPjxhdXRob3I+Q2hlbiwgRS4gWS48L2F1dGhvcj48YXV0aG9yPlRhbiwg
Qy4gTS48L2F1dGhvcj48YXV0aG9yPktvdSwgWS48L2F1dGhvcj48YXV0aG9yPkR1YW4sIFEuPC9h
dXRob3I+PGF1dGhvcj5XYW5nLCBaLjwvYXV0aG9yPjxhdXRob3I+TWVpcmVsbGVzLCBHLiBWLjwv
YXV0aG9yPjxhdXRob3I+Q2xhcmssIE4uIFIuPC9hdXRob3I+PGF1dGhvcj5NYSZhcG9zO2F5YW4s
IEEuPC9hdXRob3I+PC9hdXRob3JzPjwvY29udHJpYnV0b3JzPjxhdXRoLWFkZHJlc3M+RGVwYXJ0
bWVudCBvZiBQaGFybWFjb2xvZ3kgYW5kIFN5c3RlbXMgVGhlcmFwZXV0aWNzLCBJY2FobiBTY2hv
b2wgb2YgTWVkaWNpbmUgYXQgTW91bnQgU2luYWksIE9uZSBHdXN0YXZlIEwsIExldnkgUGxhY2Us
IEJveCAxMjE1LCBOZXcgWW9yaywgTlkgMTAwMjksIFVTQS48L2F1dGgtYWRkcmVzcz48dGl0bGVz
Pjx0aXRsZT5FbnJpY2hyOiBpbnRlcmFjdGl2ZSBhbmQgY29sbGFib3JhdGl2ZSBIVE1MNSBnZW5l
IGxpc3QgZW5yaWNobWVudCBhbmFseXNpcyB0b29sPC90aXRsZT48c2Vjb25kYXJ5LXRpdGxlPkJN
QyBCaW9pbmZvcm1hdGljczwvc2Vjb25kYXJ5LXRpdGxlPjxzaG9ydC10aXRsZT43Nzwvc2hvcnQt
dGl0bGU+PC90aXRsZXM+PHBlcmlvZGljYWw+PGZ1bGwtdGl0bGU+Qk1DIEJpb2luZm9ybWF0aWNz
PC9mdWxsLXRpdGxlPjwvcGVyaW9kaWNhbD48cGFnZXM+MTI4PC9wYWdlcz48dm9sdW1lPjE0PC92
b2x1bWU+PGVkaXRpb24+MjAxMzA0MTU8L2VkaXRpb24+PGtleXdvcmRzPjxrZXl3b3JkPkFuaW1h
bHM8L2tleXdvcmQ+PGtleXdvcmQ+Q2VsbCBMaW5lLCBUdW1vcjwva2V5d29yZD48a2V5d29yZD5H
ZW5lIEV4cHJlc3Npb24gUmVndWxhdGlvbiwgTmVvcGxhc3RpYzwva2V5d29yZD48a2V5d29yZD5H
ZW5lIExpYnJhcnk8L2tleXdvcmQ+PGtleXdvcmQ+SGlzdG9uZXMvbWV0YWJvbGlzbTwva2V5d29y
ZD48a2V5d29yZD5IdW1hbnM8L2tleXdvcmQ+PGtleXdvcmQ+SW50ZXJuZXQ8L2tleXdvcmQ+PGtl
eXdvcmQ+TWljZTwva2V5d29yZD48a2V5d29yZD5Qb2x5Y29tYi1Hcm91cCBQcm90ZWlucy9tZXRh
Ym9saXNtPC9rZXl3b3JkPjxrZXl3b3JkPlByb3RlaW5zL2dlbmV0aWNzPC9rZXl3b3JkPjxrZXl3
b3JkPipTb2Z0d2FyZTwva2V5d29yZD48a2V5d29yZD4qVHJhbnNjcmlwdG9tZTwva2V5d29yZD48
a2V5d29yZD5Vc2VyLUNvbXB1dGVyIEludGVyZmFjZTwva2V5d29yZD48L2tleXdvcmRzPjxkYXRl
cz48eWVhcj4yMDEzPC95ZWFyPjxwdWItZGF0ZXM+PGRhdGU+QXByIDE1PC9kYXRlPjwvcHViLWRh
dGVzPjwvZGF0ZXM+PGlzYm4+MTQ3MS0yMTA1IChFbGVjdHJvbmljKSYjeEQ7MTQ3MS0yMTA1IChM
aW5raW5nKTwvaXNibj48YWNjZXNzaW9uLW51bT4yMzU4NjQ2MzwvYWNjZXNzaW9uLW51bT48dXJs
cz48cmVsYXRlZC11cmxzPjx1cmw+aHR0cHM6Ly93d3cubmNiaS5ubG0ubmloLmdvdi9wdWJtZWQv
MjM1ODY0NjM8L3VybD48L3JlbGF0ZWQtdXJscz48L3VybHM+PGN1c3RvbTI+UE1DMzYzNzA2NDwv
Y3VzdG9tMj48ZWxlY3Ryb25pYy1yZXNvdXJjZS1udW0+MTAuMTE4Ni8xNDcxLTIxMDUtMTQtMTI4
PC9lbGVjdHJvbmljLXJlc291cmNlLW51bT48cmVtb3RlLWRhdGFiYXNlLW5hbWU+TWVkbGluZTwv
cmVtb3RlLWRhdGFiYXNlLW5hbWU+PHJlbW90ZS1kYXRhYmFzZS1wcm92aWRlcj5OTE08L3JlbW90
ZS1kYXRhYmFzZS1wcm92aWRlcj48L3JlY29yZD48L0NpdGU+PC9FbmROb3RlPn==
</w:fldData>
        </w:fldChar>
      </w:r>
      <w:r w:rsidR="004260E9">
        <w:rPr>
          <w:rFonts w:ascii="Arial" w:hAnsi="Arial" w:cs="Arial"/>
          <w:sz w:val="22"/>
          <w:szCs w:val="22"/>
        </w:rPr>
        <w:instrText xml:space="preserve"> ADDIN EN.CITE.DATA </w:instrText>
      </w:r>
      <w:r w:rsidR="004260E9">
        <w:rPr>
          <w:rFonts w:ascii="Arial" w:hAnsi="Arial" w:cs="Arial"/>
          <w:sz w:val="22"/>
          <w:szCs w:val="22"/>
        </w:rPr>
      </w:r>
      <w:r w:rsidR="004260E9">
        <w:rPr>
          <w:rFonts w:ascii="Arial" w:hAnsi="Arial" w:cs="Arial"/>
          <w:sz w:val="22"/>
          <w:szCs w:val="22"/>
        </w:rPr>
        <w:fldChar w:fldCharType="end"/>
      </w:r>
      <w:r w:rsidR="00D05918" w:rsidRPr="0040480F">
        <w:rPr>
          <w:rFonts w:ascii="Arial" w:hAnsi="Arial" w:cs="Arial"/>
          <w:sz w:val="22"/>
          <w:szCs w:val="22"/>
        </w:rPr>
      </w:r>
      <w:r w:rsidR="00D05918" w:rsidRPr="0040480F">
        <w:rPr>
          <w:rFonts w:ascii="Arial" w:hAnsi="Arial" w:cs="Arial"/>
          <w:sz w:val="22"/>
          <w:szCs w:val="22"/>
        </w:rPr>
        <w:fldChar w:fldCharType="separate"/>
      </w:r>
      <w:r w:rsidR="004260E9" w:rsidRPr="004260E9">
        <w:rPr>
          <w:rFonts w:ascii="Arial" w:hAnsi="Arial" w:cs="Arial"/>
          <w:noProof/>
          <w:sz w:val="22"/>
          <w:szCs w:val="22"/>
          <w:vertAlign w:val="superscript"/>
        </w:rPr>
        <w:t>22</w:t>
      </w:r>
      <w:r w:rsidR="00D05918" w:rsidRPr="0040480F">
        <w:rPr>
          <w:rFonts w:ascii="Arial" w:hAnsi="Arial" w:cs="Arial"/>
          <w:sz w:val="22"/>
          <w:szCs w:val="22"/>
        </w:rPr>
        <w:fldChar w:fldCharType="end"/>
      </w:r>
      <w:r w:rsidRPr="0040480F">
        <w:rPr>
          <w:rFonts w:ascii="Arial" w:hAnsi="Arial" w:cs="Arial"/>
          <w:sz w:val="22"/>
          <w:szCs w:val="22"/>
        </w:rPr>
        <w:t>. Putative upstream modulators of circHIPK2 were predicted using RegRNA2.0</w:t>
      </w:r>
      <w:r w:rsidR="00D05918" w:rsidRPr="0040480F">
        <w:rPr>
          <w:rFonts w:ascii="Arial" w:hAnsi="Arial" w:cs="Arial"/>
          <w:sz w:val="22"/>
          <w:szCs w:val="22"/>
        </w:rPr>
        <w:fldChar w:fldCharType="begin"/>
      </w:r>
      <w:r w:rsidR="004260E9">
        <w:rPr>
          <w:rFonts w:ascii="Arial" w:hAnsi="Arial" w:cs="Arial"/>
          <w:sz w:val="22"/>
          <w:szCs w:val="22"/>
        </w:rPr>
        <w:instrText xml:space="preserve"> ADDIN EN.CITE &lt;EndNote&gt;&lt;Cite&gt;&lt;Author&gt;Chang&lt;/Author&gt;&lt;Year&gt;2013&lt;/Year&gt;&lt;RecNum&gt;84&lt;/RecNum&gt;&lt;DisplayText&gt;&lt;style face="superscript"&gt;23&lt;/style&gt;&lt;/DisplayText&gt;&lt;record&gt;&lt;rec-number&gt;84&lt;/rec-number&gt;&lt;foreign-keys&gt;&lt;key app="EN" db-id="p92r5xzwsdwddrezavnp9s0wwz2r5pvrsfv0" timestamp="1739656280"&gt;84&lt;/key&gt;&lt;/foreign-keys&gt;&lt;ref-type name="Journal Article"&gt;17&lt;/ref-type&gt;&lt;contributors&gt;&lt;authors&gt;&lt;author&gt;Chang, T. H.&lt;/author&gt;&lt;author&gt;Huang, H. Y.&lt;/author&gt;&lt;author&gt;Hsu, J. B.&lt;/author&gt;&lt;author&gt;Weng, S. L.&lt;/author&gt;&lt;author&gt;Horng, J. T.&lt;/author&gt;&lt;author&gt;Huang, H. D.&lt;/author&gt;&lt;/authors&gt;&lt;/contributors&gt;&lt;auth-address&gt;Institute of Bioinformatics and Systems Biology, National Chiao Tung University, Hsin-Chu 300, Taiwan.&lt;/auth-address&gt;&lt;titles&gt;&lt;title&gt;An enhanced computational platform for investigating the roles of regulatory RNA and for identifying functional RNA motifs&lt;/title&gt;&lt;secondary-title&gt;BMC Bioinformatics&lt;/secondary-title&gt;&lt;short-title&gt;78&lt;/short-title&gt;&lt;/titles&gt;&lt;periodical&gt;&lt;full-title&gt;BMC Bioinformatics&lt;/full-title&gt;&lt;/periodical&gt;&lt;pages&gt;S4&lt;/pages&gt;&lt;volume&gt;14 Suppl 2&lt;/volume&gt;&lt;number&gt;Suppl 2&lt;/number&gt;&lt;edition&gt;20130121&lt;/edition&gt;&lt;keywords&gt;&lt;keyword&gt;Base Sequence&lt;/keyword&gt;&lt;keyword&gt;Computer Graphics&lt;/keyword&gt;&lt;keyword&gt;Gene Expression Regulation&lt;/keyword&gt;&lt;keyword&gt;Internet&lt;/keyword&gt;&lt;keyword&gt;*Nucleotide Motifs&lt;/keyword&gt;&lt;keyword&gt;*Regulatory Sequences, Nucleic Acid&lt;/keyword&gt;&lt;keyword&gt;*Software&lt;/keyword&gt;&lt;keyword&gt;User-Computer Interface&lt;/keyword&gt;&lt;/keywords&gt;&lt;dates&gt;&lt;year&gt;2013&lt;/year&gt;&lt;/dates&gt;&lt;isbn&gt;1471-2105 (Electronic)&amp;#xD;1471-2105 (Linking)&lt;/isbn&gt;&lt;accession-num&gt;23369107&lt;/accession-num&gt;&lt;urls&gt;&lt;related-urls&gt;&lt;url&gt;https://www.ncbi.nlm.nih.gov/pubmed/23369107&lt;/url&gt;&lt;/related-urls&gt;&lt;/urls&gt;&lt;custom2&gt;PMC3549854&lt;/custom2&gt;&lt;electronic-resource-num&gt;10.1186/1471-2105-14-S2-S4&lt;/electronic-resource-num&gt;&lt;remote-database-name&gt;Medline&lt;/remote-database-name&gt;&lt;remote-database-provider&gt;NLM&lt;/remote-database-provider&gt;&lt;/record&gt;&lt;/Cite&gt;&lt;/EndNote&gt;</w:instrText>
      </w:r>
      <w:r w:rsidR="00D05918" w:rsidRPr="0040480F">
        <w:rPr>
          <w:rFonts w:ascii="Arial" w:hAnsi="Arial" w:cs="Arial"/>
          <w:sz w:val="22"/>
          <w:szCs w:val="22"/>
        </w:rPr>
        <w:fldChar w:fldCharType="separate"/>
      </w:r>
      <w:r w:rsidR="004260E9" w:rsidRPr="004260E9">
        <w:rPr>
          <w:rFonts w:ascii="Arial" w:hAnsi="Arial" w:cs="Arial"/>
          <w:noProof/>
          <w:sz w:val="22"/>
          <w:szCs w:val="22"/>
          <w:vertAlign w:val="superscript"/>
        </w:rPr>
        <w:t>23</w:t>
      </w:r>
      <w:r w:rsidR="00D05918" w:rsidRPr="0040480F">
        <w:rPr>
          <w:rFonts w:ascii="Arial" w:hAnsi="Arial" w:cs="Arial"/>
          <w:sz w:val="22"/>
          <w:szCs w:val="22"/>
        </w:rPr>
        <w:fldChar w:fldCharType="end"/>
      </w:r>
      <w:r w:rsidRPr="0040480F">
        <w:rPr>
          <w:rFonts w:ascii="Arial" w:hAnsi="Arial" w:cs="Arial"/>
          <w:sz w:val="22"/>
          <w:szCs w:val="22"/>
        </w:rPr>
        <w:t>. Interaction networks among circHIPK2, Gene Ontology (GO) pathways, and their associated proteins were generated and analyzed using NanoString</w:t>
      </w:r>
      <w:r w:rsidR="00D05918" w:rsidRPr="0040480F">
        <w:rPr>
          <w:rFonts w:ascii="Arial" w:hAnsi="Arial" w:cs="Arial"/>
          <w:sz w:val="22"/>
          <w:szCs w:val="22"/>
        </w:rPr>
        <w:fldChar w:fldCharType="begin">
          <w:fldData xml:space="preserve">PEVuZE5vdGU+PENpdGU+PEF1dGhvcj5Eb25jaGV2YTwvQXV0aG9yPjxZZWFyPjIwMTk8L1llYXI+
PFJlY051bT45OTwvUmVjTnVtPjxEaXNwbGF5VGV4dD48c3R5bGUgZmFjZT0ic3VwZXJzY3JpcHQi
PjI0PC9zdHlsZT48L0Rpc3BsYXlUZXh0PjxyZWNvcmQ+PHJlYy1udW1iZXI+OTk8L3JlYy1udW1i
ZXI+PGZvcmVpZ24ta2V5cz48a2V5IGFwcD0iRU4iIGRiLWlkPSJwOTJyNXh6d3Nkd2RkcmV6YXZu
cDlzMHd3ejJyNXB2cnNmdjAiIHRpbWVzdGFtcD0iMTc0MDIzMTQ2MyI+OTk8L2tleT48L2ZvcmVp
Z24ta2V5cz48cmVmLXR5cGUgbmFtZT0iSm91cm5hbCBBcnRpY2xlIj4xNzwvcmVmLXR5cGU+PGNv
bnRyaWJ1dG9ycz48YXV0aG9ycz48YXV0aG9yPkRvbmNoZXZhLCBOLiBULjwvYXV0aG9yPjxhdXRo
b3I+TW9ycmlzLCBKLiBILjwvYXV0aG9yPjxhdXRob3I+R29yb2RraW4sIEouPC9hdXRob3I+PGF1
dGhvcj5KZW5zZW4sIEwuIEouPC9hdXRob3I+PC9hdXRob3JzPjwvY29udHJpYnV0b3JzPjxhdXRo
LWFkZHJlc3M+Tm92byBOb3JkaXNrIEZvdW5kYXRpb24gQ2VudGVyIGZvciBQcm90ZWluIFJlc2Vh
cmNoICwgVW5pdmVyc2l0eSBvZiBDb3BlbmhhZ2VuICwgMjIwMCBDb3BlbmhhZ2VuIE4sIERlbm1h
cmsuJiN4RDtDZW50ZXIgZm9yIE5vbi1Db2RpbmcgUk5BIGluIFRlY2hub2xvZ3kgYW5kIEhlYWx0
aCAsIFVuaXZlcnNpdHkgb2YgQ29wZW5oYWdlbiAsIDE4NzAgRnJlZGVyaWtzYmVyZyBDLCBEZW5t
YXJrLiYjeEQ7RGVwYXJ0bWVudCBvZiBWZXRlcmluYXJ5IGFuZCBBbmltYWwgU2NpZW5jZXMgLCBV
bml2ZXJzaXR5IG9mIENvcGVuaGFnZW4gLCAxODcwIEZyZWRlcmlrc2JlcmcgQywgRGVubWFyay4m
I3hEO1Jlc291cmNlIG9uIEJpb2NvbXB1dGluZywgVmlzdWFsaXphdGlvbiwgYW5kIEluZm9ybWF0
aWNzICwgVW5pdmVyc2l0eSBvZiBDYWxpZm9ybmlhICwgU2FuIEZyYW5jaXNjbyAsIENhbGlmb3Ju
aWEgOTQxNTgtMjUxNyAsIFVuaXRlZCBTdGF0ZXMuPC9hdXRoLWFkZHJlc3M+PHRpdGxlcz48dGl0
bGU+Q3l0b3NjYXBlIFN0cmluZ0FwcDogTmV0d29yayBBbmFseXNpcyBhbmQgVmlzdWFsaXphdGlv
biBvZiBQcm90ZW9taWNzIERhdGE8L3RpdGxlPjxzZWNvbmRhcnktdGl0bGU+SiBQcm90ZW9tZSBS
ZXM8L3NlY29uZGFyeS10aXRsZT48L3RpdGxlcz48cGVyaW9kaWNhbD48ZnVsbC10aXRsZT5KIFBy
b3Rlb21lIFJlczwvZnVsbC10aXRsZT48L3BlcmlvZGljYWw+PHBhZ2VzPjYyMy02MzI8L3BhZ2Vz
Pjx2b2x1bWU+MTg8L3ZvbHVtZT48bnVtYmVyPjI8L251bWJlcj48ZWRpdGlvbj4yMDE4MTIwNTwv
ZWRpdGlvbj48a2V5d29yZHM+PGtleXdvcmQ+Q29tcHV0YXRpb25hbCBCaW9sb2d5L21ldGhvZHM8
L2tleXdvcmQ+PGtleXdvcmQ+KkRhdGEgQW5hbHlzaXM8L2tleXdvcmQ+PGtleXdvcmQ+SW50ZXJu
ZXQ8L2tleXdvcmQ+PGtleXdvcmQ+UHJvdGVpbiBJbnRlcmFjdGlvbiBNYXBzPC9rZXl3b3JkPjxr
ZXl3b3JkPlByb3Rlb21pY3MvKm1ldGhvZHM8L2tleXdvcmQ+PGtleXdvcmQ+KlNvZnR3YXJlPC9r
ZXl3b3JkPjxrZXl3b3JkPlVzZXItQ29tcHV0ZXIgSW50ZXJmYWNlPC9rZXl3b3JkPjxrZXl3b3Jk
PkN5dG9zY2FwZTwva2V5d29yZD48a2V5d29yZD5TVFJJTkcgZGF0YWJhc2U8L2tleXdvcmQ+PGtl
eXdvcmQ+ZnVuY3Rpb25hbCBlbnJpY2htZW50PC9rZXl3b3JkPjxrZXl3b3JkPm5ldHdvcmsgYW5h
bHlzaXM8L2tleXdvcmQ+PGtleXdvcmQ+bmV0d29yayB2aXN1YWxpemF0aW9uPC9rZXl3b3JkPjxr
ZXl3b3JkPnByb3RlaW4gbmV0d29ya3M8L2tleXdvcmQ+PGtleXdvcmQ+cHJvdGVvbWljcyBkYXRh
PC9rZXl3b3JkPjwva2V5d29yZHM+PGRhdGVzPjx5ZWFyPjIwMTk8L3llYXI+PHB1Yi1kYXRlcz48
ZGF0ZT5GZWIgMTwvZGF0ZT48L3B1Yi1kYXRlcz48L2RhdGVzPjxpc2JuPjE1MzUtMzkwNyAoRWxl
Y3Ryb25pYykmI3hEOzE1MzUtMzg5MyAoUHJpbnQpJiN4RDsxNTM1LTM4OTMgKExpbmtpbmcpPC9p
c2JuPjxhY2Nlc3Npb24tbnVtPjMwNDUwOTExPC9hY2Nlc3Npb24tbnVtPjx1cmxzPjxyZWxhdGVk
LXVybHM+PHVybD5odHRwczovL3d3dy5uY2JpLm5sbS5uaWguZ292L3B1Ym1lZC8zMDQ1MDkxMTwv
dXJsPjwvcmVsYXRlZC11cmxzPjwvdXJscz48Y3VzdG9tMT5UaGUgYXV0aG9ycyBkZWNsYXJlIG5v
IGNvbXBldGluZyBmaW5hbmNpYWwgaW50ZXJlc3QuPC9jdXN0b20xPjxjdXN0b20yPlBNQzY4MDAx
NjY8L2N1c3RvbTI+PGVsZWN0cm9uaWMtcmVzb3VyY2UtbnVtPjEwLjEwMjEvYWNzLmpwcm90ZW9t
ZS44YjAwNzAyPC9lbGVjdHJvbmljLXJlc291cmNlLW51bT48cmVtb3RlLWRhdGFiYXNlLW5hbWU+
TWVkbGluZTwvcmVtb3RlLWRhdGFiYXNlLW5hbWU+PHJlbW90ZS1kYXRhYmFzZS1wcm92aWRlcj5O
TE08L3JlbW90ZS1kYXRhYmFzZS1wcm92aWRlcj48L3JlY29yZD48L0NpdGU+PC9FbmROb3RlPgB=
</w:fldData>
        </w:fldChar>
      </w:r>
      <w:r w:rsidR="004260E9">
        <w:rPr>
          <w:rFonts w:ascii="Arial" w:hAnsi="Arial" w:cs="Arial"/>
          <w:sz w:val="22"/>
          <w:szCs w:val="22"/>
        </w:rPr>
        <w:instrText xml:space="preserve"> ADDIN EN.CITE </w:instrText>
      </w:r>
      <w:r w:rsidR="004260E9">
        <w:rPr>
          <w:rFonts w:ascii="Arial" w:hAnsi="Arial" w:cs="Arial"/>
          <w:sz w:val="22"/>
          <w:szCs w:val="22"/>
        </w:rPr>
        <w:fldChar w:fldCharType="begin">
          <w:fldData xml:space="preserve">PEVuZE5vdGU+PENpdGU+PEF1dGhvcj5Eb25jaGV2YTwvQXV0aG9yPjxZZWFyPjIwMTk8L1llYXI+
PFJlY051bT45OTwvUmVjTnVtPjxEaXNwbGF5VGV4dD48c3R5bGUgZmFjZT0ic3VwZXJzY3JpcHQi
PjI0PC9zdHlsZT48L0Rpc3BsYXlUZXh0PjxyZWNvcmQ+PHJlYy1udW1iZXI+OTk8L3JlYy1udW1i
ZXI+PGZvcmVpZ24ta2V5cz48a2V5IGFwcD0iRU4iIGRiLWlkPSJwOTJyNXh6d3Nkd2RkcmV6YXZu
cDlzMHd3ejJyNXB2cnNmdjAiIHRpbWVzdGFtcD0iMTc0MDIzMTQ2MyI+OTk8L2tleT48L2ZvcmVp
Z24ta2V5cz48cmVmLXR5cGUgbmFtZT0iSm91cm5hbCBBcnRpY2xlIj4xNzwvcmVmLXR5cGU+PGNv
bnRyaWJ1dG9ycz48YXV0aG9ycz48YXV0aG9yPkRvbmNoZXZhLCBOLiBULjwvYXV0aG9yPjxhdXRo
b3I+TW9ycmlzLCBKLiBILjwvYXV0aG9yPjxhdXRob3I+R29yb2RraW4sIEouPC9hdXRob3I+PGF1
dGhvcj5KZW5zZW4sIEwuIEouPC9hdXRob3I+PC9hdXRob3JzPjwvY29udHJpYnV0b3JzPjxhdXRo
LWFkZHJlc3M+Tm92byBOb3JkaXNrIEZvdW5kYXRpb24gQ2VudGVyIGZvciBQcm90ZWluIFJlc2Vh
cmNoICwgVW5pdmVyc2l0eSBvZiBDb3BlbmhhZ2VuICwgMjIwMCBDb3BlbmhhZ2VuIE4sIERlbm1h
cmsuJiN4RDtDZW50ZXIgZm9yIE5vbi1Db2RpbmcgUk5BIGluIFRlY2hub2xvZ3kgYW5kIEhlYWx0
aCAsIFVuaXZlcnNpdHkgb2YgQ29wZW5oYWdlbiAsIDE4NzAgRnJlZGVyaWtzYmVyZyBDLCBEZW5t
YXJrLiYjeEQ7RGVwYXJ0bWVudCBvZiBWZXRlcmluYXJ5IGFuZCBBbmltYWwgU2NpZW5jZXMgLCBV
bml2ZXJzaXR5IG9mIENvcGVuaGFnZW4gLCAxODcwIEZyZWRlcmlrc2JlcmcgQywgRGVubWFyay4m
I3hEO1Jlc291cmNlIG9uIEJpb2NvbXB1dGluZywgVmlzdWFsaXphdGlvbiwgYW5kIEluZm9ybWF0
aWNzICwgVW5pdmVyc2l0eSBvZiBDYWxpZm9ybmlhICwgU2FuIEZyYW5jaXNjbyAsIENhbGlmb3Ju
aWEgOTQxNTgtMjUxNyAsIFVuaXRlZCBTdGF0ZXMuPC9hdXRoLWFkZHJlc3M+PHRpdGxlcz48dGl0
bGU+Q3l0b3NjYXBlIFN0cmluZ0FwcDogTmV0d29yayBBbmFseXNpcyBhbmQgVmlzdWFsaXphdGlv
biBvZiBQcm90ZW9taWNzIERhdGE8L3RpdGxlPjxzZWNvbmRhcnktdGl0bGU+SiBQcm90ZW9tZSBS
ZXM8L3NlY29uZGFyeS10aXRsZT48L3RpdGxlcz48cGVyaW9kaWNhbD48ZnVsbC10aXRsZT5KIFBy
b3Rlb21lIFJlczwvZnVsbC10aXRsZT48L3BlcmlvZGljYWw+PHBhZ2VzPjYyMy02MzI8L3BhZ2Vz
Pjx2b2x1bWU+MTg8L3ZvbHVtZT48bnVtYmVyPjI8L251bWJlcj48ZWRpdGlvbj4yMDE4MTIwNTwv
ZWRpdGlvbj48a2V5d29yZHM+PGtleXdvcmQ+Q29tcHV0YXRpb25hbCBCaW9sb2d5L21ldGhvZHM8
L2tleXdvcmQ+PGtleXdvcmQ+KkRhdGEgQW5hbHlzaXM8L2tleXdvcmQ+PGtleXdvcmQ+SW50ZXJu
ZXQ8L2tleXdvcmQ+PGtleXdvcmQ+UHJvdGVpbiBJbnRlcmFjdGlvbiBNYXBzPC9rZXl3b3JkPjxr
ZXl3b3JkPlByb3Rlb21pY3MvKm1ldGhvZHM8L2tleXdvcmQ+PGtleXdvcmQ+KlNvZnR3YXJlPC9r
ZXl3b3JkPjxrZXl3b3JkPlVzZXItQ29tcHV0ZXIgSW50ZXJmYWNlPC9rZXl3b3JkPjxrZXl3b3Jk
PkN5dG9zY2FwZTwva2V5d29yZD48a2V5d29yZD5TVFJJTkcgZGF0YWJhc2U8L2tleXdvcmQ+PGtl
eXdvcmQ+ZnVuY3Rpb25hbCBlbnJpY2htZW50PC9rZXl3b3JkPjxrZXl3b3JkPm5ldHdvcmsgYW5h
bHlzaXM8L2tleXdvcmQ+PGtleXdvcmQ+bmV0d29yayB2aXN1YWxpemF0aW9uPC9rZXl3b3JkPjxr
ZXl3b3JkPnByb3RlaW4gbmV0d29ya3M8L2tleXdvcmQ+PGtleXdvcmQ+cHJvdGVvbWljcyBkYXRh
PC9rZXl3b3JkPjwva2V5d29yZHM+PGRhdGVzPjx5ZWFyPjIwMTk8L3llYXI+PHB1Yi1kYXRlcz48
ZGF0ZT5GZWIgMTwvZGF0ZT48L3B1Yi1kYXRlcz48L2RhdGVzPjxpc2JuPjE1MzUtMzkwNyAoRWxl
Y3Ryb25pYykmI3hEOzE1MzUtMzg5MyAoUHJpbnQpJiN4RDsxNTM1LTM4OTMgKExpbmtpbmcpPC9p
c2JuPjxhY2Nlc3Npb24tbnVtPjMwNDUwOTExPC9hY2Nlc3Npb24tbnVtPjx1cmxzPjxyZWxhdGVk
LXVybHM+PHVybD5odHRwczovL3d3dy5uY2JpLm5sbS5uaWguZ292L3B1Ym1lZC8zMDQ1MDkxMTwv
dXJsPjwvcmVsYXRlZC11cmxzPjwvdXJscz48Y3VzdG9tMT5UaGUgYXV0aG9ycyBkZWNsYXJlIG5v
IGNvbXBldGluZyBmaW5hbmNpYWwgaW50ZXJlc3QuPC9jdXN0b20xPjxjdXN0b20yPlBNQzY4MDAx
NjY8L2N1c3RvbTI+PGVsZWN0cm9uaWMtcmVzb3VyY2UtbnVtPjEwLjEwMjEvYWNzLmpwcm90ZW9t
ZS44YjAwNzAyPC9lbGVjdHJvbmljLXJlc291cmNlLW51bT48cmVtb3RlLWRhdGFiYXNlLW5hbWU+
TWVkbGluZTwvcmVtb3RlLWRhdGFiYXNlLW5hbWU+PHJlbW90ZS1kYXRhYmFzZS1wcm92aWRlcj5O
TE08L3JlbW90ZS1kYXRhYmFzZS1wcm92aWRlcj48L3JlY29yZD48L0NpdGU+PC9FbmROb3RlPgB=
</w:fldData>
        </w:fldChar>
      </w:r>
      <w:r w:rsidR="004260E9">
        <w:rPr>
          <w:rFonts w:ascii="Arial" w:hAnsi="Arial" w:cs="Arial"/>
          <w:sz w:val="22"/>
          <w:szCs w:val="22"/>
        </w:rPr>
        <w:instrText xml:space="preserve"> ADDIN EN.CITE.DATA </w:instrText>
      </w:r>
      <w:r w:rsidR="004260E9">
        <w:rPr>
          <w:rFonts w:ascii="Arial" w:hAnsi="Arial" w:cs="Arial"/>
          <w:sz w:val="22"/>
          <w:szCs w:val="22"/>
        </w:rPr>
      </w:r>
      <w:r w:rsidR="004260E9">
        <w:rPr>
          <w:rFonts w:ascii="Arial" w:hAnsi="Arial" w:cs="Arial"/>
          <w:sz w:val="22"/>
          <w:szCs w:val="22"/>
        </w:rPr>
        <w:fldChar w:fldCharType="end"/>
      </w:r>
      <w:r w:rsidR="00D05918" w:rsidRPr="0040480F">
        <w:rPr>
          <w:rFonts w:ascii="Arial" w:hAnsi="Arial" w:cs="Arial"/>
          <w:sz w:val="22"/>
          <w:szCs w:val="22"/>
        </w:rPr>
      </w:r>
      <w:r w:rsidR="00D05918" w:rsidRPr="0040480F">
        <w:rPr>
          <w:rFonts w:ascii="Arial" w:hAnsi="Arial" w:cs="Arial"/>
          <w:sz w:val="22"/>
          <w:szCs w:val="22"/>
        </w:rPr>
        <w:fldChar w:fldCharType="separate"/>
      </w:r>
      <w:r w:rsidR="004260E9" w:rsidRPr="004260E9">
        <w:rPr>
          <w:rFonts w:ascii="Arial" w:hAnsi="Arial" w:cs="Arial"/>
          <w:noProof/>
          <w:sz w:val="22"/>
          <w:szCs w:val="22"/>
          <w:vertAlign w:val="superscript"/>
        </w:rPr>
        <w:t>24</w:t>
      </w:r>
      <w:r w:rsidR="00D05918" w:rsidRPr="0040480F">
        <w:rPr>
          <w:rFonts w:ascii="Arial" w:hAnsi="Arial" w:cs="Arial"/>
          <w:sz w:val="22"/>
          <w:szCs w:val="22"/>
        </w:rPr>
        <w:fldChar w:fldCharType="end"/>
      </w:r>
      <w:r w:rsidRPr="0040480F">
        <w:rPr>
          <w:rFonts w:ascii="Arial" w:hAnsi="Arial" w:cs="Arial"/>
          <w:sz w:val="22"/>
          <w:szCs w:val="22"/>
        </w:rPr>
        <w:t>. Additionally, catRAPID was employed to predict the probability of interaction between circHIPK2 and proteins identified from the NanoString analysis.</w:t>
      </w:r>
    </w:p>
    <w:p w14:paraId="056D88EC" w14:textId="77777777" w:rsidR="00596526" w:rsidRPr="0040480F" w:rsidRDefault="00596526" w:rsidP="008660FD">
      <w:pPr>
        <w:spacing w:line="480" w:lineRule="auto"/>
        <w:rPr>
          <w:rFonts w:ascii="Arial" w:hAnsi="Arial" w:cs="Arial"/>
          <w:b/>
          <w:bCs/>
          <w:sz w:val="22"/>
          <w:szCs w:val="22"/>
        </w:rPr>
      </w:pPr>
    </w:p>
    <w:p w14:paraId="3816CBAB" w14:textId="333BFE2F"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RNA pulldown assay</w:t>
      </w:r>
      <w:r w:rsidR="0040480F">
        <w:rPr>
          <w:rFonts w:ascii="Arial" w:hAnsi="Arial" w:cs="Arial"/>
          <w:b/>
          <w:bCs/>
          <w:sz w:val="22"/>
          <w:szCs w:val="22"/>
        </w:rPr>
        <w:t xml:space="preserve">. </w:t>
      </w:r>
      <w:r w:rsidRPr="0040480F">
        <w:rPr>
          <w:rFonts w:ascii="Arial" w:hAnsi="Arial" w:cs="Arial"/>
          <w:sz w:val="22"/>
          <w:szCs w:val="22"/>
        </w:rPr>
        <w:t>A total of 1x10⁶ RAW264.7 macrophages were washed with ice-cold PBS, lysed in 500 μL co-immunoprecipitation (co-IP) buffer, and incubated with 3 μg biotinylated DNA oligo probes</w:t>
      </w:r>
      <w:r w:rsidR="00C056A3">
        <w:rPr>
          <w:rFonts w:ascii="Arial" w:hAnsi="Arial" w:cs="Arial"/>
          <w:sz w:val="22"/>
          <w:szCs w:val="22"/>
        </w:rPr>
        <w:t xml:space="preserve"> </w:t>
      </w:r>
      <w:r w:rsidR="00C056A3" w:rsidRPr="007E0CDF">
        <w:rPr>
          <w:rFonts w:ascii="Arial" w:hAnsi="Arial" w:cs="Arial"/>
          <w:sz w:val="22"/>
          <w:szCs w:val="22"/>
        </w:rPr>
        <w:t>(Integrated DNA Technologies)</w:t>
      </w:r>
      <w:r w:rsidRPr="0040480F">
        <w:rPr>
          <w:rFonts w:ascii="Arial" w:hAnsi="Arial" w:cs="Arial"/>
          <w:sz w:val="22"/>
          <w:szCs w:val="22"/>
        </w:rPr>
        <w:t xml:space="preserve"> targeting either endogenous or ectopically expressed transcripts (see below table) at RT for 2 hours. Streptavidin C1 magnetic beads (50 μL, Invitrogen) were added to each reaction and further incubated at RT for 2 hours. The beads </w:t>
      </w:r>
      <w:r w:rsidRPr="0040480F">
        <w:rPr>
          <w:rFonts w:ascii="Arial" w:hAnsi="Arial" w:cs="Arial"/>
          <w:sz w:val="22"/>
          <w:szCs w:val="22"/>
        </w:rPr>
        <w:lastRenderedPageBreak/>
        <w:t>were then washed gently five times with co-IP buffer to remove non-specific interactions. Proteins bound in the pulldown fraction were analyzed by western blotting, while RNA samples were subjected to RT-qPCR analysis.</w:t>
      </w:r>
    </w:p>
    <w:tbl>
      <w:tblPr>
        <w:tblW w:w="7083" w:type="dxa"/>
        <w:tblCellMar>
          <w:left w:w="99" w:type="dxa"/>
          <w:right w:w="99" w:type="dxa"/>
        </w:tblCellMar>
        <w:tblLook w:val="04A0" w:firstRow="1" w:lastRow="0" w:firstColumn="1" w:lastColumn="0" w:noHBand="0" w:noVBand="1"/>
      </w:tblPr>
      <w:tblGrid>
        <w:gridCol w:w="1238"/>
        <w:gridCol w:w="5845"/>
      </w:tblGrid>
      <w:tr w:rsidR="00596526" w:rsidRPr="0040480F" w14:paraId="1BFF22EC" w14:textId="77777777" w:rsidTr="006E0E7E">
        <w:trPr>
          <w:trHeight w:val="348"/>
        </w:trPr>
        <w:tc>
          <w:tcPr>
            <w:tcW w:w="1238" w:type="dxa"/>
            <w:tcBorders>
              <w:top w:val="single" w:sz="4" w:space="0" w:color="auto"/>
              <w:left w:val="single" w:sz="4" w:space="0" w:color="auto"/>
              <w:bottom w:val="single" w:sz="4" w:space="0" w:color="auto"/>
              <w:right w:val="single" w:sz="4" w:space="0" w:color="auto"/>
            </w:tcBorders>
            <w:noWrap/>
            <w:vAlign w:val="center"/>
            <w:hideMark/>
          </w:tcPr>
          <w:p w14:paraId="5D902687" w14:textId="77777777" w:rsidR="00596526" w:rsidRPr="0040480F" w:rsidRDefault="00596526" w:rsidP="008660FD">
            <w:pPr>
              <w:spacing w:line="480" w:lineRule="auto"/>
              <w:rPr>
                <w:rFonts w:ascii="Arial" w:eastAsia="Malgun Gothic" w:hAnsi="Arial" w:cs="Arial"/>
                <w:color w:val="000000"/>
                <w:sz w:val="22"/>
                <w:szCs w:val="22"/>
              </w:rPr>
            </w:pPr>
            <w:r w:rsidRPr="0040480F">
              <w:rPr>
                <w:rFonts w:ascii="Arial" w:eastAsia="Malgun Gothic" w:hAnsi="Arial" w:cs="Arial"/>
                <w:color w:val="000000"/>
                <w:sz w:val="22"/>
                <w:szCs w:val="22"/>
              </w:rPr>
              <w:t xml:space="preserve">　</w:t>
            </w:r>
          </w:p>
        </w:tc>
        <w:tc>
          <w:tcPr>
            <w:tcW w:w="5845" w:type="dxa"/>
            <w:tcBorders>
              <w:top w:val="single" w:sz="4" w:space="0" w:color="auto"/>
              <w:left w:val="nil"/>
              <w:bottom w:val="single" w:sz="4" w:space="0" w:color="auto"/>
              <w:right w:val="single" w:sz="4" w:space="0" w:color="auto"/>
            </w:tcBorders>
            <w:noWrap/>
            <w:vAlign w:val="center"/>
            <w:hideMark/>
          </w:tcPr>
          <w:p w14:paraId="7E22E6DA" w14:textId="77777777" w:rsidR="00596526" w:rsidRPr="0040480F" w:rsidRDefault="00596526" w:rsidP="008660FD">
            <w:pPr>
              <w:spacing w:line="480" w:lineRule="auto"/>
              <w:rPr>
                <w:rFonts w:ascii="Arial" w:eastAsia="Malgun Gothic" w:hAnsi="Arial" w:cs="Arial"/>
                <w:color w:val="000000"/>
                <w:sz w:val="22"/>
                <w:szCs w:val="22"/>
              </w:rPr>
            </w:pPr>
            <w:r w:rsidRPr="0040480F">
              <w:rPr>
                <w:rFonts w:ascii="Arial" w:eastAsia="Malgun Gothic" w:hAnsi="Arial" w:cs="Arial"/>
                <w:color w:val="000000"/>
                <w:sz w:val="22"/>
                <w:szCs w:val="22"/>
              </w:rPr>
              <w:t>pulldown probe sequence (5'→3')</w:t>
            </w:r>
          </w:p>
        </w:tc>
      </w:tr>
      <w:tr w:rsidR="00596526" w:rsidRPr="0040480F" w14:paraId="6EEB77A7" w14:textId="77777777" w:rsidTr="006E0E7E">
        <w:trPr>
          <w:trHeight w:val="348"/>
        </w:trPr>
        <w:tc>
          <w:tcPr>
            <w:tcW w:w="1238" w:type="dxa"/>
            <w:tcBorders>
              <w:top w:val="nil"/>
              <w:left w:val="single" w:sz="4" w:space="0" w:color="auto"/>
              <w:bottom w:val="single" w:sz="4" w:space="0" w:color="auto"/>
              <w:right w:val="single" w:sz="4" w:space="0" w:color="auto"/>
            </w:tcBorders>
            <w:noWrap/>
            <w:vAlign w:val="center"/>
            <w:hideMark/>
          </w:tcPr>
          <w:p w14:paraId="25EB769A" w14:textId="77777777" w:rsidR="00596526" w:rsidRPr="0040480F" w:rsidRDefault="00596526" w:rsidP="008660FD">
            <w:pPr>
              <w:spacing w:line="480" w:lineRule="auto"/>
              <w:rPr>
                <w:rFonts w:ascii="Arial" w:eastAsia="Malgun Gothic" w:hAnsi="Arial" w:cs="Arial"/>
                <w:color w:val="000000"/>
                <w:sz w:val="22"/>
                <w:szCs w:val="22"/>
              </w:rPr>
            </w:pPr>
            <w:r w:rsidRPr="0040480F">
              <w:rPr>
                <w:rFonts w:ascii="Arial" w:eastAsia="Malgun Gothic" w:hAnsi="Arial" w:cs="Arial"/>
                <w:color w:val="000000"/>
                <w:sz w:val="22"/>
                <w:szCs w:val="22"/>
              </w:rPr>
              <w:t>circHIPK2</w:t>
            </w:r>
          </w:p>
        </w:tc>
        <w:tc>
          <w:tcPr>
            <w:tcW w:w="5845" w:type="dxa"/>
            <w:tcBorders>
              <w:top w:val="nil"/>
              <w:left w:val="nil"/>
              <w:bottom w:val="single" w:sz="4" w:space="0" w:color="auto"/>
              <w:right w:val="single" w:sz="4" w:space="0" w:color="auto"/>
            </w:tcBorders>
            <w:noWrap/>
            <w:vAlign w:val="center"/>
            <w:hideMark/>
          </w:tcPr>
          <w:p w14:paraId="5531B4A1" w14:textId="77777777" w:rsidR="00596526" w:rsidRPr="0040480F" w:rsidRDefault="00596526" w:rsidP="008660FD">
            <w:pPr>
              <w:spacing w:line="480" w:lineRule="auto"/>
              <w:rPr>
                <w:rFonts w:ascii="Arial" w:eastAsia="Malgun Gothic" w:hAnsi="Arial" w:cs="Arial"/>
                <w:color w:val="000000"/>
                <w:sz w:val="22"/>
                <w:szCs w:val="22"/>
              </w:rPr>
            </w:pPr>
            <w:r w:rsidRPr="0040480F">
              <w:rPr>
                <w:rFonts w:ascii="Arial" w:eastAsia="Malgun Gothic" w:hAnsi="Arial" w:cs="Arial"/>
                <w:color w:val="000000"/>
                <w:sz w:val="22"/>
                <w:szCs w:val="22"/>
              </w:rPr>
              <w:t>5′-Biosg-AAACAGATACTACCGGTATGGCCTCAC-3′</w:t>
            </w:r>
          </w:p>
        </w:tc>
      </w:tr>
      <w:tr w:rsidR="00596526" w:rsidRPr="0040480F" w14:paraId="6C7597C6" w14:textId="77777777" w:rsidTr="006E0E7E">
        <w:trPr>
          <w:trHeight w:val="348"/>
        </w:trPr>
        <w:tc>
          <w:tcPr>
            <w:tcW w:w="1238" w:type="dxa"/>
            <w:tcBorders>
              <w:top w:val="nil"/>
              <w:left w:val="single" w:sz="4" w:space="0" w:color="auto"/>
              <w:bottom w:val="single" w:sz="4" w:space="0" w:color="auto"/>
              <w:right w:val="single" w:sz="4" w:space="0" w:color="auto"/>
            </w:tcBorders>
            <w:noWrap/>
            <w:vAlign w:val="center"/>
            <w:hideMark/>
          </w:tcPr>
          <w:p w14:paraId="5A5A2279" w14:textId="77777777" w:rsidR="00596526" w:rsidRPr="0040480F" w:rsidRDefault="00596526" w:rsidP="008660FD">
            <w:pPr>
              <w:spacing w:line="480" w:lineRule="auto"/>
              <w:rPr>
                <w:rFonts w:ascii="Arial" w:eastAsia="Malgun Gothic" w:hAnsi="Arial" w:cs="Arial"/>
                <w:color w:val="000000"/>
                <w:sz w:val="22"/>
                <w:szCs w:val="22"/>
              </w:rPr>
            </w:pPr>
            <w:r w:rsidRPr="0040480F">
              <w:rPr>
                <w:rFonts w:ascii="Arial" w:eastAsia="Malgun Gothic" w:hAnsi="Arial" w:cs="Arial"/>
                <w:color w:val="000000"/>
                <w:sz w:val="22"/>
                <w:szCs w:val="22"/>
              </w:rPr>
              <w:t>Scramble</w:t>
            </w:r>
          </w:p>
        </w:tc>
        <w:tc>
          <w:tcPr>
            <w:tcW w:w="5845" w:type="dxa"/>
            <w:tcBorders>
              <w:top w:val="nil"/>
              <w:left w:val="nil"/>
              <w:bottom w:val="single" w:sz="4" w:space="0" w:color="auto"/>
              <w:right w:val="single" w:sz="4" w:space="0" w:color="auto"/>
            </w:tcBorders>
            <w:noWrap/>
            <w:vAlign w:val="center"/>
            <w:hideMark/>
          </w:tcPr>
          <w:p w14:paraId="4EE96FDF" w14:textId="77777777" w:rsidR="00596526" w:rsidRPr="0040480F" w:rsidRDefault="00596526" w:rsidP="008660FD">
            <w:pPr>
              <w:spacing w:line="480" w:lineRule="auto"/>
              <w:rPr>
                <w:rFonts w:ascii="Arial" w:eastAsia="Malgun Gothic" w:hAnsi="Arial" w:cs="Arial"/>
                <w:color w:val="000000"/>
                <w:sz w:val="22"/>
                <w:szCs w:val="22"/>
              </w:rPr>
            </w:pPr>
            <w:r w:rsidRPr="0040480F">
              <w:rPr>
                <w:rFonts w:ascii="Arial" w:eastAsia="Malgun Gothic" w:hAnsi="Arial" w:cs="Arial"/>
                <w:color w:val="000000"/>
                <w:sz w:val="22"/>
                <w:szCs w:val="22"/>
              </w:rPr>
              <w:t>5′-Biosg-AAAAGGTAGTGTAATCGCCTTG-3′</w:t>
            </w:r>
          </w:p>
        </w:tc>
      </w:tr>
    </w:tbl>
    <w:p w14:paraId="764C77FE" w14:textId="77777777" w:rsidR="00596526" w:rsidRPr="0040480F" w:rsidRDefault="00596526" w:rsidP="008660FD">
      <w:pPr>
        <w:spacing w:line="480" w:lineRule="auto"/>
        <w:rPr>
          <w:rFonts w:ascii="Arial" w:hAnsi="Arial" w:cs="Arial"/>
          <w:sz w:val="22"/>
          <w:szCs w:val="22"/>
        </w:rPr>
      </w:pPr>
    </w:p>
    <w:p w14:paraId="3080129A" w14:textId="026E727D" w:rsidR="00596526" w:rsidRDefault="00596526" w:rsidP="0040480F">
      <w:pPr>
        <w:spacing w:line="480" w:lineRule="auto"/>
        <w:jc w:val="both"/>
        <w:rPr>
          <w:rFonts w:ascii="Arial" w:hAnsi="Arial" w:cs="Arial"/>
          <w:sz w:val="22"/>
          <w:szCs w:val="22"/>
        </w:rPr>
      </w:pPr>
      <w:r w:rsidRPr="0040480F">
        <w:rPr>
          <w:rFonts w:ascii="Arial" w:hAnsi="Arial" w:cs="Arial"/>
          <w:b/>
          <w:bCs/>
          <w:sz w:val="22"/>
          <w:szCs w:val="22"/>
        </w:rPr>
        <w:t>Mass spectrometry analysis</w:t>
      </w:r>
      <w:r w:rsidR="0040480F">
        <w:rPr>
          <w:rFonts w:ascii="Arial" w:hAnsi="Arial" w:cs="Arial"/>
          <w:b/>
          <w:bCs/>
          <w:sz w:val="22"/>
          <w:szCs w:val="22"/>
        </w:rPr>
        <w:t>.</w:t>
      </w:r>
      <w:r w:rsidR="0040480F">
        <w:rPr>
          <w:rFonts w:ascii="Arial" w:hAnsi="Arial" w:cs="Arial"/>
          <w:sz w:val="22"/>
          <w:szCs w:val="22"/>
        </w:rPr>
        <w:t xml:space="preserve"> </w:t>
      </w:r>
      <w:r w:rsidRPr="0040480F">
        <w:rPr>
          <w:rFonts w:ascii="Arial" w:hAnsi="Arial" w:cs="Arial"/>
          <w:sz w:val="22"/>
          <w:szCs w:val="22"/>
        </w:rPr>
        <w:t>Protein sample preparation and mass spectrometry experiments were conducted as previously described</w:t>
      </w:r>
      <w:r w:rsidR="00D05918" w:rsidRPr="0040480F">
        <w:rPr>
          <w:rFonts w:ascii="Arial" w:hAnsi="Arial" w:cs="Arial"/>
          <w:sz w:val="22"/>
          <w:szCs w:val="22"/>
        </w:rPr>
        <w:fldChar w:fldCharType="begin">
          <w:fldData xml:space="preserve">PEVuZE5vdGU+PENpdGU+PEF1dGhvcj5OZXVmZWxkdDwvQXV0aG9yPjxZZWFyPjIwMjQ8L1llYXI+
PFJlY051bT44NzwvUmVjTnVtPjxEaXNwbGF5VGV4dD48c3R5bGUgZmFjZT0ic3VwZXJzY3JpcHQi
PjI1PC9zdHlsZT48L0Rpc3BsYXlUZXh0PjxyZWNvcmQ+PHJlYy1udW1iZXI+ODc8L3JlYy1udW1i
ZXI+PGZvcmVpZ24ta2V5cz48a2V5IGFwcD0iRU4iIGRiLWlkPSJwOTJyNXh6d3Nkd2RkcmV6YXZu
cDlzMHd3ejJyNXB2cnNmdjAiIHRpbWVzdGFtcD0iMTczOTY1NjQzMSI+ODc8L2tleT48L2ZvcmVp
Z24ta2V5cz48cmVmLXR5cGUgbmFtZT0iSm91cm5hbCBBcnRpY2xlIj4xNzwvcmVmLXR5cGU+PGNv
bnRyaWJ1dG9ycz48YXV0aG9ycz48YXV0aG9yPk5ldWZlbGR0LCBELjwvYXV0aG9yPjxhdXRob3I+
U2NobWlkdCwgQS48L2F1dGhvcj48YXV0aG9yPk1vaHIsIEUuPC9hdXRob3I+PGF1dGhvcj5MdSwg
RC48L2F1dGhvcj48YXV0aG9yPkNoYXR0ZXJqZWUsIFMuPC9hdXRob3I+PGF1dGhvcj5GdWNocywg
TS48L2F1dGhvcj48YXV0aG9yPlhpYW8sIEsuPC9hdXRob3I+PGF1dGhvcj5QYW4sIFcuPC9hdXRo
b3I+PGF1dGhvcj5DdXNobWFuLCBTLjwvYXV0aG9yPjxhdXRob3I+SmFobiwgQy48L2F1dGhvcj48
YXV0aG9yPkp1Y2hlbSwgTS48L2F1dGhvcj48YXV0aG9yPkh1bmtsZXIsIEguIEouPC9hdXRob3I+
PGF1dGhvcj5DaXByaWFubywgRy48L2F1dGhvcj48YXV0aG9yPkp1cmdlbnMsIEIuPC9hdXRob3I+
PGF1dGhvcj5TY2htaWR0LCBLLjwvYXV0aG9yPjxhdXRob3I+R3Jvc3MsIFMuPC9hdXRob3I+PGF1
dGhvcj5KdW5nLCBNLjwvYXV0aG9yPjxhdXRob3I+SG9lcGZuZXIsIEouPC9hdXRob3I+PGF1dGhv
cj5XZWJlciwgTi48L2F1dGhvcj48YXV0aG9yPkZvbywgUi48L2F1dGhvcj48YXV0aG9yPlBpY2gs
IEEuPC9hdXRob3I+PGF1dGhvcj5ad2VpZ2VyZHQsIFIuPC9hdXRob3I+PGF1dGhvcj5LcmFmdCwg
VC48L2F1dGhvcj48YXV0aG9yPlRodW0sIFQuPC9hdXRob3I+PGF1dGhvcj5CYXIsIEMuPC9hdXRo
b3I+PC9hdXRob3JzPjwvY29udHJpYnV0b3JzPjxhdXRoLWFkZHJlc3M+SW5zdGl0dXRlIG9mIE1v
bGVjdWxhciBhbmQgVHJhbnNsYXRpb25hbCBUaGVyYXBldXRpYyBTdHJhdGVnaWVzLCBIYW5ub3Zl
ciBNZWRpY2FsIFNjaG9vbCwgSGFubm92ZXIsIEdlcm1hbnkuJiN4RDtGcmF1bmhvZmVyIEluc3Rp
dHV0ZSBmb3IgVG94aWNvbG9neSBhbmQgRXhwZXJpbWVudGFsIE1lZGljaW5lIChJVEVNKSwgSGFu
bm92ZXIsIEdlcm1hbnkuJiN4RDtDZW50ZXIgZm9yIFRyYW5zbGF0aW9uYWwgUmVnZW5lcmF0aXZl
IE1lZGljaW5lLCBIYW5ub3ZlciBNZWRpY2FsIFNjaG9vbCwgSGFubm92ZXIsIEdlcm1hbnkuJiN4
RDtJbnN0aXR1dGUgb2YgTW9sZWN1bGFyIGFuZCBDZWxsIEJpb2xvZ3ksIEEqU3RhciwgU2luZ2Fw
b3JlLCBTaW5nYXBvcmUuJiN4RDtJbnN0aXR1dGUgb2YgVG94aWNvbG9neSwgSGFubm92ZXIgTWVk
aWNhbCBTY2hvb2wsIEhhbm5vdmVyLCBHZXJtYW55LiYjeEQ7Q29yZSBGYWNpbGl0eSBQcm90ZW9t
aWNzLCBJbnN0aXR1dGUgb2YgVG94aWNvbG9neSwgSGFubm92ZXIsIEdlcm1hbnkuJiN4RDtMZWli
bml6IFJlc2VhcmNoIExhYm9yYXRvcmllcyBmb3IgQmlvdGVjaG5vbG9neSBhbmQgQXJ0aWZpY2lh
bCBPcmdhbnMgKExFQkFPKSwgRGVwYXJ0bWVudCBvZiBDYXJkaW90aG9yYWNpYywgVHJhbnNwbGFu
dGF0aW9uIGFuZCBWYXNjdWxhciBTdXJnZXJ5LCBIYW5ub3ZlciBNZWRpY2FsIFNjaG9vbCwgSGFu
bm92ZXIsIEdlcm1hbnkuJiN4RDtJbnN0aXR1dGUgZm9yIE1vbGVjdWxhciBhbmQgQ2VsbCBQaHlz
aW9sb2d5LCBIYW5ub3ZlciBNZWRpY2FsIFNjaG9vbCwgSGFubm92ZXIsIEdlcm1hbnkuJiN4RDtJ
bnN0aXR1dGUgb2YgTW9sZWN1bGFyIGFuZCBUcmFuc2xhdGlvbmFsIFRoZXJhcGV1dGljIFN0cmF0
ZWdpZXMsIEhhbm5vdmVyIE1lZGljYWwgU2Nob29sLCBIYW5ub3ZlciwgR2VybWFueS4gdGh1bS50
aG9tYXNAbWgtaGFubm92ZXIuZGUuJiN4RDtDZW50ZXIgZm9yIFRyYW5zbGF0aW9uYWwgUmVnZW5l
cmF0aXZlIE1lZGljaW5lLCBIYW5ub3ZlciBNZWRpY2FsIFNjaG9vbCwgSGFubm92ZXIsIEdlcm1h
bnkuIHRodW0udGhvbWFzQG1oLWhhbm5vdmVyLmRlLiYjeEQ7SW5zdGl0dXRlIG9mIE1vbGVjdWxh
ciBhbmQgVHJhbnNsYXRpb25hbCBUaGVyYXBldXRpYyBTdHJhdGVnaWVzLCBIYW5ub3ZlciBNZWRp
Y2FsIFNjaG9vbCwgSGFubm92ZXIsIEdlcm1hbnkuIGJhZXIuY2hyaXN0aWFuQG1oLWhhbm5vdmVy
LmRlLiYjeEQ7Q2VudGVyIGZvciBUcmFuc2xhdGlvbmFsIFJlZ2VuZXJhdGl2ZSBNZWRpY2luZSwg
SGFubm92ZXIgTWVkaWNhbCBTY2hvb2wsIEhhbm5vdmVyLCBHZXJtYW55LiBiYWVyLmNocmlzdGlh
bkBtaC1oYW5ub3Zlci5kZS4mI3hEO0ZyYXVuaG9mZXIgSW5zdGl0dXRlIGZvciBUb3hpY29sb2d5
IGFuZCBFeHBlcmltZW50YWwgTWVkaWNpbmUgKElURU0pLCBIYW5ub3ZlciwgR2VybWFueS4gYmFl
ci5jaHJpc3RpYW5AbWgtaGFubm92ZXIuZGUuPC9hdXRoLWFkZHJlc3M+PHRpdGxlcz48dGl0bGU+
Q2lyY3VsYXIgUk5BIGNpcmNaRlBNMiByZWd1bGF0ZXMgY2FyZGlvbXlvY3l0ZSBoeXBlcnRyb3Bo
eSBhbmQgc3Vydml2YWw8L3RpdGxlPjxzZWNvbmRhcnktdGl0bGU+QmFzaWMgUmVzIENhcmRpb2w8
L3NlY29uZGFyeS10aXRsZT48c2hvcnQtdGl0bGU+ODE8L3Nob3J0LXRpdGxlPjwvdGl0bGVzPjxw
ZXJpb2RpY2FsPjxmdWxsLXRpdGxlPkJhc2ljIFJlcyBDYXJkaW9sPC9mdWxsLXRpdGxlPjwvcGVy
aW9kaWNhbD48cGFnZXM+NjEzLTYzMjwvcGFnZXM+PHZvbHVtZT4xMTk8L3ZvbHVtZT48bnVtYmVy
PjQ8L251bWJlcj48ZWRpdGlvbj4yMDI0MDQxOTwvZWRpdGlvbj48a2V5d29yZHM+PGtleXdvcmQ+
Kk15b2N5dGVzLCBDYXJkaWFjL21ldGFib2xpc20vcGF0aG9sb2d5PC9rZXl3b3JkPjxrZXl3b3Jk
PipSTkEsIENpcmN1bGFyL21ldGFib2xpc20vZ2VuZXRpY3M8L2tleXdvcmQ+PGtleXdvcmQ+SHVt
YW5zPC9rZXl3b3JkPjxrZXl3b3JkPkFuaW1hbHM8L2tleXdvcmQ+PGtleXdvcmQ+KkNhcmRpb215
b3BhdGh5LCBIeXBlcnRyb3BoaWMvZ2VuZXRpY3MvcGF0aG9sb2d5L21ldGFib2xpc208L2tleXdv
cmQ+PGtleXdvcmQ+KkluZHVjZWQgUGx1cmlwb3RlbnQgU3RlbSBDZWxscy9tZXRhYm9saXNtPC9r
ZXl3b3JkPjxrZXl3b3JkPlJhdHM8L2tleXdvcmQ+PGtleXdvcmQ+KkNlbGwgU3Vydml2YWw8L2tl
eXdvcmQ+PGtleXdvcmQ+KkFwb3B0b3Npcy9nZW5ldGljczwva2V5d29yZD48a2V5d29yZD5DZWxs
cywgQ3VsdHVyZWQ8L2tleXdvcmQ+PGtleXdvcmQ+UmVhY3RpdmUgT3h5Z2VuIFNwZWNpZXMvbWV0
YWJvbGlzbTwva2V5d29yZD48a2V5d29yZD5STkEvZ2VuZXRpY3M8L2tleXdvcmQ+PGtleXdvcmQ+
QW5pbWFscywgTmV3Ym9ybjwva2V5d29yZD48a2V5d29yZD5NaXRvY2hvbmRyaWEsIEhlYXJ0L21l
dGFib2xpc20vcGF0aG9sb2d5L2dlbmV0aWNzPC9rZXl3b3JkPjxrZXl3b3JkPlRyYW5zY3JpcHRp
b24gRmFjdG9ycy9tZXRhYm9saXNtL2dlbmV0aWNzPC9rZXl3b3JkPjxrZXl3b3JkPkNhcmRpYWMg
aHlwZXJ0cm9waHk8L2tleXdvcmQ+PGtleXdvcmQ+Q2lyY3VsYXIgUk5BPC9rZXl3b3JkPjxrZXl3
b3JkPkhlYXJ0IG9yZ2Fub2lkczwva2V5d29yZD48a2V5d29yZD5IdW1hbiBpbmR1Y2VkIHBsdXJp
cG90ZW50IHN0ZW0gY2VsbC1kZXJpdmVkIGNhcmRpb215b2N5dGVzPC9rZXl3b3JkPjxrZXl3b3Jk
Pkh5cGVydHJvcGhpYyBjYXJkaW9teW9wYXRoeTwva2V5d29yZD48a2V5d29yZD5Ob24tY29kaW5n
IFJOQTwva2V5d29yZD48L2tleXdvcmRzPjxkYXRlcz48eWVhcj4yMDI0PC95ZWFyPjxwdWItZGF0
ZXM+PGRhdGU+QXVnPC9kYXRlPjwvcHViLWRhdGVzPjwvZGF0ZXM+PGlzYm4+MTQzNS0xODAzIChF
bGVjdHJvbmljKSYjeEQ7MDMwMC04NDI4IChQcmludCkmI3hEOzAzMDAtODQyOCAoTGlua2luZyk8
L2lzYm4+PGFjY2Vzc2lvbi1udW0+Mzg2Mzk4ODc8L2FjY2Vzc2lvbi1udW0+PHVybHM+PHJlbGF0
ZWQtdXJscz48dXJsPmh0dHBzOi8vd3d3Lm5jYmkubmxtLm5paC5nb3YvcHVibWVkLzM4NjM5ODg3
PC91cmw+PC9yZWxhdGVkLXVybHM+PC91cmxzPjxjdXN0b20xPlQuVC4gaXMgYSBmb3VuZGVyIGFu
ZCBzaGFyZWhvbGRlciBvZiBDYXJkaW9yIFBoYXJtYWNldXRpY2FscyBHbWJIIChvdXRzaWRlIHRo
ZSB0b3BpYyBvZiB0aGlzIHBhcGVyKS4gRC5MLiwgQy5CLiwgVC5ULiBoYXZlIGZpbGVkIGEgcGF0
ZW50IG9uIHRoZSB1c2Ugb2YgY2lyY3VsYXIgUk5BcyBmb3IgdGhlIHRyZWF0bWVudCBvZiBjYXJk
aW90b3hpY2l0eS48L2N1c3RvbTE+PGN1c3RvbTI+UE1DMTEzMTk0MDI8L2N1c3RvbTI+PGVsZWN0
cm9uaWMtcmVzb3VyY2UtbnVtPjEwLjEwMDcvczAwMzk1LTAyNC0wMTA0OC15PC9lbGVjdHJvbmlj
LXJlc291cmNlLW51bT48cmVtb3RlLWRhdGFiYXNlLW5hbWU+TWVkbGluZTwvcmVtb3RlLWRhdGFi
YXNlLW5hbWU+PHJlbW90ZS1kYXRhYmFzZS1wcm92aWRlcj5OTE08L3JlbW90ZS1kYXRhYmFzZS1w
cm92aWRlcj48L3JlY29yZD48L0NpdGU+PC9FbmROb3RlPn==
</w:fldData>
        </w:fldChar>
      </w:r>
      <w:r w:rsidR="004260E9">
        <w:rPr>
          <w:rFonts w:ascii="Arial" w:hAnsi="Arial" w:cs="Arial"/>
          <w:sz w:val="22"/>
          <w:szCs w:val="22"/>
        </w:rPr>
        <w:instrText xml:space="preserve"> ADDIN EN.CITE </w:instrText>
      </w:r>
      <w:r w:rsidR="004260E9">
        <w:rPr>
          <w:rFonts w:ascii="Arial" w:hAnsi="Arial" w:cs="Arial"/>
          <w:sz w:val="22"/>
          <w:szCs w:val="22"/>
        </w:rPr>
        <w:fldChar w:fldCharType="begin">
          <w:fldData xml:space="preserve">PEVuZE5vdGU+PENpdGU+PEF1dGhvcj5OZXVmZWxkdDwvQXV0aG9yPjxZZWFyPjIwMjQ8L1llYXI+
PFJlY051bT44NzwvUmVjTnVtPjxEaXNwbGF5VGV4dD48c3R5bGUgZmFjZT0ic3VwZXJzY3JpcHQi
PjI1PC9zdHlsZT48L0Rpc3BsYXlUZXh0PjxyZWNvcmQ+PHJlYy1udW1iZXI+ODc8L3JlYy1udW1i
ZXI+PGZvcmVpZ24ta2V5cz48a2V5IGFwcD0iRU4iIGRiLWlkPSJwOTJyNXh6d3Nkd2RkcmV6YXZu
cDlzMHd3ejJyNXB2cnNmdjAiIHRpbWVzdGFtcD0iMTczOTY1NjQzMSI+ODc8L2tleT48L2ZvcmVp
Z24ta2V5cz48cmVmLXR5cGUgbmFtZT0iSm91cm5hbCBBcnRpY2xlIj4xNzwvcmVmLXR5cGU+PGNv
bnRyaWJ1dG9ycz48YXV0aG9ycz48YXV0aG9yPk5ldWZlbGR0LCBELjwvYXV0aG9yPjxhdXRob3I+
U2NobWlkdCwgQS48L2F1dGhvcj48YXV0aG9yPk1vaHIsIEUuPC9hdXRob3I+PGF1dGhvcj5MdSwg
RC48L2F1dGhvcj48YXV0aG9yPkNoYXR0ZXJqZWUsIFMuPC9hdXRob3I+PGF1dGhvcj5GdWNocywg
TS48L2F1dGhvcj48YXV0aG9yPlhpYW8sIEsuPC9hdXRob3I+PGF1dGhvcj5QYW4sIFcuPC9hdXRo
b3I+PGF1dGhvcj5DdXNobWFuLCBTLjwvYXV0aG9yPjxhdXRob3I+SmFobiwgQy48L2F1dGhvcj48
YXV0aG9yPkp1Y2hlbSwgTS48L2F1dGhvcj48YXV0aG9yPkh1bmtsZXIsIEguIEouPC9hdXRob3I+
PGF1dGhvcj5DaXByaWFubywgRy48L2F1dGhvcj48YXV0aG9yPkp1cmdlbnMsIEIuPC9hdXRob3I+
PGF1dGhvcj5TY2htaWR0LCBLLjwvYXV0aG9yPjxhdXRob3I+R3Jvc3MsIFMuPC9hdXRob3I+PGF1
dGhvcj5KdW5nLCBNLjwvYXV0aG9yPjxhdXRob3I+SG9lcGZuZXIsIEouPC9hdXRob3I+PGF1dGhv
cj5XZWJlciwgTi48L2F1dGhvcj48YXV0aG9yPkZvbywgUi48L2F1dGhvcj48YXV0aG9yPlBpY2gs
IEEuPC9hdXRob3I+PGF1dGhvcj5ad2VpZ2VyZHQsIFIuPC9hdXRob3I+PGF1dGhvcj5LcmFmdCwg
VC48L2F1dGhvcj48YXV0aG9yPlRodW0sIFQuPC9hdXRob3I+PGF1dGhvcj5CYXIsIEMuPC9hdXRo
b3I+PC9hdXRob3JzPjwvY29udHJpYnV0b3JzPjxhdXRoLWFkZHJlc3M+SW5zdGl0dXRlIG9mIE1v
bGVjdWxhciBhbmQgVHJhbnNsYXRpb25hbCBUaGVyYXBldXRpYyBTdHJhdGVnaWVzLCBIYW5ub3Zl
ciBNZWRpY2FsIFNjaG9vbCwgSGFubm92ZXIsIEdlcm1hbnkuJiN4RDtGcmF1bmhvZmVyIEluc3Rp
dHV0ZSBmb3IgVG94aWNvbG9neSBhbmQgRXhwZXJpbWVudGFsIE1lZGljaW5lIChJVEVNKSwgSGFu
bm92ZXIsIEdlcm1hbnkuJiN4RDtDZW50ZXIgZm9yIFRyYW5zbGF0aW9uYWwgUmVnZW5lcmF0aXZl
IE1lZGljaW5lLCBIYW5ub3ZlciBNZWRpY2FsIFNjaG9vbCwgSGFubm92ZXIsIEdlcm1hbnkuJiN4
RDtJbnN0aXR1dGUgb2YgTW9sZWN1bGFyIGFuZCBDZWxsIEJpb2xvZ3ksIEEqU3RhciwgU2luZ2Fw
b3JlLCBTaW5nYXBvcmUuJiN4RDtJbnN0aXR1dGUgb2YgVG94aWNvbG9neSwgSGFubm92ZXIgTWVk
aWNhbCBTY2hvb2wsIEhhbm5vdmVyLCBHZXJtYW55LiYjeEQ7Q29yZSBGYWNpbGl0eSBQcm90ZW9t
aWNzLCBJbnN0aXR1dGUgb2YgVG94aWNvbG9neSwgSGFubm92ZXIsIEdlcm1hbnkuJiN4RDtMZWli
bml6IFJlc2VhcmNoIExhYm9yYXRvcmllcyBmb3IgQmlvdGVjaG5vbG9neSBhbmQgQXJ0aWZpY2lh
bCBPcmdhbnMgKExFQkFPKSwgRGVwYXJ0bWVudCBvZiBDYXJkaW90aG9yYWNpYywgVHJhbnNwbGFu
dGF0aW9uIGFuZCBWYXNjdWxhciBTdXJnZXJ5LCBIYW5ub3ZlciBNZWRpY2FsIFNjaG9vbCwgSGFu
bm92ZXIsIEdlcm1hbnkuJiN4RDtJbnN0aXR1dGUgZm9yIE1vbGVjdWxhciBhbmQgQ2VsbCBQaHlz
aW9sb2d5LCBIYW5ub3ZlciBNZWRpY2FsIFNjaG9vbCwgSGFubm92ZXIsIEdlcm1hbnkuJiN4RDtJ
bnN0aXR1dGUgb2YgTW9sZWN1bGFyIGFuZCBUcmFuc2xhdGlvbmFsIFRoZXJhcGV1dGljIFN0cmF0
ZWdpZXMsIEhhbm5vdmVyIE1lZGljYWwgU2Nob29sLCBIYW5ub3ZlciwgR2VybWFueS4gdGh1bS50
aG9tYXNAbWgtaGFubm92ZXIuZGUuJiN4RDtDZW50ZXIgZm9yIFRyYW5zbGF0aW9uYWwgUmVnZW5l
cmF0aXZlIE1lZGljaW5lLCBIYW5ub3ZlciBNZWRpY2FsIFNjaG9vbCwgSGFubm92ZXIsIEdlcm1h
bnkuIHRodW0udGhvbWFzQG1oLWhhbm5vdmVyLmRlLiYjeEQ7SW5zdGl0dXRlIG9mIE1vbGVjdWxh
ciBhbmQgVHJhbnNsYXRpb25hbCBUaGVyYXBldXRpYyBTdHJhdGVnaWVzLCBIYW5ub3ZlciBNZWRp
Y2FsIFNjaG9vbCwgSGFubm92ZXIsIEdlcm1hbnkuIGJhZXIuY2hyaXN0aWFuQG1oLWhhbm5vdmVy
LmRlLiYjeEQ7Q2VudGVyIGZvciBUcmFuc2xhdGlvbmFsIFJlZ2VuZXJhdGl2ZSBNZWRpY2luZSwg
SGFubm92ZXIgTWVkaWNhbCBTY2hvb2wsIEhhbm5vdmVyLCBHZXJtYW55LiBiYWVyLmNocmlzdGlh
bkBtaC1oYW5ub3Zlci5kZS4mI3hEO0ZyYXVuaG9mZXIgSW5zdGl0dXRlIGZvciBUb3hpY29sb2d5
IGFuZCBFeHBlcmltZW50YWwgTWVkaWNpbmUgKElURU0pLCBIYW5ub3ZlciwgR2VybWFueS4gYmFl
ci5jaHJpc3RpYW5AbWgtaGFubm92ZXIuZGUuPC9hdXRoLWFkZHJlc3M+PHRpdGxlcz48dGl0bGU+
Q2lyY3VsYXIgUk5BIGNpcmNaRlBNMiByZWd1bGF0ZXMgY2FyZGlvbXlvY3l0ZSBoeXBlcnRyb3Bo
eSBhbmQgc3Vydml2YWw8L3RpdGxlPjxzZWNvbmRhcnktdGl0bGU+QmFzaWMgUmVzIENhcmRpb2w8
L3NlY29uZGFyeS10aXRsZT48c2hvcnQtdGl0bGU+ODE8L3Nob3J0LXRpdGxlPjwvdGl0bGVzPjxw
ZXJpb2RpY2FsPjxmdWxsLXRpdGxlPkJhc2ljIFJlcyBDYXJkaW9sPC9mdWxsLXRpdGxlPjwvcGVy
aW9kaWNhbD48cGFnZXM+NjEzLTYzMjwvcGFnZXM+PHZvbHVtZT4xMTk8L3ZvbHVtZT48bnVtYmVy
PjQ8L251bWJlcj48ZWRpdGlvbj4yMDI0MDQxOTwvZWRpdGlvbj48a2V5d29yZHM+PGtleXdvcmQ+
Kk15b2N5dGVzLCBDYXJkaWFjL21ldGFib2xpc20vcGF0aG9sb2d5PC9rZXl3b3JkPjxrZXl3b3Jk
PipSTkEsIENpcmN1bGFyL21ldGFib2xpc20vZ2VuZXRpY3M8L2tleXdvcmQ+PGtleXdvcmQ+SHVt
YW5zPC9rZXl3b3JkPjxrZXl3b3JkPkFuaW1hbHM8L2tleXdvcmQ+PGtleXdvcmQ+KkNhcmRpb215
b3BhdGh5LCBIeXBlcnRyb3BoaWMvZ2VuZXRpY3MvcGF0aG9sb2d5L21ldGFib2xpc208L2tleXdv
cmQ+PGtleXdvcmQ+KkluZHVjZWQgUGx1cmlwb3RlbnQgU3RlbSBDZWxscy9tZXRhYm9saXNtPC9r
ZXl3b3JkPjxrZXl3b3JkPlJhdHM8L2tleXdvcmQ+PGtleXdvcmQ+KkNlbGwgU3Vydml2YWw8L2tl
eXdvcmQ+PGtleXdvcmQ+KkFwb3B0b3Npcy9nZW5ldGljczwva2V5d29yZD48a2V5d29yZD5DZWxs
cywgQ3VsdHVyZWQ8L2tleXdvcmQ+PGtleXdvcmQ+UmVhY3RpdmUgT3h5Z2VuIFNwZWNpZXMvbWV0
YWJvbGlzbTwva2V5d29yZD48a2V5d29yZD5STkEvZ2VuZXRpY3M8L2tleXdvcmQ+PGtleXdvcmQ+
QW5pbWFscywgTmV3Ym9ybjwva2V5d29yZD48a2V5d29yZD5NaXRvY2hvbmRyaWEsIEhlYXJ0L21l
dGFib2xpc20vcGF0aG9sb2d5L2dlbmV0aWNzPC9rZXl3b3JkPjxrZXl3b3JkPlRyYW5zY3JpcHRp
b24gRmFjdG9ycy9tZXRhYm9saXNtL2dlbmV0aWNzPC9rZXl3b3JkPjxrZXl3b3JkPkNhcmRpYWMg
aHlwZXJ0cm9waHk8L2tleXdvcmQ+PGtleXdvcmQ+Q2lyY3VsYXIgUk5BPC9rZXl3b3JkPjxrZXl3
b3JkPkhlYXJ0IG9yZ2Fub2lkczwva2V5d29yZD48a2V5d29yZD5IdW1hbiBpbmR1Y2VkIHBsdXJp
cG90ZW50IHN0ZW0gY2VsbC1kZXJpdmVkIGNhcmRpb215b2N5dGVzPC9rZXl3b3JkPjxrZXl3b3Jk
Pkh5cGVydHJvcGhpYyBjYXJkaW9teW9wYXRoeTwva2V5d29yZD48a2V5d29yZD5Ob24tY29kaW5n
IFJOQTwva2V5d29yZD48L2tleXdvcmRzPjxkYXRlcz48eWVhcj4yMDI0PC95ZWFyPjxwdWItZGF0
ZXM+PGRhdGU+QXVnPC9kYXRlPjwvcHViLWRhdGVzPjwvZGF0ZXM+PGlzYm4+MTQzNS0xODAzIChF
bGVjdHJvbmljKSYjeEQ7MDMwMC04NDI4IChQcmludCkmI3hEOzAzMDAtODQyOCAoTGlua2luZyk8
L2lzYm4+PGFjY2Vzc2lvbi1udW0+Mzg2Mzk4ODc8L2FjY2Vzc2lvbi1udW0+PHVybHM+PHJlbGF0
ZWQtdXJscz48dXJsPmh0dHBzOi8vd3d3Lm5jYmkubmxtLm5paC5nb3YvcHVibWVkLzM4NjM5ODg3
PC91cmw+PC9yZWxhdGVkLXVybHM+PC91cmxzPjxjdXN0b20xPlQuVC4gaXMgYSBmb3VuZGVyIGFu
ZCBzaGFyZWhvbGRlciBvZiBDYXJkaW9yIFBoYXJtYWNldXRpY2FscyBHbWJIIChvdXRzaWRlIHRo
ZSB0b3BpYyBvZiB0aGlzIHBhcGVyKS4gRC5MLiwgQy5CLiwgVC5ULiBoYXZlIGZpbGVkIGEgcGF0
ZW50IG9uIHRoZSB1c2Ugb2YgY2lyY3VsYXIgUk5BcyBmb3IgdGhlIHRyZWF0bWVudCBvZiBjYXJk
aW90b3hpY2l0eS48L2N1c3RvbTE+PGN1c3RvbTI+UE1DMTEzMTk0MDI8L2N1c3RvbTI+PGVsZWN0
cm9uaWMtcmVzb3VyY2UtbnVtPjEwLjEwMDcvczAwMzk1LTAyNC0wMTA0OC15PC9lbGVjdHJvbmlj
LXJlc291cmNlLW51bT48cmVtb3RlLWRhdGFiYXNlLW5hbWU+TWVkbGluZTwvcmVtb3RlLWRhdGFi
YXNlLW5hbWU+PHJlbW90ZS1kYXRhYmFzZS1wcm92aWRlcj5OTE08L3JlbW90ZS1kYXRhYmFzZS1w
cm92aWRlcj48L3JlY29yZD48L0NpdGU+PC9FbmROb3RlPn==
</w:fldData>
        </w:fldChar>
      </w:r>
      <w:r w:rsidR="004260E9">
        <w:rPr>
          <w:rFonts w:ascii="Arial" w:hAnsi="Arial" w:cs="Arial"/>
          <w:sz w:val="22"/>
          <w:szCs w:val="22"/>
        </w:rPr>
        <w:instrText xml:space="preserve"> ADDIN EN.CITE.DATA </w:instrText>
      </w:r>
      <w:r w:rsidR="004260E9">
        <w:rPr>
          <w:rFonts w:ascii="Arial" w:hAnsi="Arial" w:cs="Arial"/>
          <w:sz w:val="22"/>
          <w:szCs w:val="22"/>
        </w:rPr>
      </w:r>
      <w:r w:rsidR="004260E9">
        <w:rPr>
          <w:rFonts w:ascii="Arial" w:hAnsi="Arial" w:cs="Arial"/>
          <w:sz w:val="22"/>
          <w:szCs w:val="22"/>
        </w:rPr>
        <w:fldChar w:fldCharType="end"/>
      </w:r>
      <w:r w:rsidR="00D05918" w:rsidRPr="0040480F">
        <w:rPr>
          <w:rFonts w:ascii="Arial" w:hAnsi="Arial" w:cs="Arial"/>
          <w:sz w:val="22"/>
          <w:szCs w:val="22"/>
        </w:rPr>
      </w:r>
      <w:r w:rsidR="00D05918" w:rsidRPr="0040480F">
        <w:rPr>
          <w:rFonts w:ascii="Arial" w:hAnsi="Arial" w:cs="Arial"/>
          <w:sz w:val="22"/>
          <w:szCs w:val="22"/>
        </w:rPr>
        <w:fldChar w:fldCharType="separate"/>
      </w:r>
      <w:r w:rsidR="004260E9" w:rsidRPr="004260E9">
        <w:rPr>
          <w:rFonts w:ascii="Arial" w:hAnsi="Arial" w:cs="Arial"/>
          <w:noProof/>
          <w:sz w:val="22"/>
          <w:szCs w:val="22"/>
          <w:vertAlign w:val="superscript"/>
        </w:rPr>
        <w:t>25</w:t>
      </w:r>
      <w:r w:rsidR="00D05918" w:rsidRPr="0040480F">
        <w:rPr>
          <w:rFonts w:ascii="Arial" w:hAnsi="Arial" w:cs="Arial"/>
          <w:sz w:val="22"/>
          <w:szCs w:val="22"/>
        </w:rPr>
        <w:fldChar w:fldCharType="end"/>
      </w:r>
      <w:r w:rsidRPr="0040480F">
        <w:rPr>
          <w:rFonts w:ascii="Arial" w:hAnsi="Arial" w:cs="Arial"/>
          <w:sz w:val="22"/>
          <w:szCs w:val="22"/>
        </w:rPr>
        <w:t>. RNA pulldown samples were alkylated with 4% acrylamide (Applichem) and separated on a 4-15% Mini-PROTEAN® TGX™ Precast Protein Gel (Bio-Rad). Proteins were stained using Coomassie Brilliant Blue G-250 (Thermo Fisher) and destained by washing twice with double-distilled water (ddH</w:t>
      </w:r>
      <w:r w:rsidRPr="0040480F">
        <w:rPr>
          <w:rFonts w:ascii="Cambria Math" w:hAnsi="Cambria Math" w:cs="Cambria Math"/>
          <w:sz w:val="22"/>
          <w:szCs w:val="22"/>
        </w:rPr>
        <w:t>₂</w:t>
      </w:r>
      <w:r w:rsidRPr="0040480F">
        <w:rPr>
          <w:rFonts w:ascii="Arial" w:hAnsi="Arial" w:cs="Arial"/>
          <w:sz w:val="22"/>
          <w:szCs w:val="22"/>
        </w:rPr>
        <w:t>O). Gel lanes were excised into four sections, and in-gel trypsin digestion was performed. The resulting digested peptides were extracted and analyzed using an Orbitrap mass spectrometer (MS) (Thermo Fisher). Raw data processing was performed using MaxQuant</w:t>
      </w:r>
      <w:r w:rsidR="00D05918" w:rsidRPr="0040480F">
        <w:rPr>
          <w:rFonts w:ascii="Arial" w:hAnsi="Arial" w:cs="Arial"/>
          <w:sz w:val="22"/>
          <w:szCs w:val="22"/>
        </w:rPr>
        <w:fldChar w:fldCharType="begin"/>
      </w:r>
      <w:r w:rsidR="004260E9">
        <w:rPr>
          <w:rFonts w:ascii="Arial" w:hAnsi="Arial" w:cs="Arial"/>
          <w:sz w:val="22"/>
          <w:szCs w:val="22"/>
        </w:rPr>
        <w:instrText xml:space="preserve"> ADDIN EN.CITE &lt;EndNote&gt;&lt;Cite&gt;&lt;Author&gt;Cox&lt;/Author&gt;&lt;Year&gt;2008&lt;/Year&gt;&lt;RecNum&gt;88&lt;/RecNum&gt;&lt;DisplayText&gt;&lt;style face="superscript"&gt;26&lt;/style&gt;&lt;/DisplayText&gt;&lt;record&gt;&lt;rec-number&gt;88&lt;/rec-number&gt;&lt;foreign-keys&gt;&lt;key app="EN" db-id="p92r5xzwsdwddrezavnp9s0wwz2r5pvrsfv0" timestamp="1739656471"&gt;88&lt;/key&gt;&lt;/foreign-keys&gt;&lt;ref-type name="Journal Article"&gt;17&lt;/ref-type&gt;&lt;contributors&gt;&lt;authors&gt;&lt;author&gt;Cox, J.&lt;/author&gt;&lt;author&gt;Mann, M.&lt;/author&gt;&lt;/authors&gt;&lt;/contributors&gt;&lt;auth-address&gt;Department for Proteomics and Signal Transduction, Max-Planck Institute for Biochemistry, Am Klopferspitz 18, D-82152 Martinsried, Germany. cox@biochem.mpg.de&lt;/auth-address&gt;&lt;titles&gt;&lt;title&gt;MaxQuant enables high peptide identification rates, individualized p.p.b.-range mass accuracies and proteome-wide protein quantification&lt;/title&gt;&lt;secondary-title&gt;Nat Biotechnol&lt;/secondary-title&gt;&lt;short-title&gt;82&lt;/short-title&gt;&lt;/titles&gt;&lt;periodical&gt;&lt;full-title&gt;Nat Biotechnol&lt;/full-title&gt;&lt;/periodical&gt;&lt;pages&gt;1367-72&lt;/pages&gt;&lt;volume&gt;26&lt;/volume&gt;&lt;number&gt;12&lt;/number&gt;&lt;edition&gt;20081130&lt;/edition&gt;&lt;keywords&gt;&lt;keyword&gt;Algorithms&lt;/keyword&gt;&lt;keyword&gt;Computational Biology/*methods&lt;/keyword&gt;&lt;keyword&gt;Databases, Protein&lt;/keyword&gt;&lt;keyword&gt;HeLa Cells&lt;/keyword&gt;&lt;keyword&gt;Humans&lt;/keyword&gt;&lt;keyword&gt;Mass Spectrometry/*methods&lt;/keyword&gt;&lt;keyword&gt;Peptides/*analysis/chemistry&lt;/keyword&gt;&lt;keyword&gt;Proteins/*analysis/chemistry&lt;/keyword&gt;&lt;keyword&gt;Proteome/analysis/metabolism&lt;/keyword&gt;&lt;keyword&gt;Proteomics/*methods&lt;/keyword&gt;&lt;/keywords&gt;&lt;dates&gt;&lt;year&gt;2008&lt;/year&gt;&lt;pub-dates&gt;&lt;date&gt;Dec&lt;/date&gt;&lt;/pub-dates&gt;&lt;/dates&gt;&lt;isbn&gt;1546-1696 (Electronic)&amp;#xD;1087-0156 (Linking)&lt;/isbn&gt;&lt;accession-num&gt;19029910&lt;/accession-num&gt;&lt;urls&gt;&lt;related-urls&gt;&lt;url&gt;https://www.ncbi.nlm.nih.gov/pubmed/19029910&lt;/url&gt;&lt;/related-urls&gt;&lt;/urls&gt;&lt;electronic-resource-num&gt;10.1038/nbt.1511&lt;/electronic-resource-num&gt;&lt;remote-database-name&gt;Medline&lt;/remote-database-name&gt;&lt;remote-database-provider&gt;NLM&lt;/remote-database-provider&gt;&lt;/record&gt;&lt;/Cite&gt;&lt;/EndNote&gt;</w:instrText>
      </w:r>
      <w:r w:rsidR="00D05918" w:rsidRPr="0040480F">
        <w:rPr>
          <w:rFonts w:ascii="Arial" w:hAnsi="Arial" w:cs="Arial"/>
          <w:sz w:val="22"/>
          <w:szCs w:val="22"/>
        </w:rPr>
        <w:fldChar w:fldCharType="separate"/>
      </w:r>
      <w:r w:rsidR="004260E9" w:rsidRPr="004260E9">
        <w:rPr>
          <w:rFonts w:ascii="Arial" w:hAnsi="Arial" w:cs="Arial"/>
          <w:noProof/>
          <w:sz w:val="22"/>
          <w:szCs w:val="22"/>
          <w:vertAlign w:val="superscript"/>
        </w:rPr>
        <w:t>26</w:t>
      </w:r>
      <w:r w:rsidR="00D05918" w:rsidRPr="0040480F">
        <w:rPr>
          <w:rFonts w:ascii="Arial" w:hAnsi="Arial" w:cs="Arial"/>
          <w:sz w:val="22"/>
          <w:szCs w:val="22"/>
        </w:rPr>
        <w:fldChar w:fldCharType="end"/>
      </w:r>
      <w:r w:rsidRPr="0040480F">
        <w:rPr>
          <w:rFonts w:ascii="Arial" w:hAnsi="Arial" w:cs="Arial"/>
          <w:sz w:val="22"/>
          <w:szCs w:val="22"/>
        </w:rPr>
        <w:t xml:space="preserve"> and Perseus</w:t>
      </w:r>
      <w:r w:rsidR="00D05918" w:rsidRPr="0040480F">
        <w:rPr>
          <w:rFonts w:ascii="Arial" w:hAnsi="Arial" w:cs="Arial"/>
          <w:sz w:val="22"/>
          <w:szCs w:val="22"/>
        </w:rPr>
        <w:fldChar w:fldCharType="begin"/>
      </w:r>
      <w:r w:rsidR="004260E9">
        <w:rPr>
          <w:rFonts w:ascii="Arial" w:hAnsi="Arial" w:cs="Arial"/>
          <w:sz w:val="22"/>
          <w:szCs w:val="22"/>
        </w:rPr>
        <w:instrText xml:space="preserve"> ADDIN EN.CITE &lt;EndNote&gt;&lt;Cite&gt;&lt;Author&gt;Cox&lt;/Author&gt;&lt;Year&gt;2012&lt;/Year&gt;&lt;RecNum&gt;89&lt;/RecNum&gt;&lt;DisplayText&gt;&lt;style face="superscript"&gt;27&lt;/style&gt;&lt;/DisplayText&gt;&lt;record&gt;&lt;rec-number&gt;89&lt;/rec-number&gt;&lt;foreign-keys&gt;&lt;key app="EN" db-id="p92r5xzwsdwddrezavnp9s0wwz2r5pvrsfv0" timestamp="1739656508"&gt;89&lt;/key&gt;&lt;/foreign-keys&gt;&lt;ref-type name="Journal Article"&gt;17&lt;/ref-type&gt;&lt;contributors&gt;&lt;authors&gt;&lt;author&gt;Cox, J.&lt;/author&gt;&lt;author&gt;Mann, M.&lt;/author&gt;&lt;/authors&gt;&lt;/contributors&gt;&lt;auth-address&gt;Department for Proteomics and Signal Transduction, Max-Planck Institute of Biochemistry, Am Klopferspitz 18, D-82152 Martinsried, Germany. cox@biochem.mpg.de&lt;/auth-address&gt;&lt;titles&gt;&lt;title&gt;1D and 2D annotation enrichment: a statistical method integrating quantitative proteomics with complementary high-throughput data&lt;/title&gt;&lt;secondary-title&gt;BMC Bioinformatics&lt;/secondary-title&gt;&lt;short-title&gt;83&lt;/short-title&gt;&lt;/titles&gt;&lt;periodical&gt;&lt;full-title&gt;BMC Bioinformatics&lt;/full-title&gt;&lt;/periodical&gt;&lt;pages&gt;S12&lt;/pages&gt;&lt;volume&gt;13 Suppl 16&lt;/volume&gt;&lt;number&gt;Suppl 16&lt;/number&gt;&lt;edition&gt;20121105&lt;/edition&gt;&lt;keywords&gt;&lt;keyword&gt;Algorithms&lt;/keyword&gt;&lt;keyword&gt;Data Interpretation, Statistical&lt;/keyword&gt;&lt;keyword&gt;*Genes&lt;/keyword&gt;&lt;keyword&gt;Proteins/*chemistry&lt;/keyword&gt;&lt;keyword&gt;Proteomics/*statistics &amp;amp; numerical data&lt;/keyword&gt;&lt;keyword&gt;Software&lt;/keyword&gt;&lt;/keywords&gt;&lt;dates&gt;&lt;year&gt;2012&lt;/year&gt;&lt;/dates&gt;&lt;isbn&gt;1471-2105 (Electronic)&amp;#xD;1471-2105 (Linking)&lt;/isbn&gt;&lt;accession-num&gt;23176165&lt;/accession-num&gt;&lt;urls&gt;&lt;related-urls&gt;&lt;url&gt;https://www.ncbi.nlm.nih.gov/pubmed/23176165&lt;/url&gt;&lt;/related-urls&gt;&lt;/urls&gt;&lt;custom2&gt;PMC3489530&lt;/custom2&gt;&lt;electronic-resource-num&gt;10.1186/1471-2105-13-S16-S12&lt;/electronic-resource-num&gt;&lt;remote-database-name&gt;Medline&lt;/remote-database-name&gt;&lt;remote-database-provider&gt;NLM&lt;/remote-database-provider&gt;&lt;/record&gt;&lt;/Cite&gt;&lt;/EndNote&gt;</w:instrText>
      </w:r>
      <w:r w:rsidR="00D05918" w:rsidRPr="0040480F">
        <w:rPr>
          <w:rFonts w:ascii="Arial" w:hAnsi="Arial" w:cs="Arial"/>
          <w:sz w:val="22"/>
          <w:szCs w:val="22"/>
        </w:rPr>
        <w:fldChar w:fldCharType="separate"/>
      </w:r>
      <w:r w:rsidR="004260E9" w:rsidRPr="004260E9">
        <w:rPr>
          <w:rFonts w:ascii="Arial" w:hAnsi="Arial" w:cs="Arial"/>
          <w:noProof/>
          <w:sz w:val="22"/>
          <w:szCs w:val="22"/>
          <w:vertAlign w:val="superscript"/>
        </w:rPr>
        <w:t>27</w:t>
      </w:r>
      <w:r w:rsidR="00D05918" w:rsidRPr="0040480F">
        <w:rPr>
          <w:rFonts w:ascii="Arial" w:hAnsi="Arial" w:cs="Arial"/>
          <w:sz w:val="22"/>
          <w:szCs w:val="22"/>
        </w:rPr>
        <w:fldChar w:fldCharType="end"/>
      </w:r>
      <w:r w:rsidRPr="0040480F">
        <w:rPr>
          <w:rFonts w:ascii="Arial" w:hAnsi="Arial" w:cs="Arial"/>
          <w:sz w:val="22"/>
          <w:szCs w:val="22"/>
        </w:rPr>
        <w:t xml:space="preserve"> software. Protein identification was conducted using the UniProt reviewed mouse proteome database, with a false discovery rate (FDR) threshold of ≤0.01 applied at both the protein and peptide levels. Protein intensities were median-normalized to correct for sample loading variations, and only proteins identified in all biological replicates were considered for quantification. Enriched proteins were identified by normalization to both the negative control (NC) probe and input samples to determine potential binding partners (Supplementary Table S2). </w:t>
      </w:r>
    </w:p>
    <w:p w14:paraId="3FCDD76A" w14:textId="77777777" w:rsidR="001B14F7" w:rsidRPr="0040480F" w:rsidRDefault="001B14F7" w:rsidP="0040480F">
      <w:pPr>
        <w:spacing w:line="480" w:lineRule="auto"/>
        <w:jc w:val="both"/>
        <w:rPr>
          <w:rFonts w:ascii="Arial" w:hAnsi="Arial" w:cs="Arial"/>
          <w:sz w:val="22"/>
          <w:szCs w:val="22"/>
        </w:rPr>
      </w:pPr>
    </w:p>
    <w:p w14:paraId="3C567024" w14:textId="4C7A683E" w:rsidR="00596526" w:rsidRDefault="001B14F7" w:rsidP="001B14F7">
      <w:pPr>
        <w:spacing w:line="480" w:lineRule="auto"/>
        <w:jc w:val="both"/>
        <w:rPr>
          <w:rFonts w:ascii="Arial" w:hAnsi="Arial" w:cs="Arial"/>
          <w:sz w:val="22"/>
          <w:szCs w:val="22"/>
        </w:rPr>
      </w:pPr>
      <w:r w:rsidRPr="007E0CDF">
        <w:rPr>
          <w:rFonts w:ascii="Arial" w:hAnsi="Arial" w:cs="Arial"/>
          <w:b/>
          <w:bCs/>
          <w:sz w:val="22"/>
          <w:szCs w:val="22"/>
        </w:rPr>
        <w:t xml:space="preserve">Immunoprecipitation (IP). </w:t>
      </w:r>
      <w:r w:rsidRPr="007E0CDF">
        <w:rPr>
          <w:rFonts w:ascii="Arial" w:hAnsi="Arial" w:cs="Arial"/>
          <w:sz w:val="22"/>
          <w:szCs w:val="22"/>
        </w:rPr>
        <w:t xml:space="preserve">RAW264.7 macrophage cell lysates were subjected to immunoprecipitation using 1 µg of mouse control IgG antibody (Cell Signaling Technology) or 1 µg of mouse anti-G3BP1 antibody (Proteintech). Antibodies were conjugated to Dynabeads™ Protein G (Invitrogen) according to the manufacturer’s protocol. For each IP reaction, lysates from </w:t>
      </w:r>
      <w:r w:rsidRPr="007E0CDF">
        <w:rPr>
          <w:rFonts w:ascii="Arial" w:hAnsi="Arial" w:cs="Arial"/>
          <w:sz w:val="22"/>
          <w:szCs w:val="22"/>
        </w:rPr>
        <w:lastRenderedPageBreak/>
        <w:t>1 × 10⁷ cells were incubated with antibody-conjugated beads overnight at 4 °C with gentle rotation. Following incubation, beads were washed five times with co-IP buffer to reduce nonspecific binding. The immunoprecipitated material was then processed for downstream analyses: protein fractions were analyzed by western blotting, and co-precipitated RNA was isolated and analyzed by RT-qPCR.</w:t>
      </w:r>
    </w:p>
    <w:p w14:paraId="71EF5968" w14:textId="77777777" w:rsidR="001B14F7" w:rsidRPr="001B14F7" w:rsidRDefault="001B14F7" w:rsidP="002C701C">
      <w:pPr>
        <w:spacing w:line="480" w:lineRule="auto"/>
        <w:jc w:val="both"/>
        <w:rPr>
          <w:rFonts w:ascii="Arial" w:hAnsi="Arial" w:cs="Arial"/>
          <w:b/>
          <w:bCs/>
          <w:sz w:val="22"/>
          <w:szCs w:val="22"/>
        </w:rPr>
      </w:pPr>
    </w:p>
    <w:p w14:paraId="6810CDD7" w14:textId="6AF1AEFA" w:rsidR="00596526" w:rsidRPr="0040480F" w:rsidRDefault="00596526" w:rsidP="0040480F">
      <w:pPr>
        <w:spacing w:line="480" w:lineRule="auto"/>
        <w:jc w:val="both"/>
        <w:rPr>
          <w:rFonts w:ascii="Arial" w:hAnsi="Arial" w:cs="Arial"/>
          <w:sz w:val="22"/>
          <w:szCs w:val="22"/>
        </w:rPr>
      </w:pPr>
      <w:r w:rsidRPr="0040480F">
        <w:rPr>
          <w:rFonts w:ascii="Arial" w:hAnsi="Arial" w:cs="Arial"/>
          <w:b/>
          <w:bCs/>
          <w:sz w:val="22"/>
          <w:szCs w:val="22"/>
        </w:rPr>
        <w:t>Western Blotting</w:t>
      </w:r>
      <w:r w:rsidR="0040480F">
        <w:rPr>
          <w:rFonts w:ascii="Arial" w:hAnsi="Arial" w:cs="Arial"/>
          <w:b/>
          <w:bCs/>
          <w:sz w:val="22"/>
          <w:szCs w:val="22"/>
        </w:rPr>
        <w:t>.</w:t>
      </w:r>
      <w:r w:rsidR="0040480F">
        <w:rPr>
          <w:rFonts w:ascii="Arial" w:hAnsi="Arial" w:cs="Arial"/>
          <w:sz w:val="22"/>
          <w:szCs w:val="22"/>
        </w:rPr>
        <w:t xml:space="preserve"> </w:t>
      </w:r>
      <w:r w:rsidRPr="0040480F">
        <w:rPr>
          <w:rFonts w:ascii="Arial" w:hAnsi="Arial" w:cs="Arial"/>
          <w:sz w:val="22"/>
          <w:szCs w:val="22"/>
        </w:rPr>
        <w:t xml:space="preserve">Cell pellets were lysed in 1x Cell Lysis Buffer (Cell Signaling), and total protein concentration was quantified using Roti-Quant (Roth). For each sample, 15-30 μg of protein was loaded onto an SDS-polyacrylamide gel for electrophoretic separation. Proteins were subsequently transferred onto a polyvinylidene fluoride (PVDF) membrane using the Mini PROTEAN Tetra Cell system (Bio-Rad). Specific protein detection was performed using the following primary antibodies: anti-G3BP1 (1:5000, Proteintech), DDX3X (1:1000, Abcam), </w:t>
      </w:r>
      <w:r w:rsidR="00DB5747" w:rsidRPr="007E0CDF">
        <w:rPr>
          <w:rFonts w:ascii="Arial" w:hAnsi="Arial" w:cs="Arial"/>
          <w:sz w:val="22"/>
          <w:szCs w:val="22"/>
        </w:rPr>
        <w:t>Caprin1 (1:5000, Proteintech), HNRNPK (1:1000, Proteintech), FUS</w:t>
      </w:r>
      <w:r w:rsidR="00393CD3" w:rsidRPr="007E0CDF">
        <w:rPr>
          <w:rFonts w:ascii="Arial" w:hAnsi="Arial" w:cs="Arial"/>
          <w:sz w:val="22"/>
          <w:szCs w:val="22"/>
        </w:rPr>
        <w:t xml:space="preserve"> (1:5000, Proteintech),</w:t>
      </w:r>
      <w:r w:rsidR="00553D27">
        <w:rPr>
          <w:rFonts w:ascii="Arial" w:hAnsi="Arial" w:cs="Arial"/>
          <w:sz w:val="22"/>
          <w:szCs w:val="22"/>
        </w:rPr>
        <w:t xml:space="preserve"> </w:t>
      </w:r>
      <w:r w:rsidR="00F2353E" w:rsidRPr="0040480F">
        <w:rPr>
          <w:rFonts w:ascii="Arial" w:hAnsi="Arial" w:cs="Arial"/>
          <w:sz w:val="22"/>
          <w:szCs w:val="22"/>
        </w:rPr>
        <w:t>VINCULIN (1:2500, Sigma)</w:t>
      </w:r>
      <w:r w:rsidRPr="0040480F">
        <w:rPr>
          <w:rFonts w:ascii="Arial" w:hAnsi="Arial" w:cs="Arial"/>
          <w:sz w:val="22"/>
          <w:szCs w:val="22"/>
        </w:rPr>
        <w:t>. HRP-conjugated secondary antibodies (Cell Signaling) were used for chemiluminescent detection. Band intensity was quantified using Image Lab software (Bio-Rad).</w:t>
      </w:r>
    </w:p>
    <w:p w14:paraId="67B5A5D7" w14:textId="77777777" w:rsidR="00596526" w:rsidRPr="0040480F" w:rsidRDefault="00596526" w:rsidP="008660FD">
      <w:pPr>
        <w:spacing w:line="480" w:lineRule="auto"/>
        <w:rPr>
          <w:rFonts w:ascii="Arial" w:hAnsi="Arial" w:cs="Arial"/>
          <w:sz w:val="22"/>
          <w:szCs w:val="22"/>
        </w:rPr>
      </w:pPr>
    </w:p>
    <w:p w14:paraId="543FCDA1" w14:textId="5ADD84B5"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TUNEL staining</w:t>
      </w:r>
      <w:r w:rsidR="0040480F">
        <w:rPr>
          <w:rFonts w:ascii="Arial" w:hAnsi="Arial" w:cs="Arial"/>
          <w:b/>
          <w:bCs/>
          <w:sz w:val="22"/>
          <w:szCs w:val="22"/>
        </w:rPr>
        <w:t xml:space="preserve">. </w:t>
      </w:r>
      <w:r w:rsidRPr="0040480F">
        <w:rPr>
          <w:rFonts w:ascii="Arial" w:hAnsi="Arial" w:cs="Arial"/>
          <w:sz w:val="22"/>
          <w:szCs w:val="22"/>
        </w:rPr>
        <w:t xml:space="preserve">Cryosections of the heart were fixed in 4% paraformaldehyde for 20 minutes at RT, followed by permeabilization with ice-cold 0.1% Triton X-100 in PBS for 2 minutes at RT. Subsequently, the sections were incubated with the enzyme labeling solution provided in the In Situ Cell Death Detection Kit (Roche) for 1 hour at 37°C. For negative controls, the enzyme was omitted from the labeling solution. After two times PBS washes, the sections were counterstained with DAPI (1:1000 dilution, Sigma) for 15 minutes. Imaging was performed using a Nikon Eclipse Ti microscope, and image analysis was conducted with NIS Elements software. For each heart, 5-10 images were randomly captured from different regions of the section. TUNEL-positive nuclei </w:t>
      </w:r>
      <w:r w:rsidRPr="0040480F">
        <w:rPr>
          <w:rFonts w:ascii="Arial" w:hAnsi="Arial" w:cs="Arial"/>
          <w:sz w:val="22"/>
          <w:szCs w:val="22"/>
        </w:rPr>
        <w:lastRenderedPageBreak/>
        <w:t>were counted in each field, and the average number of TUNEL-positive cells per heart was quantified and plotted.</w:t>
      </w:r>
    </w:p>
    <w:p w14:paraId="2EC07B1F" w14:textId="77777777" w:rsidR="00596526" w:rsidRPr="0040480F" w:rsidRDefault="00596526" w:rsidP="008660FD">
      <w:pPr>
        <w:spacing w:line="480" w:lineRule="auto"/>
        <w:rPr>
          <w:rFonts w:ascii="Arial" w:hAnsi="Arial" w:cs="Arial"/>
          <w:b/>
          <w:bCs/>
          <w:sz w:val="22"/>
          <w:szCs w:val="22"/>
        </w:rPr>
      </w:pPr>
    </w:p>
    <w:p w14:paraId="1C5B2275" w14:textId="64C24A2C"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Scratch assay</w:t>
      </w:r>
      <w:r w:rsidR="0040480F">
        <w:rPr>
          <w:rFonts w:ascii="Arial" w:hAnsi="Arial" w:cs="Arial"/>
          <w:b/>
          <w:bCs/>
          <w:sz w:val="22"/>
          <w:szCs w:val="22"/>
        </w:rPr>
        <w:t xml:space="preserve">. </w:t>
      </w:r>
      <w:r w:rsidRPr="0040480F">
        <w:rPr>
          <w:rFonts w:ascii="Arial" w:hAnsi="Arial" w:cs="Arial"/>
          <w:sz w:val="22"/>
          <w:szCs w:val="22"/>
        </w:rPr>
        <w:t>Cardiac fibroblasts isolated 7 days post-MI were seeded directly into Ibidi µ-Slides at a density of 10,000 cells/cm² (70,000 cells/mL) per well. Cells were incubated overnight in DMEM-F12 containing 10% FBS to allow attachment. After adhesion, Ibidi inserts were removed to create an open wound area, followed by PBS washing and incubation with conditioned medium collected from mBMDMs transfected with either circHIPK2 siRNA or scramble siRNA. Live-cell imaging was performed every 6 hours for a total duration of 24 hours using a Cytation 5 Cell Imaging Reader. Wound closure was assessed via high-throughput image analysis using the ImageJ plugin</w:t>
      </w:r>
      <w:r w:rsidR="00D05918" w:rsidRPr="0040480F">
        <w:rPr>
          <w:rFonts w:ascii="Arial" w:hAnsi="Arial" w:cs="Arial"/>
          <w:sz w:val="22"/>
          <w:szCs w:val="22"/>
        </w:rPr>
        <w:fldChar w:fldCharType="begin"/>
      </w:r>
      <w:r w:rsidR="004260E9">
        <w:rPr>
          <w:rFonts w:ascii="Arial" w:hAnsi="Arial" w:cs="Arial"/>
          <w:sz w:val="22"/>
          <w:szCs w:val="22"/>
        </w:rPr>
        <w:instrText xml:space="preserve"> ADDIN EN.CITE &lt;EndNote&gt;&lt;Cite&gt;&lt;Author&gt;Suarez-Arnedo&lt;/Author&gt;&lt;Year&gt;2020&lt;/Year&gt;&lt;RecNum&gt;90&lt;/RecNum&gt;&lt;DisplayText&gt;&lt;style face="superscript"&gt;28&lt;/style&gt;&lt;/DisplayText&gt;&lt;record&gt;&lt;rec-number&gt;90&lt;/rec-number&gt;&lt;foreign-keys&gt;&lt;key app="EN" db-id="p92r5xzwsdwddrezavnp9s0wwz2r5pvrsfv0" timestamp="1739656547"&gt;90&lt;/key&gt;&lt;/foreign-keys&gt;&lt;ref-type name="Journal Article"&gt;17&lt;/ref-type&gt;&lt;contributors&gt;&lt;authors&gt;&lt;author&gt;Suarez-Arnedo, A.&lt;/author&gt;&lt;author&gt;Torres Figueroa, F.&lt;/author&gt;&lt;author&gt;Clavijo, C.&lt;/author&gt;&lt;author&gt;Arbelaez, P.&lt;/author&gt;&lt;author&gt;Cruz, J. C.&lt;/author&gt;&lt;author&gt;Munoz-Camargo, C.&lt;/author&gt;&lt;/authors&gt;&lt;/contributors&gt;&lt;auth-address&gt;Department of Biomedical Engineering, Universidad de los Andes, Bogota, Colombia.&lt;/auth-address&gt;&lt;titles&gt;&lt;title&gt;An image J plugin for the high throughput image analysis of in vitro scratch wound healing assays&lt;/title&gt;&lt;secondary-title&gt;PLoS One&lt;/secondary-title&gt;&lt;short-title&gt;84&lt;/short-title&gt;&lt;/titles&gt;&lt;periodical&gt;&lt;full-title&gt;PLoS One&lt;/full-title&gt;&lt;/periodical&gt;&lt;pages&gt;e0232565&lt;/pages&gt;&lt;volume&gt;15&lt;/volume&gt;&lt;number&gt;7&lt;/number&gt;&lt;edition&gt;20200728&lt;/edition&gt;&lt;keywords&gt;&lt;keyword&gt;Cell Line&lt;/keyword&gt;&lt;keyword&gt;Cell Movement&lt;/keyword&gt;&lt;keyword&gt;Culture Media, Conditioned/pharmacology&lt;/keyword&gt;&lt;keyword&gt;Humans&lt;/keyword&gt;&lt;keyword&gt;Image Processing, Computer-Assisted/*methods&lt;/keyword&gt;&lt;keyword&gt;Keratinocytes/drug effects&lt;/keyword&gt;&lt;keyword&gt;Mesenchymal Stem Cells/chemistry&lt;/keyword&gt;&lt;keyword&gt;Reproducibility of Results&lt;/keyword&gt;&lt;keyword&gt;*Software&lt;/keyword&gt;&lt;keyword&gt;*Wound Healing/drug effects&lt;/keyword&gt;&lt;/keywords&gt;&lt;dates&gt;&lt;year&gt;2020&lt;/year&gt;&lt;/dates&gt;&lt;isbn&gt;1932-6203 (Electronic)&amp;#xD;1932-6203 (Linking)&lt;/isbn&gt;&lt;accession-num&gt;32722676&lt;/accession-num&gt;&lt;urls&gt;&lt;related-urls&gt;&lt;url&gt;https://www.ncbi.nlm.nih.gov/pubmed/32722676&lt;/url&gt;&lt;/related-urls&gt;&lt;/urls&gt;&lt;custom1&gt;The authors have declared that no competing interests exist.&lt;/custom1&gt;&lt;custom2&gt;PMC7386569&lt;/custom2&gt;&lt;electronic-resource-num&gt;10.1371/journal.pone.0232565&lt;/electronic-resource-num&gt;&lt;remote-database-name&gt;Medline&lt;/remote-database-name&gt;&lt;remote-database-provider&gt;NLM&lt;/remote-database-provider&gt;&lt;/record&gt;&lt;/Cite&gt;&lt;/EndNote&gt;</w:instrText>
      </w:r>
      <w:r w:rsidR="00D05918" w:rsidRPr="0040480F">
        <w:rPr>
          <w:rFonts w:ascii="Arial" w:hAnsi="Arial" w:cs="Arial"/>
          <w:sz w:val="22"/>
          <w:szCs w:val="22"/>
        </w:rPr>
        <w:fldChar w:fldCharType="separate"/>
      </w:r>
      <w:r w:rsidR="004260E9" w:rsidRPr="004260E9">
        <w:rPr>
          <w:rFonts w:ascii="Arial" w:hAnsi="Arial" w:cs="Arial"/>
          <w:noProof/>
          <w:sz w:val="22"/>
          <w:szCs w:val="22"/>
          <w:vertAlign w:val="superscript"/>
        </w:rPr>
        <w:t>28</w:t>
      </w:r>
      <w:r w:rsidR="00D05918" w:rsidRPr="0040480F">
        <w:rPr>
          <w:rFonts w:ascii="Arial" w:hAnsi="Arial" w:cs="Arial"/>
          <w:sz w:val="22"/>
          <w:szCs w:val="22"/>
        </w:rPr>
        <w:fldChar w:fldCharType="end"/>
      </w:r>
      <w:r w:rsidRPr="0040480F">
        <w:rPr>
          <w:rFonts w:ascii="Arial" w:hAnsi="Arial" w:cs="Arial"/>
          <w:sz w:val="22"/>
          <w:szCs w:val="22"/>
        </w:rPr>
        <w:t>. The cell migration rate and percentage of wound closure were calculated as previously described</w:t>
      </w:r>
      <w:r w:rsidR="00D05918" w:rsidRPr="0040480F">
        <w:rPr>
          <w:rFonts w:ascii="Arial" w:hAnsi="Arial" w:cs="Arial"/>
          <w:sz w:val="22"/>
          <w:szCs w:val="22"/>
        </w:rPr>
        <w:fldChar w:fldCharType="begin"/>
      </w:r>
      <w:r w:rsidR="004260E9">
        <w:rPr>
          <w:rFonts w:ascii="Arial" w:hAnsi="Arial" w:cs="Arial"/>
          <w:sz w:val="22"/>
          <w:szCs w:val="22"/>
        </w:rPr>
        <w:instrText xml:space="preserve"> ADDIN EN.CITE &lt;EndNote&gt;&lt;Cite&gt;&lt;Author&gt;Suarez-Arnedo&lt;/Author&gt;&lt;Year&gt;2020&lt;/Year&gt;&lt;RecNum&gt;90&lt;/RecNum&gt;&lt;DisplayText&gt;&lt;style face="superscript"&gt;28&lt;/style&gt;&lt;/DisplayText&gt;&lt;record&gt;&lt;rec-number&gt;90&lt;/rec-number&gt;&lt;foreign-keys&gt;&lt;key app="EN" db-id="p92r5xzwsdwddrezavnp9s0wwz2r5pvrsfv0" timestamp="1739656547"&gt;90&lt;/key&gt;&lt;/foreign-keys&gt;&lt;ref-type name="Journal Article"&gt;17&lt;/ref-type&gt;&lt;contributors&gt;&lt;authors&gt;&lt;author&gt;Suarez-Arnedo, A.&lt;/author&gt;&lt;author&gt;Torres Figueroa, F.&lt;/author&gt;&lt;author&gt;Clavijo, C.&lt;/author&gt;&lt;author&gt;Arbelaez, P.&lt;/author&gt;&lt;author&gt;Cruz, J. C.&lt;/author&gt;&lt;author&gt;Munoz-Camargo, C.&lt;/author&gt;&lt;/authors&gt;&lt;/contributors&gt;&lt;auth-address&gt;Department of Biomedical Engineering, Universidad de los Andes, Bogota, Colombia.&lt;/auth-address&gt;&lt;titles&gt;&lt;title&gt;An image J plugin for the high throughput image analysis of in vitro scratch wound healing assays&lt;/title&gt;&lt;secondary-title&gt;PLoS One&lt;/secondary-title&gt;&lt;short-title&gt;84&lt;/short-title&gt;&lt;/titles&gt;&lt;periodical&gt;&lt;full-title&gt;PLoS One&lt;/full-title&gt;&lt;/periodical&gt;&lt;pages&gt;e0232565&lt;/pages&gt;&lt;volume&gt;15&lt;/volume&gt;&lt;number&gt;7&lt;/number&gt;&lt;edition&gt;20200728&lt;/edition&gt;&lt;keywords&gt;&lt;keyword&gt;Cell Line&lt;/keyword&gt;&lt;keyword&gt;Cell Movement&lt;/keyword&gt;&lt;keyword&gt;Culture Media, Conditioned/pharmacology&lt;/keyword&gt;&lt;keyword&gt;Humans&lt;/keyword&gt;&lt;keyword&gt;Image Processing, Computer-Assisted/*methods&lt;/keyword&gt;&lt;keyword&gt;Keratinocytes/drug effects&lt;/keyword&gt;&lt;keyword&gt;Mesenchymal Stem Cells/chemistry&lt;/keyword&gt;&lt;keyword&gt;Reproducibility of Results&lt;/keyword&gt;&lt;keyword&gt;*Software&lt;/keyword&gt;&lt;keyword&gt;*Wound Healing/drug effects&lt;/keyword&gt;&lt;/keywords&gt;&lt;dates&gt;&lt;year&gt;2020&lt;/year&gt;&lt;/dates&gt;&lt;isbn&gt;1932-6203 (Electronic)&amp;#xD;1932-6203 (Linking)&lt;/isbn&gt;&lt;accession-num&gt;32722676&lt;/accession-num&gt;&lt;urls&gt;&lt;related-urls&gt;&lt;url&gt;https://www.ncbi.nlm.nih.gov/pubmed/32722676&lt;/url&gt;&lt;/related-urls&gt;&lt;/urls&gt;&lt;custom1&gt;The authors have declared that no competing interests exist.&lt;/custom1&gt;&lt;custom2&gt;PMC7386569&lt;/custom2&gt;&lt;electronic-resource-num&gt;10.1371/journal.pone.0232565&lt;/electronic-resource-num&gt;&lt;remote-database-name&gt;Medline&lt;/remote-database-name&gt;&lt;remote-database-provider&gt;NLM&lt;/remote-database-provider&gt;&lt;/record&gt;&lt;/Cite&gt;&lt;/EndNote&gt;</w:instrText>
      </w:r>
      <w:r w:rsidR="00D05918" w:rsidRPr="0040480F">
        <w:rPr>
          <w:rFonts w:ascii="Arial" w:hAnsi="Arial" w:cs="Arial"/>
          <w:sz w:val="22"/>
          <w:szCs w:val="22"/>
        </w:rPr>
        <w:fldChar w:fldCharType="separate"/>
      </w:r>
      <w:r w:rsidR="004260E9" w:rsidRPr="004260E9">
        <w:rPr>
          <w:rFonts w:ascii="Arial" w:hAnsi="Arial" w:cs="Arial"/>
          <w:noProof/>
          <w:sz w:val="22"/>
          <w:szCs w:val="22"/>
          <w:vertAlign w:val="superscript"/>
        </w:rPr>
        <w:t>28</w:t>
      </w:r>
      <w:r w:rsidR="00D05918" w:rsidRPr="0040480F">
        <w:rPr>
          <w:rFonts w:ascii="Arial" w:hAnsi="Arial" w:cs="Arial"/>
          <w:sz w:val="22"/>
          <w:szCs w:val="22"/>
        </w:rPr>
        <w:fldChar w:fldCharType="end"/>
      </w:r>
      <w:r w:rsidRPr="0040480F">
        <w:rPr>
          <w:rFonts w:ascii="Arial" w:hAnsi="Arial" w:cs="Arial"/>
          <w:sz w:val="22"/>
          <w:szCs w:val="22"/>
        </w:rPr>
        <w:t>. Briefly, the difference between the initial wound area and the wound area after n hours was normalized to the initial wound area, measured in µm².</w:t>
      </w:r>
    </w:p>
    <w:p w14:paraId="6F45B153" w14:textId="77777777" w:rsidR="00596526" w:rsidRPr="0040480F" w:rsidRDefault="00596526" w:rsidP="008660FD">
      <w:pPr>
        <w:spacing w:line="480" w:lineRule="auto"/>
        <w:rPr>
          <w:rFonts w:ascii="Arial" w:hAnsi="Arial" w:cs="Arial"/>
          <w:b/>
          <w:bCs/>
          <w:sz w:val="22"/>
          <w:szCs w:val="22"/>
        </w:rPr>
      </w:pPr>
    </w:p>
    <w:p w14:paraId="1ADB981E" w14:textId="2D33BA2A" w:rsidR="00596526"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Cytokine profiling</w:t>
      </w:r>
      <w:r w:rsidR="0040480F">
        <w:rPr>
          <w:rFonts w:ascii="Arial" w:hAnsi="Arial" w:cs="Arial"/>
          <w:b/>
          <w:bCs/>
          <w:sz w:val="22"/>
          <w:szCs w:val="22"/>
        </w:rPr>
        <w:t xml:space="preserve">. </w:t>
      </w:r>
      <w:r w:rsidRPr="0040480F">
        <w:rPr>
          <w:rFonts w:ascii="Arial" w:hAnsi="Arial" w:cs="Arial"/>
          <w:sz w:val="22"/>
          <w:szCs w:val="22"/>
        </w:rPr>
        <w:t>Conditioned medium was collected from RAW264.7 macrophages transfected with either circHIPK2 siRNA or scramble siRNA. Supernatant samples were pre-processed by centrifugation at 800 xg for 7 minutes at 4°C. Secreted protein levels were quantified using the Bio-Plex Pro™ Rat Cytokine 23-Plex Assay (Bio-Rad, Hercules, USA, 10000092045), following the manufacturer’s instructions. The assay was performed using the Bio-Plex 200 system, and data were analyzed using Bio-Plex Manager™ version 6.2 software (Bio-Rad, Hercules, USA). Measurements below the detection limit were set to the lowest standard value, while values exceeding the detection limit were set to the highest standard concentration. Cytokines with levels below the detection threshold in more than 50% of samples were excluded from statistical analysis. A heatmap of the analyzed data was generated using MetaboAnalyst 5.0</w:t>
      </w:r>
      <w:r w:rsidR="00D05918" w:rsidRPr="0040480F">
        <w:rPr>
          <w:rFonts w:ascii="Arial" w:hAnsi="Arial" w:cs="Arial"/>
          <w:sz w:val="22"/>
          <w:szCs w:val="22"/>
        </w:rPr>
        <w:fldChar w:fldCharType="begin"/>
      </w:r>
      <w:r w:rsidR="004260E9">
        <w:rPr>
          <w:rFonts w:ascii="Arial" w:hAnsi="Arial" w:cs="Arial"/>
          <w:sz w:val="22"/>
          <w:szCs w:val="22"/>
        </w:rPr>
        <w:instrText xml:space="preserve"> ADDIN EN.CITE &lt;EndNote&gt;&lt;Cite&gt;&lt;Author&gt;Xia&lt;/Author&gt;&lt;Year&gt;2009&lt;/Year&gt;&lt;RecNum&gt;91&lt;/RecNum&gt;&lt;DisplayText&gt;&lt;style face="superscript"&gt;29&lt;/style&gt;&lt;/DisplayText&gt;&lt;record&gt;&lt;rec-number&gt;91&lt;/rec-number&gt;&lt;foreign-keys&gt;&lt;key app="EN" db-id="p92r5xzwsdwddrezavnp9s0wwz2r5pvrsfv0" timestamp="1739656616"&gt;91&lt;/key&gt;&lt;/foreign-keys&gt;&lt;ref-type name="Journal Article"&gt;17&lt;/ref-type&gt;&lt;contributors&gt;&lt;authors&gt;&lt;author&gt;Xia, J.&lt;/author&gt;&lt;author&gt;Psychogios, N.&lt;/author&gt;&lt;author&gt;Young, N.&lt;/author&gt;&lt;author&gt;Wishart, D. S.&lt;/author&gt;&lt;/authors&gt;&lt;/contributors&gt;&lt;auth-address&gt;Department of Biological Sciences, University of Alberta, Edmonton AB T6G 2E8, Canada.&lt;/auth-address&gt;&lt;titles&gt;&lt;title&gt;MetaboAnalyst: a web server for metabolomic data analysis and interpretation&lt;/title&gt;&lt;secondary-title&gt;Nucleic Acids Res&lt;/secondary-title&gt;&lt;short-title&gt;85&lt;/short-title&gt;&lt;/titles&gt;&lt;periodical&gt;&lt;full-title&gt;Nucleic Acids Res&lt;/full-title&gt;&lt;/periodical&gt;&lt;pages&gt;W652-60&lt;/pages&gt;&lt;volume&gt;37&lt;/volume&gt;&lt;number&gt;Web Server issue&lt;/number&gt;&lt;edition&gt;20090508&lt;/edition&gt;&lt;keywords&gt;&lt;keyword&gt;Cluster Analysis&lt;/keyword&gt;&lt;keyword&gt;Internet&lt;/keyword&gt;&lt;keyword&gt;Mass Spectrometry&lt;/keyword&gt;&lt;keyword&gt;*Metabolomics&lt;/keyword&gt;&lt;keyword&gt;Nuclear Magnetic Resonance, Biomolecular&lt;/keyword&gt;&lt;keyword&gt;*Software&lt;/keyword&gt;&lt;keyword&gt;User-Computer Interface&lt;/keyword&gt;&lt;/keywords&gt;&lt;dates&gt;&lt;year&gt;2009&lt;/year&gt;&lt;pub-dates&gt;&lt;date&gt;Jul&lt;/date&gt;&lt;/pub-dates&gt;&lt;/dates&gt;&lt;isbn&gt;1362-4962 (Electronic)&amp;#xD;0305-1048 (Print)&amp;#xD;0305-1048 (Linking)&lt;/isbn&gt;&lt;accession-num&gt;19429898&lt;/accession-num&gt;&lt;urls&gt;&lt;related-urls&gt;&lt;url&gt;https://www.ncbi.nlm.nih.gov/pubmed/19429898&lt;/url&gt;&lt;/related-urls&gt;&lt;/urls&gt;&lt;custom2&gt;PMC2703878&lt;/custom2&gt;&lt;electronic-resource-num&gt;10.1093/nar/gkp356&lt;/electronic-resource-num&gt;&lt;remote-database-name&gt;Medline&lt;/remote-database-name&gt;&lt;remote-database-provider&gt;NLM&lt;/remote-database-provider&gt;&lt;/record&gt;&lt;/Cite&gt;&lt;/EndNote&gt;</w:instrText>
      </w:r>
      <w:r w:rsidR="00D05918" w:rsidRPr="0040480F">
        <w:rPr>
          <w:rFonts w:ascii="Arial" w:hAnsi="Arial" w:cs="Arial"/>
          <w:sz w:val="22"/>
          <w:szCs w:val="22"/>
        </w:rPr>
        <w:fldChar w:fldCharType="separate"/>
      </w:r>
      <w:r w:rsidR="004260E9" w:rsidRPr="004260E9">
        <w:rPr>
          <w:rFonts w:ascii="Arial" w:hAnsi="Arial" w:cs="Arial"/>
          <w:noProof/>
          <w:sz w:val="22"/>
          <w:szCs w:val="22"/>
          <w:vertAlign w:val="superscript"/>
        </w:rPr>
        <w:t>29</w:t>
      </w:r>
      <w:r w:rsidR="00D05918" w:rsidRPr="0040480F">
        <w:rPr>
          <w:rFonts w:ascii="Arial" w:hAnsi="Arial" w:cs="Arial"/>
          <w:sz w:val="22"/>
          <w:szCs w:val="22"/>
        </w:rPr>
        <w:fldChar w:fldCharType="end"/>
      </w:r>
      <w:r w:rsidRPr="0040480F">
        <w:rPr>
          <w:rFonts w:ascii="Arial" w:hAnsi="Arial" w:cs="Arial"/>
          <w:sz w:val="22"/>
          <w:szCs w:val="22"/>
        </w:rPr>
        <w:t>.</w:t>
      </w:r>
    </w:p>
    <w:p w14:paraId="75677B61" w14:textId="77777777" w:rsidR="00596526" w:rsidRDefault="00596526" w:rsidP="008660FD">
      <w:pPr>
        <w:spacing w:line="480" w:lineRule="auto"/>
        <w:rPr>
          <w:rFonts w:ascii="Arial" w:hAnsi="Arial" w:cs="Arial"/>
          <w:b/>
          <w:bCs/>
          <w:sz w:val="22"/>
          <w:szCs w:val="22"/>
        </w:rPr>
      </w:pPr>
    </w:p>
    <w:p w14:paraId="6F689816" w14:textId="77777777" w:rsidR="00183F57" w:rsidRPr="007E0CDF" w:rsidRDefault="00183F57" w:rsidP="00183F57">
      <w:pPr>
        <w:spacing w:line="480" w:lineRule="auto"/>
        <w:rPr>
          <w:rFonts w:ascii="Arial" w:hAnsi="Arial" w:cs="Arial"/>
          <w:b/>
          <w:bCs/>
          <w:sz w:val="22"/>
          <w:szCs w:val="22"/>
        </w:rPr>
      </w:pPr>
      <w:r w:rsidRPr="007E0CDF">
        <w:rPr>
          <w:rFonts w:ascii="Arial" w:hAnsi="Arial" w:cs="Arial"/>
          <w:b/>
          <w:bCs/>
          <w:sz w:val="22"/>
          <w:szCs w:val="22"/>
        </w:rPr>
        <w:lastRenderedPageBreak/>
        <w:t>NF-κB Luciferase Reporter Assay</w:t>
      </w:r>
    </w:p>
    <w:p w14:paraId="72576E9C" w14:textId="2E3E067D" w:rsidR="00183F57" w:rsidRDefault="00183F57" w:rsidP="00183F57">
      <w:pPr>
        <w:spacing w:line="480" w:lineRule="auto"/>
        <w:jc w:val="both"/>
        <w:rPr>
          <w:rFonts w:ascii="Arial" w:hAnsi="Arial" w:cs="Arial"/>
          <w:sz w:val="22"/>
          <w:szCs w:val="22"/>
        </w:rPr>
      </w:pPr>
      <w:r w:rsidRPr="007E0CDF">
        <w:rPr>
          <w:rFonts w:ascii="Arial" w:hAnsi="Arial" w:cs="Arial"/>
          <w:sz w:val="22"/>
          <w:szCs w:val="22"/>
        </w:rPr>
        <w:t>To assess inflammatory NF-κB signaling activity, a luciferase reporter assay was performed in RAW264.7 macrophages. A stable c</w:t>
      </w:r>
      <w:r w:rsidR="00553D27" w:rsidRPr="007E0CDF">
        <w:rPr>
          <w:rFonts w:ascii="Arial" w:hAnsi="Arial" w:cs="Arial"/>
          <w:sz w:val="22"/>
          <w:szCs w:val="22"/>
        </w:rPr>
        <w:t>irc</w:t>
      </w:r>
      <w:r w:rsidRPr="007E0CDF">
        <w:rPr>
          <w:rFonts w:ascii="Arial" w:hAnsi="Arial" w:cs="Arial"/>
          <w:sz w:val="22"/>
          <w:szCs w:val="22"/>
        </w:rPr>
        <w:t>HIPK2 knockdown RAW264.7 cell line (c</w:t>
      </w:r>
      <w:r w:rsidR="00553D27" w:rsidRPr="007E0CDF">
        <w:rPr>
          <w:rFonts w:ascii="Arial" w:hAnsi="Arial" w:cs="Arial"/>
          <w:sz w:val="22"/>
          <w:szCs w:val="22"/>
        </w:rPr>
        <w:t>irc</w:t>
      </w:r>
      <w:r w:rsidRPr="007E0CDF">
        <w:rPr>
          <w:rFonts w:ascii="Arial" w:hAnsi="Arial" w:cs="Arial"/>
          <w:sz w:val="22"/>
          <w:szCs w:val="22"/>
        </w:rPr>
        <w:t>HIPK2 KD) was generated via lentiviral (LV) transduction, and LV-scramble-transduced cells were used as controls (Ctrl). Cells were seeded in 24-well plates at a density of 1 × 10</w:t>
      </w:r>
      <w:r w:rsidR="00E37014" w:rsidRPr="007E0CDF">
        <w:rPr>
          <w:rFonts w:ascii="Arial" w:hAnsi="Arial" w:cs="Arial"/>
          <w:sz w:val="22"/>
          <w:szCs w:val="22"/>
          <w:vertAlign w:val="superscript"/>
        </w:rPr>
        <w:t>5</w:t>
      </w:r>
      <w:r w:rsidRPr="007E0CDF">
        <w:rPr>
          <w:rFonts w:ascii="Arial" w:hAnsi="Arial" w:cs="Arial"/>
          <w:sz w:val="22"/>
          <w:szCs w:val="22"/>
        </w:rPr>
        <w:t xml:space="preserve"> cells per well. For NF-κB transcriptional activity detection, cells were co-transfected with the pSGNluc reporter plasmid—containing multiple NF-κB binding sites—and a </w:t>
      </w:r>
      <w:r w:rsidRPr="007E0CDF">
        <w:rPr>
          <w:rFonts w:ascii="Arial" w:hAnsi="Arial" w:cs="Arial" w:hint="eastAsia"/>
          <w:sz w:val="22"/>
          <w:szCs w:val="22"/>
        </w:rPr>
        <w:t>β</w:t>
      </w:r>
      <w:r w:rsidRPr="007E0CDF">
        <w:rPr>
          <w:rFonts w:ascii="Arial" w:hAnsi="Arial" w:cs="Arial"/>
          <w:sz w:val="22"/>
          <w:szCs w:val="22"/>
        </w:rPr>
        <w:t>-galactosidase control plasmid (Promega, USA). 48 hours post-transfection, the medium was replaced with serum-free medium, with or without lipopolysaccharide (LPS; 100 ng/mL). Cells were incubated for an additional 6 hours at 37 °C and 5% C</w:t>
      </w:r>
      <w:r w:rsidR="00D83E62" w:rsidRPr="007E0CDF">
        <w:rPr>
          <w:rFonts w:ascii="Arial" w:hAnsi="Arial" w:cs="Arial"/>
          <w:sz w:val="22"/>
          <w:szCs w:val="22"/>
        </w:rPr>
        <w:t>O</w:t>
      </w:r>
      <w:r w:rsidR="00D83E62" w:rsidRPr="007E0CDF">
        <w:rPr>
          <w:rFonts w:ascii="Arial" w:hAnsi="Arial" w:cs="Arial"/>
          <w:sz w:val="22"/>
          <w:szCs w:val="22"/>
          <w:vertAlign w:val="subscript"/>
        </w:rPr>
        <w:t>2</w:t>
      </w:r>
      <w:r w:rsidRPr="007E0CDF">
        <w:rPr>
          <w:rFonts w:ascii="Arial" w:hAnsi="Arial" w:cs="Arial"/>
          <w:sz w:val="22"/>
          <w:szCs w:val="22"/>
        </w:rPr>
        <w:t>. Luminescence was measured using a Synergy HT Multi-Detection Microplate Reader (BioTek, USA). Luciferase activity was normalized to β-galactosidase activity to control for transfection efficiency.</w:t>
      </w:r>
    </w:p>
    <w:p w14:paraId="2616C318" w14:textId="77777777" w:rsidR="00183F57" w:rsidRPr="002C701C" w:rsidRDefault="00183F57" w:rsidP="002C701C">
      <w:pPr>
        <w:spacing w:line="480" w:lineRule="auto"/>
        <w:jc w:val="both"/>
        <w:rPr>
          <w:rFonts w:ascii="Arial" w:hAnsi="Arial" w:cs="Arial"/>
          <w:sz w:val="22"/>
          <w:szCs w:val="22"/>
        </w:rPr>
      </w:pPr>
    </w:p>
    <w:p w14:paraId="649A0D3E" w14:textId="230D4058" w:rsidR="00742968" w:rsidRPr="0040480F" w:rsidRDefault="00596526" w:rsidP="0040480F">
      <w:pPr>
        <w:spacing w:line="480" w:lineRule="auto"/>
        <w:jc w:val="both"/>
        <w:rPr>
          <w:rFonts w:ascii="Arial" w:hAnsi="Arial" w:cs="Arial"/>
          <w:b/>
          <w:bCs/>
          <w:sz w:val="22"/>
          <w:szCs w:val="22"/>
        </w:rPr>
      </w:pPr>
      <w:r w:rsidRPr="0040480F">
        <w:rPr>
          <w:rFonts w:ascii="Arial" w:hAnsi="Arial" w:cs="Arial"/>
          <w:b/>
          <w:bCs/>
          <w:sz w:val="22"/>
          <w:szCs w:val="22"/>
        </w:rPr>
        <w:t>Histology and immunostaining</w:t>
      </w:r>
      <w:r w:rsidR="0040480F">
        <w:rPr>
          <w:rFonts w:ascii="Arial" w:hAnsi="Arial" w:cs="Arial"/>
          <w:b/>
          <w:bCs/>
          <w:sz w:val="22"/>
          <w:szCs w:val="22"/>
        </w:rPr>
        <w:t xml:space="preserve">. </w:t>
      </w:r>
      <w:r w:rsidR="00611014" w:rsidRPr="0040480F">
        <w:rPr>
          <w:rFonts w:ascii="Arial" w:hAnsi="Arial" w:cs="Arial"/>
          <w:b/>
          <w:sz w:val="22"/>
          <w:szCs w:val="22"/>
        </w:rPr>
        <w:t>Tissue</w:t>
      </w:r>
      <w:r w:rsidR="00F32258" w:rsidRPr="0040480F">
        <w:rPr>
          <w:rFonts w:ascii="Arial" w:hAnsi="Arial" w:cs="Arial"/>
          <w:b/>
          <w:sz w:val="22"/>
          <w:szCs w:val="22"/>
        </w:rPr>
        <w:t>)</w:t>
      </w:r>
      <w:r w:rsidR="00611014" w:rsidRPr="0040480F">
        <w:rPr>
          <w:rFonts w:ascii="Arial" w:hAnsi="Arial" w:cs="Arial"/>
          <w:sz w:val="22"/>
          <w:szCs w:val="22"/>
        </w:rPr>
        <w:t xml:space="preserve"> </w:t>
      </w:r>
      <w:r w:rsidRPr="0040480F">
        <w:rPr>
          <w:rFonts w:ascii="Arial" w:hAnsi="Arial" w:cs="Arial"/>
          <w:sz w:val="22"/>
          <w:szCs w:val="22"/>
        </w:rPr>
        <w:t>For histological assessment of fibrosis, paraffin-embedded LV sections were stained with picrosirius red, and collagen content was quantified as the percentage of fibrotic area per LV section. For inflammation analysis, LV sections were stained with hematoxylin</w:t>
      </w:r>
      <w:r w:rsidR="00611014" w:rsidRPr="0040480F">
        <w:rPr>
          <w:rFonts w:ascii="Arial" w:hAnsi="Arial" w:cs="Arial"/>
          <w:sz w:val="22"/>
          <w:szCs w:val="22"/>
        </w:rPr>
        <w:t xml:space="preserve"> and eosin (H&amp;E). F</w:t>
      </w:r>
      <w:r w:rsidR="00085C0D" w:rsidRPr="0040480F">
        <w:rPr>
          <w:rFonts w:ascii="Arial" w:hAnsi="Arial" w:cs="Arial"/>
          <w:sz w:val="22"/>
          <w:szCs w:val="22"/>
        </w:rPr>
        <w:t xml:space="preserve">or </w:t>
      </w:r>
      <w:r w:rsidR="00611014" w:rsidRPr="0040480F">
        <w:rPr>
          <w:rFonts w:ascii="Arial" w:hAnsi="Arial" w:cs="Arial"/>
          <w:sz w:val="22"/>
          <w:szCs w:val="22"/>
        </w:rPr>
        <w:t xml:space="preserve">further immunohistochemistry (IHC) or </w:t>
      </w:r>
      <w:r w:rsidR="00085C0D" w:rsidRPr="0040480F">
        <w:rPr>
          <w:rFonts w:ascii="Arial" w:hAnsi="Arial" w:cs="Arial"/>
          <w:sz w:val="22"/>
          <w:szCs w:val="22"/>
        </w:rPr>
        <w:t>immunofluorescence (IF) staining of tissue, f</w:t>
      </w:r>
      <w:r w:rsidRPr="0040480F">
        <w:rPr>
          <w:rFonts w:ascii="Arial" w:hAnsi="Arial" w:cs="Arial"/>
          <w:sz w:val="22"/>
          <w:szCs w:val="22"/>
        </w:rPr>
        <w:t xml:space="preserve">ormalin-fixed, paraffin-embedded (FFPE) heart sections (3 µm thick) underwent antigen retrieval </w:t>
      </w:r>
      <w:r w:rsidR="00611014" w:rsidRPr="0040480F">
        <w:rPr>
          <w:rFonts w:ascii="Arial" w:hAnsi="Arial" w:cs="Arial"/>
          <w:sz w:val="22"/>
          <w:szCs w:val="22"/>
        </w:rPr>
        <w:t xml:space="preserve">using Target Retrieval Solution (S1699, Dako). For </w:t>
      </w:r>
      <w:r w:rsidR="005033DB" w:rsidRPr="0040480F">
        <w:rPr>
          <w:rFonts w:ascii="Arial" w:hAnsi="Arial" w:cs="Arial"/>
          <w:sz w:val="22"/>
          <w:szCs w:val="22"/>
        </w:rPr>
        <w:t xml:space="preserve">IHC </w:t>
      </w:r>
      <w:r w:rsidR="00611014" w:rsidRPr="0040480F">
        <w:rPr>
          <w:rFonts w:ascii="Arial" w:hAnsi="Arial" w:cs="Arial"/>
          <w:sz w:val="22"/>
          <w:szCs w:val="22"/>
        </w:rPr>
        <w:t>staining of infilt</w:t>
      </w:r>
      <w:r w:rsidR="005033DB" w:rsidRPr="0040480F">
        <w:rPr>
          <w:rFonts w:ascii="Arial" w:hAnsi="Arial" w:cs="Arial"/>
          <w:sz w:val="22"/>
          <w:szCs w:val="22"/>
        </w:rPr>
        <w:t>rated immune cell population, the sections were incubated with 3% H2O2 (Sigma) to block endogenous peroxidase activity, followed by blocking with goat serum blocking solution (Vector Laboratories). The primary antibody specific for immune cells, CD45 (1:100, Abcam) was used, followed by incubation with goat anti-rabbit IgG and ABC reagent (Vector Laboratories). The DAB substrate kit (Vector Laboratories) was used for positive staining of CD45, and hematoxylin was used as co</w:t>
      </w:r>
      <w:r w:rsidR="00F32258" w:rsidRPr="0040480F">
        <w:rPr>
          <w:rFonts w:ascii="Arial" w:hAnsi="Arial" w:cs="Arial"/>
          <w:sz w:val="22"/>
          <w:szCs w:val="22"/>
        </w:rPr>
        <w:t>u</w:t>
      </w:r>
      <w:r w:rsidR="005033DB" w:rsidRPr="0040480F">
        <w:rPr>
          <w:rFonts w:ascii="Arial" w:hAnsi="Arial" w:cs="Arial"/>
          <w:sz w:val="22"/>
          <w:szCs w:val="22"/>
        </w:rPr>
        <w:t>nterstain.</w:t>
      </w:r>
      <w:r w:rsidR="00F32258" w:rsidRPr="0040480F">
        <w:rPr>
          <w:rFonts w:ascii="Arial" w:hAnsi="Arial" w:cs="Arial"/>
          <w:sz w:val="22"/>
          <w:szCs w:val="22"/>
        </w:rPr>
        <w:t xml:space="preserve"> T</w:t>
      </w:r>
      <w:r w:rsidRPr="0040480F">
        <w:rPr>
          <w:rFonts w:ascii="Arial" w:hAnsi="Arial" w:cs="Arial"/>
          <w:sz w:val="22"/>
          <w:szCs w:val="22"/>
        </w:rPr>
        <w:t>h</w:t>
      </w:r>
      <w:r w:rsidR="00FF1D6D" w:rsidRPr="0040480F">
        <w:rPr>
          <w:rFonts w:ascii="Arial" w:hAnsi="Arial" w:cs="Arial"/>
          <w:sz w:val="22"/>
          <w:szCs w:val="22"/>
        </w:rPr>
        <w:t>e primary antibodies used for</w:t>
      </w:r>
      <w:r w:rsidRPr="0040480F">
        <w:rPr>
          <w:rFonts w:ascii="Arial" w:hAnsi="Arial" w:cs="Arial"/>
          <w:sz w:val="22"/>
          <w:szCs w:val="22"/>
        </w:rPr>
        <w:t xml:space="preserve"> </w:t>
      </w:r>
      <w:r w:rsidR="00F32258" w:rsidRPr="0040480F">
        <w:rPr>
          <w:rFonts w:ascii="Arial" w:hAnsi="Arial" w:cs="Arial"/>
          <w:sz w:val="22"/>
          <w:szCs w:val="22"/>
        </w:rPr>
        <w:t xml:space="preserve">IF </w:t>
      </w:r>
      <w:r w:rsidRPr="0040480F">
        <w:rPr>
          <w:rFonts w:ascii="Arial" w:hAnsi="Arial" w:cs="Arial"/>
          <w:sz w:val="22"/>
          <w:szCs w:val="22"/>
        </w:rPr>
        <w:t xml:space="preserve">staining included </w:t>
      </w:r>
      <w:r w:rsidRPr="0040480F">
        <w:rPr>
          <w:rFonts w:ascii="Arial" w:hAnsi="Arial" w:cs="Arial"/>
          <w:sz w:val="22"/>
          <w:szCs w:val="22"/>
        </w:rPr>
        <w:lastRenderedPageBreak/>
        <w:t>anti-G3BP1 (1:100, Proteintech), Mac3 (1:100, MyBioSource), CD86 (1:50, A</w:t>
      </w:r>
      <w:r w:rsidR="00FF1D6D" w:rsidRPr="0040480F">
        <w:rPr>
          <w:rFonts w:ascii="Arial" w:hAnsi="Arial" w:cs="Arial"/>
          <w:sz w:val="22"/>
          <w:szCs w:val="22"/>
        </w:rPr>
        <w:t xml:space="preserve">bcam), CD163 (1:50, Abcam). </w:t>
      </w:r>
      <w:r w:rsidRPr="0040480F">
        <w:rPr>
          <w:rFonts w:ascii="Arial" w:hAnsi="Arial" w:cs="Arial"/>
          <w:sz w:val="22"/>
          <w:szCs w:val="22"/>
        </w:rPr>
        <w:t>A fluorophore-conjugated</w:t>
      </w:r>
      <w:r w:rsidR="00FF1D6D" w:rsidRPr="0040480F">
        <w:rPr>
          <w:rFonts w:ascii="Arial" w:hAnsi="Arial" w:cs="Arial"/>
          <w:sz w:val="22"/>
          <w:szCs w:val="22"/>
        </w:rPr>
        <w:t xml:space="preserve"> secondary</w:t>
      </w:r>
      <w:r w:rsidR="00085C0D" w:rsidRPr="0040480F">
        <w:rPr>
          <w:rFonts w:ascii="Arial" w:hAnsi="Arial" w:cs="Arial"/>
          <w:sz w:val="22"/>
          <w:szCs w:val="22"/>
        </w:rPr>
        <w:t xml:space="preserve"> </w:t>
      </w:r>
      <w:r w:rsidRPr="0040480F">
        <w:rPr>
          <w:rFonts w:ascii="Arial" w:hAnsi="Arial" w:cs="Arial"/>
          <w:sz w:val="22"/>
          <w:szCs w:val="22"/>
        </w:rPr>
        <w:t>antibody against t</w:t>
      </w:r>
      <w:r w:rsidR="00FF1D6D" w:rsidRPr="0040480F">
        <w:rPr>
          <w:rFonts w:ascii="Arial" w:hAnsi="Arial" w:cs="Arial"/>
          <w:sz w:val="22"/>
          <w:szCs w:val="22"/>
        </w:rPr>
        <w:t xml:space="preserve">he primary antibody was applied. </w:t>
      </w:r>
      <w:r w:rsidR="00F32258" w:rsidRPr="0040480F">
        <w:rPr>
          <w:rFonts w:ascii="Arial" w:hAnsi="Arial" w:cs="Arial"/>
          <w:b/>
          <w:sz w:val="22"/>
          <w:szCs w:val="22"/>
        </w:rPr>
        <w:t>Cells</w:t>
      </w:r>
      <w:r w:rsidR="00F32258" w:rsidRPr="0040480F">
        <w:rPr>
          <w:rFonts w:ascii="Arial" w:hAnsi="Arial" w:cs="Arial"/>
          <w:sz w:val="22"/>
          <w:szCs w:val="22"/>
        </w:rPr>
        <w:t>)</w:t>
      </w:r>
      <w:r w:rsidR="00FF1D6D" w:rsidRPr="0040480F">
        <w:rPr>
          <w:rFonts w:ascii="Arial" w:hAnsi="Arial" w:cs="Arial"/>
          <w:sz w:val="22"/>
          <w:szCs w:val="22"/>
        </w:rPr>
        <w:t xml:space="preserve"> </w:t>
      </w:r>
      <w:r w:rsidRPr="0040480F">
        <w:rPr>
          <w:rFonts w:ascii="Arial" w:hAnsi="Arial" w:cs="Arial"/>
          <w:sz w:val="22"/>
          <w:szCs w:val="22"/>
        </w:rPr>
        <w:t xml:space="preserve">RAW264.7 macrophages were fixed in 4% paraformaldehyde for 10 minutes and permeabilized with 0.1% Triton X-100 for 10 minutes at RT. Blocking was performed for 30 minutes using 5% donkey serum in PBS, followed by overnight incubation at 4°C with a G3BP1 antibody (1:1000, Proteintech). The next day, cells were washed three times with PBS and incubated with Alexa Fluor 488-conjugated anti-rabbit secondary antibody (1:500, Invitrogen) and DAPI (1:1000, Sigma) for 30 minutes. </w:t>
      </w:r>
      <w:r w:rsidR="00085C0D" w:rsidRPr="0040480F">
        <w:rPr>
          <w:rFonts w:ascii="Arial" w:hAnsi="Arial" w:cs="Arial"/>
          <w:sz w:val="22"/>
          <w:szCs w:val="22"/>
        </w:rPr>
        <w:t xml:space="preserve">Images were captured using BZ-X810 inverted fluorescence microscope (Keyence) or Leica </w:t>
      </w:r>
      <w:r w:rsidR="0040252A" w:rsidRPr="0040480F">
        <w:rPr>
          <w:rFonts w:ascii="Arial" w:hAnsi="Arial" w:cs="Arial"/>
          <w:sz w:val="22"/>
          <w:szCs w:val="22"/>
        </w:rPr>
        <w:t xml:space="preserve">SP8 </w:t>
      </w:r>
      <w:r w:rsidR="00085C0D" w:rsidRPr="0040480F">
        <w:rPr>
          <w:rFonts w:ascii="Arial" w:hAnsi="Arial" w:cs="Arial"/>
          <w:sz w:val="22"/>
          <w:szCs w:val="22"/>
        </w:rPr>
        <w:t xml:space="preserve">inverted </w:t>
      </w:r>
      <w:r w:rsidR="0040252A" w:rsidRPr="0040480F">
        <w:rPr>
          <w:rFonts w:ascii="Arial" w:hAnsi="Arial" w:cs="Arial"/>
          <w:sz w:val="22"/>
          <w:szCs w:val="22"/>
        </w:rPr>
        <w:t>confocal microscope</w:t>
      </w:r>
      <w:r w:rsidR="00085C0D" w:rsidRPr="0040480F">
        <w:rPr>
          <w:rFonts w:ascii="Arial" w:hAnsi="Arial" w:cs="Arial"/>
          <w:sz w:val="22"/>
          <w:szCs w:val="22"/>
        </w:rPr>
        <w:t xml:space="preserve"> and analyzed with FIJI ImageJ (version 1).</w:t>
      </w:r>
    </w:p>
    <w:p w14:paraId="711BFB9F" w14:textId="77777777" w:rsidR="00BF0DF6" w:rsidRDefault="00BF0DF6" w:rsidP="00BF0DF6">
      <w:pPr>
        <w:spacing w:line="480" w:lineRule="auto"/>
        <w:rPr>
          <w:rFonts w:ascii="Arial" w:hAnsi="Arial" w:cs="Arial"/>
          <w:b/>
          <w:bCs/>
          <w:sz w:val="24"/>
          <w:szCs w:val="24"/>
        </w:rPr>
      </w:pPr>
    </w:p>
    <w:p w14:paraId="203DD084" w14:textId="610B9417" w:rsidR="00BF0DF6" w:rsidRPr="00472CF4" w:rsidRDefault="00BF0DF6" w:rsidP="002C701C">
      <w:pPr>
        <w:spacing w:line="480" w:lineRule="auto"/>
        <w:jc w:val="both"/>
        <w:rPr>
          <w:rFonts w:ascii="Arial" w:hAnsi="Arial" w:cs="Arial"/>
          <w:sz w:val="22"/>
          <w:szCs w:val="22"/>
        </w:rPr>
      </w:pPr>
      <w:r w:rsidRPr="00472CF4">
        <w:rPr>
          <w:rFonts w:ascii="Arial" w:hAnsi="Arial" w:cs="Arial"/>
          <w:b/>
          <w:bCs/>
          <w:sz w:val="22"/>
          <w:szCs w:val="22"/>
          <w:highlight w:val="yellow"/>
        </w:rPr>
        <w:t xml:space="preserve">Statistics. </w:t>
      </w:r>
      <w:bookmarkStart w:id="3" w:name="_Hlk214010586"/>
      <w:r w:rsidR="008E6F78" w:rsidRPr="00472CF4">
        <w:rPr>
          <w:rFonts w:ascii="Arial" w:hAnsi="Arial" w:cs="Arial"/>
          <w:sz w:val="22"/>
          <w:szCs w:val="22"/>
          <w:highlight w:val="yellow"/>
        </w:rPr>
        <w:t xml:space="preserve">Data are presented as mean ± SD or as mean with 95% CI where indicated. Comparisons between two groups were assessed using unpaired two-tailed Student’s t-tests. For comparisons among three or more groups, one-way ANOVA followed by Tukey’s post-hoc tests was applied. When evaluating interactions between multiple factors, two-way ANOVA with Tukey’s multiple-comparisons correction was used as appropriate. </w:t>
      </w:r>
      <w:bookmarkStart w:id="4" w:name="_Hlk214012481"/>
      <w:r w:rsidR="00DD6E1D" w:rsidRPr="00472CF4">
        <w:rPr>
          <w:rFonts w:ascii="Arial" w:hAnsi="Arial" w:cs="Arial"/>
          <w:sz w:val="22"/>
          <w:szCs w:val="22"/>
          <w:highlight w:val="yellow"/>
        </w:rPr>
        <w:t xml:space="preserve">Summary measures of kinetic data were quantified using area-under-the-curve (AUC) analysis. </w:t>
      </w:r>
      <w:bookmarkEnd w:id="4"/>
      <w:r w:rsidR="008E6F78" w:rsidRPr="00472CF4">
        <w:rPr>
          <w:rFonts w:ascii="Arial" w:hAnsi="Arial" w:cs="Arial"/>
          <w:sz w:val="22"/>
          <w:szCs w:val="22"/>
          <w:highlight w:val="yellow"/>
        </w:rPr>
        <w:t>Correlation analyses were performed using Spearman’s rank correlation. Survival analyses were conducted using Kaplan–Meier curves with log-rank testing. Normality and homogeneity of variance were assessed for all comparisons. A p-value &lt; 0.05 was considered statistically significant. Exact p-values (reported to 1–2 significant digits) are provided in the figures, whereas p &gt; 0.1 are not reported.</w:t>
      </w:r>
    </w:p>
    <w:bookmarkEnd w:id="3"/>
    <w:p w14:paraId="393F29E0" w14:textId="77777777" w:rsidR="00693905" w:rsidRDefault="00693905" w:rsidP="002C701C">
      <w:pPr>
        <w:spacing w:line="480" w:lineRule="auto"/>
        <w:jc w:val="both"/>
        <w:rPr>
          <w:rFonts w:ascii="Arial" w:hAnsi="Arial" w:cs="Arial"/>
          <w:color w:val="EE0000"/>
          <w:sz w:val="22"/>
          <w:szCs w:val="22"/>
        </w:rPr>
      </w:pPr>
    </w:p>
    <w:p w14:paraId="5E68B088" w14:textId="652E4A21" w:rsidR="0040480F" w:rsidRDefault="0040480F" w:rsidP="00742968">
      <w:pPr>
        <w:spacing w:line="480" w:lineRule="auto"/>
        <w:jc w:val="both"/>
        <w:rPr>
          <w:rFonts w:ascii="Arial" w:hAnsi="Arial" w:cs="Arial"/>
          <w:sz w:val="22"/>
          <w:szCs w:val="22"/>
        </w:rPr>
      </w:pPr>
    </w:p>
    <w:p w14:paraId="3BDEBFBC" w14:textId="38FD744C" w:rsidR="0040480F" w:rsidRDefault="0040480F" w:rsidP="00742968">
      <w:pPr>
        <w:spacing w:line="480" w:lineRule="auto"/>
        <w:jc w:val="both"/>
        <w:rPr>
          <w:rFonts w:ascii="Arial" w:hAnsi="Arial" w:cs="Arial"/>
          <w:sz w:val="22"/>
          <w:szCs w:val="22"/>
        </w:rPr>
      </w:pPr>
    </w:p>
    <w:p w14:paraId="6E636C03" w14:textId="3F5A72CC" w:rsidR="0040480F" w:rsidRDefault="0040480F" w:rsidP="00742968">
      <w:pPr>
        <w:spacing w:line="480" w:lineRule="auto"/>
        <w:jc w:val="both"/>
        <w:rPr>
          <w:rFonts w:ascii="Arial" w:hAnsi="Arial" w:cs="Arial"/>
          <w:sz w:val="22"/>
          <w:szCs w:val="22"/>
        </w:rPr>
      </w:pPr>
    </w:p>
    <w:p w14:paraId="21F1B3FB" w14:textId="344F8DE6" w:rsidR="00F17BA9" w:rsidRDefault="00F17BA9">
      <w:pPr>
        <w:rPr>
          <w:i/>
          <w:iCs/>
        </w:rPr>
      </w:pPr>
    </w:p>
    <w:p w14:paraId="1B67B37E" w14:textId="24965E34" w:rsidR="007A37A9" w:rsidRDefault="00F16428" w:rsidP="00F74361">
      <w:pPr>
        <w:rPr>
          <w:b/>
          <w:bCs/>
        </w:rPr>
      </w:pPr>
      <w:r>
        <w:rPr>
          <w:b/>
          <w:bCs/>
          <w:noProof/>
          <w:lang w:val="de-DE" w:eastAsia="de-DE"/>
        </w:rPr>
        <w:lastRenderedPageBreak/>
        <w:drawing>
          <wp:inline distT="0" distB="0" distL="0" distR="0" wp14:anchorId="37A8A5DE" wp14:editId="158880F5">
            <wp:extent cx="5973643" cy="5704114"/>
            <wp:effectExtent l="0" t="0" r="8255" b="0"/>
            <wp:docPr id="76622701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227013" name="Picture 18"/>
                    <pic:cNvPicPr/>
                  </pic:nvPicPr>
                  <pic:blipFill>
                    <a:blip r:embed="rId11">
                      <a:extLst>
                        <a:ext uri="{28A0092B-C50C-407E-A947-70E740481C1C}">
                          <a14:useLocalDpi xmlns:a14="http://schemas.microsoft.com/office/drawing/2010/main" val="0"/>
                        </a:ext>
                      </a:extLst>
                    </a:blip>
                    <a:stretch>
                      <a:fillRect/>
                    </a:stretch>
                  </pic:blipFill>
                  <pic:spPr>
                    <a:xfrm>
                      <a:off x="0" y="0"/>
                      <a:ext cx="5981039" cy="5711177"/>
                    </a:xfrm>
                    <a:prstGeom prst="rect">
                      <a:avLst/>
                    </a:prstGeom>
                  </pic:spPr>
                </pic:pic>
              </a:graphicData>
            </a:graphic>
          </wp:inline>
        </w:drawing>
      </w:r>
    </w:p>
    <w:p w14:paraId="57D90016" w14:textId="77777777" w:rsidR="00E36811" w:rsidRPr="00A64C71" w:rsidRDefault="00E36811" w:rsidP="00F74361">
      <w:pPr>
        <w:rPr>
          <w:b/>
          <w:bCs/>
        </w:rPr>
      </w:pPr>
    </w:p>
    <w:p w14:paraId="423142AC" w14:textId="6095BE9D" w:rsidR="00E36811" w:rsidRDefault="00F17BA9" w:rsidP="00F74361">
      <w:pPr>
        <w:jc w:val="both"/>
        <w:rPr>
          <w:rFonts w:ascii="Arial" w:hAnsi="Arial" w:cs="Arial"/>
          <w:sz w:val="22"/>
          <w:szCs w:val="22"/>
        </w:rPr>
      </w:pPr>
      <w:r w:rsidRPr="0040480F">
        <w:rPr>
          <w:rFonts w:ascii="Arial" w:hAnsi="Arial" w:cs="Arial"/>
          <w:b/>
          <w:color w:val="000000" w:themeColor="text1"/>
          <w:sz w:val="22"/>
          <w:szCs w:val="22"/>
        </w:rPr>
        <w:t>Supplementary Figure 1</w:t>
      </w:r>
      <w:r w:rsidRPr="0040480F">
        <w:rPr>
          <w:rFonts w:ascii="Arial" w:hAnsi="Arial" w:cs="Arial"/>
          <w:b/>
          <w:bCs/>
          <w:sz w:val="22"/>
          <w:szCs w:val="22"/>
        </w:rPr>
        <w:t>. circHIPK2 is conserved across species and is highly stable.</w:t>
      </w:r>
      <w:r w:rsidRPr="0040480F">
        <w:rPr>
          <w:rFonts w:ascii="Arial" w:hAnsi="Arial" w:cs="Arial"/>
          <w:sz w:val="22"/>
          <w:szCs w:val="22"/>
        </w:rPr>
        <w:t xml:space="preserve"> (A) Relative FPKM expression of circRNAs (circPDK1, circZKSCAN1, circLrch3, circHIPK2) in failing heart compared to healthy heart tissue. </w:t>
      </w:r>
      <w:r w:rsidR="00AE1627" w:rsidRPr="00472CF4">
        <w:rPr>
          <w:rFonts w:ascii="Arial" w:hAnsi="Arial" w:cs="Arial"/>
          <w:sz w:val="22"/>
          <w:szCs w:val="22"/>
          <w:highlight w:val="yellow"/>
        </w:rPr>
        <w:t>Data are shown as means ± 95% CI (n=3 per group). Statistical comparisons between HF and healthy controls were performed by multiple unpaired t-tests.</w:t>
      </w:r>
      <w:r w:rsidR="00971C1A" w:rsidRPr="00472CF4">
        <w:rPr>
          <w:rFonts w:ascii="Arial" w:hAnsi="Arial" w:cs="Arial"/>
          <w:sz w:val="22"/>
          <w:szCs w:val="22"/>
          <w:highlight w:val="yellow"/>
        </w:rPr>
        <w:t xml:space="preserve"> </w:t>
      </w:r>
      <w:bookmarkStart w:id="5" w:name="_Hlk190412020"/>
      <w:r w:rsidRPr="0040480F">
        <w:rPr>
          <w:rFonts w:ascii="Arial" w:hAnsi="Arial" w:cs="Arial"/>
          <w:sz w:val="22"/>
          <w:szCs w:val="22"/>
        </w:rPr>
        <w:t xml:space="preserve"> </w:t>
      </w:r>
      <w:bookmarkEnd w:id="5"/>
      <w:r w:rsidRPr="0040480F">
        <w:rPr>
          <w:rFonts w:ascii="Arial" w:hAnsi="Arial" w:cs="Arial"/>
          <w:sz w:val="22"/>
          <w:szCs w:val="22"/>
        </w:rPr>
        <w:t xml:space="preserve">FPKM Fragments Per Kilobase per Million mapped fragments. (B) Relative expression of circRNAs (circPDK1, circZKSCAN1, circLrch3, circHIPK2) in Raw264.7 macrophages upon LPS stimulation compared to non-activated macrophages. </w:t>
      </w:r>
      <w:bookmarkStart w:id="6" w:name="_Hlk214040408"/>
      <w:r w:rsidR="00AE1627" w:rsidRPr="00472CF4">
        <w:rPr>
          <w:rFonts w:ascii="Arial" w:hAnsi="Arial" w:cs="Arial"/>
          <w:sz w:val="22"/>
          <w:szCs w:val="22"/>
          <w:highlight w:val="yellow"/>
        </w:rPr>
        <w:t>Indicated p-values were calculated by multiple unpaired two-tailed t-tests comparing conditions with and without LPS.</w:t>
      </w:r>
      <w:bookmarkEnd w:id="6"/>
      <w:r w:rsidRPr="0040480F">
        <w:rPr>
          <w:rFonts w:ascii="Arial" w:hAnsi="Arial" w:cs="Arial"/>
          <w:sz w:val="22"/>
          <w:szCs w:val="22"/>
        </w:rPr>
        <w:t xml:space="preserve"> (C) Relative expression of circHIPK2, NOS, IL-1b and CCR2 in failing heart tissue (n=7) compared to healthy controls (n=11). </w:t>
      </w:r>
      <w:r w:rsidRPr="00691495">
        <w:rPr>
          <w:rFonts w:ascii="Arial" w:hAnsi="Arial" w:cs="Arial"/>
          <w:sz w:val="22"/>
          <w:szCs w:val="22"/>
          <w:highlight w:val="yellow"/>
        </w:rPr>
        <w:t xml:space="preserve">Data are shown as means ± </w:t>
      </w:r>
      <w:r w:rsidR="00971C1A" w:rsidRPr="00691495">
        <w:rPr>
          <w:rFonts w:ascii="Arial" w:hAnsi="Arial" w:cs="Arial"/>
          <w:sz w:val="22"/>
          <w:szCs w:val="22"/>
          <w:highlight w:val="yellow"/>
        </w:rPr>
        <w:t>S</w:t>
      </w:r>
      <w:r w:rsidR="00971C1A">
        <w:rPr>
          <w:rFonts w:ascii="Arial" w:hAnsi="Arial" w:cs="Arial"/>
          <w:sz w:val="22"/>
          <w:szCs w:val="22"/>
          <w:highlight w:val="yellow"/>
        </w:rPr>
        <w:t>D</w:t>
      </w:r>
      <w:r w:rsidRPr="00691495">
        <w:rPr>
          <w:rFonts w:ascii="Arial" w:hAnsi="Arial" w:cs="Arial"/>
          <w:sz w:val="22"/>
          <w:szCs w:val="22"/>
          <w:highlight w:val="yellow"/>
        </w:rPr>
        <w:t>. p values were calculated using unpaired t-tests.</w:t>
      </w:r>
      <w:r w:rsidRPr="0040480F">
        <w:rPr>
          <w:rFonts w:ascii="Arial" w:hAnsi="Arial" w:cs="Arial"/>
          <w:sz w:val="22"/>
          <w:szCs w:val="22"/>
        </w:rPr>
        <w:t xml:space="preserve"> (D) </w:t>
      </w:r>
      <w:r w:rsidRPr="00B9408B">
        <w:rPr>
          <w:rFonts w:ascii="Arial" w:hAnsi="Arial" w:cs="Arial"/>
          <w:sz w:val="22"/>
          <w:szCs w:val="22"/>
        </w:rPr>
        <w:t xml:space="preserve">Correlation between normalized expression between circHIPK2 and inflammatory genes </w:t>
      </w:r>
      <w:r w:rsidRPr="007E0CDF">
        <w:rPr>
          <w:rFonts w:ascii="Arial" w:hAnsi="Arial" w:cs="Arial"/>
          <w:sz w:val="22"/>
          <w:szCs w:val="22"/>
        </w:rPr>
        <w:t>(NOS, IL-1b and CCR2) in failing hearts</w:t>
      </w:r>
      <w:r w:rsidRPr="00472CF4">
        <w:rPr>
          <w:rFonts w:ascii="Arial" w:hAnsi="Arial" w:cs="Arial"/>
          <w:color w:val="000000" w:themeColor="text1"/>
          <w:sz w:val="22"/>
          <w:szCs w:val="22"/>
        </w:rPr>
        <w:t xml:space="preserve">. </w:t>
      </w:r>
      <w:r w:rsidR="00AE1627" w:rsidRPr="00472CF4">
        <w:rPr>
          <w:rFonts w:ascii="Arial" w:hAnsi="Arial" w:cs="Arial"/>
          <w:color w:val="000000" w:themeColor="text1"/>
          <w:sz w:val="22"/>
          <w:szCs w:val="22"/>
          <w:highlight w:val="yellow"/>
        </w:rPr>
        <w:t>Correlation analysis has been performed by Spearman correlation.</w:t>
      </w:r>
      <w:r w:rsidR="00AE1627" w:rsidRPr="00472CF4">
        <w:rPr>
          <w:rFonts w:ascii="Arial" w:hAnsi="Arial" w:cs="Arial"/>
          <w:color w:val="000000" w:themeColor="text1"/>
          <w:sz w:val="22"/>
          <w:szCs w:val="22"/>
        </w:rPr>
        <w:t xml:space="preserve"> </w:t>
      </w:r>
      <w:r w:rsidRPr="00472CF4">
        <w:rPr>
          <w:rFonts w:ascii="Arial" w:hAnsi="Arial" w:cs="Arial"/>
          <w:color w:val="000000" w:themeColor="text1"/>
          <w:sz w:val="22"/>
          <w:szCs w:val="22"/>
        </w:rPr>
        <w:t xml:space="preserve">(E) </w:t>
      </w:r>
      <w:bookmarkStart w:id="7" w:name="_Hlk204810537"/>
      <w:r w:rsidRPr="00472CF4">
        <w:rPr>
          <w:rFonts w:ascii="Arial" w:hAnsi="Arial" w:cs="Arial"/>
          <w:color w:val="000000" w:themeColor="text1"/>
          <w:sz w:val="22"/>
          <w:szCs w:val="22"/>
        </w:rPr>
        <w:t>Sequence alignment of the human, mouse circHIPK2 full sequences (human, mouse: 1084 bp, pig: 1087 bp, rat: 840bp) indicat</w:t>
      </w:r>
      <w:r w:rsidRPr="007E0CDF">
        <w:rPr>
          <w:rFonts w:ascii="Arial" w:hAnsi="Arial" w:cs="Arial"/>
          <w:sz w:val="22"/>
          <w:szCs w:val="22"/>
        </w:rPr>
        <w:t xml:space="preserve">es a high degree of conservation </w:t>
      </w:r>
      <w:r w:rsidRPr="007E0CDF">
        <w:rPr>
          <w:rFonts w:ascii="Arial" w:hAnsi="Arial" w:cs="Arial"/>
          <w:sz w:val="22"/>
          <w:szCs w:val="22"/>
          <w:lang w:val="en-GB"/>
        </w:rPr>
        <w:t xml:space="preserve">(human vs. </w:t>
      </w:r>
      <w:r w:rsidRPr="007E0CDF">
        <w:rPr>
          <w:rFonts w:ascii="Arial" w:hAnsi="Arial" w:cs="Arial"/>
          <w:sz w:val="22"/>
          <w:szCs w:val="22"/>
          <w:lang w:val="en-GB"/>
        </w:rPr>
        <w:lastRenderedPageBreak/>
        <w:t>mouse 91.87</w:t>
      </w:r>
      <w:r w:rsidRPr="007E0CDF">
        <w:rPr>
          <w:rFonts w:ascii="Arial" w:hAnsi="Arial" w:cs="Arial"/>
          <w:color w:val="000000" w:themeColor="text1"/>
          <w:sz w:val="22"/>
          <w:szCs w:val="22"/>
          <w:lang w:val="en-GB"/>
        </w:rPr>
        <w:t>%, human vs. pig 90.53%, mouse vs. rat 98.45%)</w:t>
      </w:r>
      <w:bookmarkEnd w:id="7"/>
      <w:r w:rsidRPr="007E0CDF">
        <w:rPr>
          <w:rFonts w:ascii="Arial" w:hAnsi="Arial" w:cs="Arial"/>
          <w:color w:val="000000" w:themeColor="text1"/>
          <w:sz w:val="22"/>
          <w:szCs w:val="22"/>
          <w:lang w:val="en-GB"/>
        </w:rPr>
        <w:t>.</w:t>
      </w:r>
      <w:r w:rsidRPr="007E0CDF">
        <w:rPr>
          <w:rFonts w:ascii="Arial" w:hAnsi="Arial" w:cs="Arial"/>
          <w:b/>
          <w:bCs/>
          <w:color w:val="000000" w:themeColor="text1"/>
          <w:sz w:val="22"/>
          <w:szCs w:val="22"/>
          <w:lang w:val="en-GB"/>
        </w:rPr>
        <w:t xml:space="preserve"> </w:t>
      </w:r>
      <w:r w:rsidRPr="007E0CDF">
        <w:rPr>
          <w:rFonts w:ascii="Arial" w:hAnsi="Arial" w:cs="Arial"/>
          <w:color w:val="000000" w:themeColor="text1"/>
          <w:sz w:val="22"/>
          <w:szCs w:val="22"/>
        </w:rPr>
        <w:t xml:space="preserve">(F) </w:t>
      </w:r>
      <w:r w:rsidRPr="007E0CDF">
        <w:rPr>
          <w:rFonts w:ascii="Arial" w:hAnsi="Arial" w:cs="Arial"/>
          <w:sz w:val="22"/>
          <w:szCs w:val="22"/>
        </w:rPr>
        <w:t>Subcellular circHIPK2 expression in Raw264.7 macrophages after normalization to the respective subcellular fraction (GAPDH applied for normalization of cytoplasmic fraction, Xist applied for normalization of nuclear fraction, n=3 per group duplicates of three independent experiments). (G) Relative expression of circHIPK2, HIPK2, and TBP in Raw264.7 macrophages treated with Actinomycin D (n = 3 per timepoint).</w:t>
      </w:r>
      <w:r w:rsidR="00B9408B">
        <w:rPr>
          <w:rFonts w:ascii="Arial" w:hAnsi="Arial" w:cs="Arial"/>
          <w:sz w:val="22"/>
          <w:szCs w:val="22"/>
        </w:rPr>
        <w:t xml:space="preserve"> </w:t>
      </w:r>
      <w:r w:rsidR="00B9408B" w:rsidRPr="00472CF4">
        <w:rPr>
          <w:rFonts w:ascii="Arial" w:hAnsi="Arial" w:cs="Arial"/>
          <w:sz w:val="22"/>
          <w:szCs w:val="22"/>
          <w:highlight w:val="yellow"/>
        </w:rPr>
        <w:t>Time-course of circHIPK2 gene expression over 24 h post-treatment (left). Quantification of the overall response using AUC as a summary measure (right). Data are presented as mean ± 95% CI. Statistical analysis was performed using one-way ANOVA with Tukey’s multiple-comparisons test. Exact p-values are shown for the indicated comparisons.</w:t>
      </w:r>
      <w:r w:rsidR="00B9408B" w:rsidRPr="00B9408B" w:rsidDel="00B9408B">
        <w:rPr>
          <w:rFonts w:ascii="Arial" w:hAnsi="Arial" w:cs="Arial"/>
          <w:sz w:val="22"/>
          <w:szCs w:val="22"/>
        </w:rPr>
        <w:t xml:space="preserve"> </w:t>
      </w:r>
    </w:p>
    <w:p w14:paraId="6B15724D" w14:textId="77777777" w:rsidR="00E36811" w:rsidRDefault="00E36811" w:rsidP="00F74361">
      <w:pPr>
        <w:jc w:val="both"/>
        <w:rPr>
          <w:rFonts w:ascii="Arial" w:hAnsi="Arial" w:cs="Arial"/>
          <w:sz w:val="22"/>
          <w:szCs w:val="22"/>
        </w:rPr>
      </w:pPr>
    </w:p>
    <w:p w14:paraId="1B2787EB" w14:textId="77777777" w:rsidR="00E36811" w:rsidRDefault="00E36811" w:rsidP="00F74361">
      <w:pPr>
        <w:jc w:val="both"/>
        <w:rPr>
          <w:rFonts w:ascii="Arial" w:hAnsi="Arial" w:cs="Arial"/>
          <w:sz w:val="22"/>
          <w:szCs w:val="22"/>
        </w:rPr>
      </w:pPr>
    </w:p>
    <w:p w14:paraId="0C9D4E84" w14:textId="77777777" w:rsidR="00E36811" w:rsidRDefault="00E36811" w:rsidP="00F74361">
      <w:pPr>
        <w:jc w:val="both"/>
        <w:rPr>
          <w:rFonts w:ascii="Arial" w:hAnsi="Arial" w:cs="Arial"/>
          <w:sz w:val="22"/>
          <w:szCs w:val="22"/>
        </w:rPr>
      </w:pPr>
    </w:p>
    <w:p w14:paraId="56303F5B" w14:textId="77777777" w:rsidR="00E36811" w:rsidRDefault="00E36811" w:rsidP="00F74361">
      <w:pPr>
        <w:jc w:val="both"/>
        <w:rPr>
          <w:rFonts w:ascii="Arial" w:hAnsi="Arial" w:cs="Arial"/>
          <w:sz w:val="22"/>
          <w:szCs w:val="22"/>
        </w:rPr>
      </w:pPr>
    </w:p>
    <w:p w14:paraId="3E27A50A" w14:textId="77777777" w:rsidR="00E36811" w:rsidRDefault="00E36811" w:rsidP="00F74361">
      <w:pPr>
        <w:jc w:val="both"/>
        <w:rPr>
          <w:rFonts w:ascii="Arial" w:hAnsi="Arial" w:cs="Arial"/>
          <w:sz w:val="22"/>
          <w:szCs w:val="22"/>
        </w:rPr>
      </w:pPr>
    </w:p>
    <w:p w14:paraId="4BF11C14" w14:textId="77777777" w:rsidR="00E36811" w:rsidRDefault="00E36811" w:rsidP="00F74361">
      <w:pPr>
        <w:jc w:val="both"/>
        <w:rPr>
          <w:rFonts w:ascii="Arial" w:hAnsi="Arial" w:cs="Arial"/>
          <w:sz w:val="22"/>
          <w:szCs w:val="22"/>
        </w:rPr>
      </w:pPr>
    </w:p>
    <w:p w14:paraId="4E8477D1" w14:textId="77777777" w:rsidR="00E36811" w:rsidRDefault="00E36811" w:rsidP="00F74361">
      <w:pPr>
        <w:jc w:val="both"/>
        <w:rPr>
          <w:rFonts w:ascii="Arial" w:hAnsi="Arial" w:cs="Arial"/>
          <w:sz w:val="22"/>
          <w:szCs w:val="22"/>
        </w:rPr>
      </w:pPr>
    </w:p>
    <w:p w14:paraId="0FFFBAF7" w14:textId="77777777" w:rsidR="00E36811" w:rsidRDefault="00E36811" w:rsidP="00F74361">
      <w:pPr>
        <w:jc w:val="both"/>
        <w:rPr>
          <w:rFonts w:ascii="Arial" w:hAnsi="Arial" w:cs="Arial"/>
          <w:sz w:val="22"/>
          <w:szCs w:val="22"/>
        </w:rPr>
      </w:pPr>
    </w:p>
    <w:p w14:paraId="7B27BCAB" w14:textId="77777777" w:rsidR="00E36811" w:rsidRDefault="00E36811" w:rsidP="00F74361">
      <w:pPr>
        <w:jc w:val="both"/>
        <w:rPr>
          <w:rFonts w:ascii="Arial" w:hAnsi="Arial" w:cs="Arial"/>
          <w:sz w:val="22"/>
          <w:szCs w:val="22"/>
        </w:rPr>
      </w:pPr>
    </w:p>
    <w:p w14:paraId="2BF6C64C" w14:textId="77777777" w:rsidR="00E36811" w:rsidRDefault="00E36811" w:rsidP="00F74361">
      <w:pPr>
        <w:jc w:val="both"/>
        <w:rPr>
          <w:rFonts w:ascii="Arial" w:hAnsi="Arial" w:cs="Arial"/>
          <w:sz w:val="22"/>
          <w:szCs w:val="22"/>
        </w:rPr>
      </w:pPr>
    </w:p>
    <w:p w14:paraId="53B6E467" w14:textId="77777777" w:rsidR="00E36811" w:rsidRDefault="00E36811" w:rsidP="00F74361">
      <w:pPr>
        <w:jc w:val="both"/>
        <w:rPr>
          <w:rFonts w:ascii="Arial" w:hAnsi="Arial" w:cs="Arial"/>
          <w:sz w:val="22"/>
          <w:szCs w:val="22"/>
        </w:rPr>
      </w:pPr>
    </w:p>
    <w:p w14:paraId="460D43D9" w14:textId="77777777" w:rsidR="00E36811" w:rsidRDefault="00E36811" w:rsidP="00F74361">
      <w:pPr>
        <w:jc w:val="both"/>
        <w:rPr>
          <w:rFonts w:ascii="Arial" w:hAnsi="Arial" w:cs="Arial"/>
          <w:sz w:val="22"/>
          <w:szCs w:val="22"/>
        </w:rPr>
      </w:pPr>
    </w:p>
    <w:p w14:paraId="7B605B08" w14:textId="77777777" w:rsidR="00E36811" w:rsidRDefault="00E36811" w:rsidP="00F74361">
      <w:pPr>
        <w:jc w:val="both"/>
        <w:rPr>
          <w:rFonts w:ascii="Arial" w:hAnsi="Arial" w:cs="Arial"/>
          <w:sz w:val="22"/>
          <w:szCs w:val="22"/>
        </w:rPr>
      </w:pPr>
    </w:p>
    <w:p w14:paraId="68A353B0" w14:textId="77777777" w:rsidR="00E36811" w:rsidRDefault="00E36811" w:rsidP="00F74361">
      <w:pPr>
        <w:jc w:val="both"/>
        <w:rPr>
          <w:rFonts w:ascii="Arial" w:hAnsi="Arial" w:cs="Arial"/>
          <w:sz w:val="22"/>
          <w:szCs w:val="22"/>
        </w:rPr>
      </w:pPr>
    </w:p>
    <w:p w14:paraId="57234EC6" w14:textId="77777777" w:rsidR="00E36811" w:rsidRDefault="00E36811" w:rsidP="00F74361">
      <w:pPr>
        <w:jc w:val="both"/>
        <w:rPr>
          <w:rFonts w:ascii="Arial" w:hAnsi="Arial" w:cs="Arial"/>
          <w:sz w:val="22"/>
          <w:szCs w:val="22"/>
        </w:rPr>
      </w:pPr>
    </w:p>
    <w:p w14:paraId="652C7370" w14:textId="77777777" w:rsidR="00E36811" w:rsidRDefault="00E36811" w:rsidP="00F74361">
      <w:pPr>
        <w:jc w:val="both"/>
        <w:rPr>
          <w:rFonts w:ascii="Arial" w:hAnsi="Arial" w:cs="Arial"/>
          <w:sz w:val="22"/>
          <w:szCs w:val="22"/>
        </w:rPr>
      </w:pPr>
    </w:p>
    <w:p w14:paraId="38D443BF" w14:textId="77777777" w:rsidR="00E36811" w:rsidRDefault="00E36811" w:rsidP="00F74361">
      <w:pPr>
        <w:jc w:val="both"/>
        <w:rPr>
          <w:rFonts w:ascii="Arial" w:hAnsi="Arial" w:cs="Arial"/>
          <w:sz w:val="22"/>
          <w:szCs w:val="22"/>
        </w:rPr>
      </w:pPr>
    </w:p>
    <w:p w14:paraId="13EFEFFC" w14:textId="77777777" w:rsidR="00E36811" w:rsidRDefault="00E36811" w:rsidP="00F74361">
      <w:pPr>
        <w:jc w:val="both"/>
        <w:rPr>
          <w:rFonts w:ascii="Arial" w:hAnsi="Arial" w:cs="Arial"/>
          <w:sz w:val="22"/>
          <w:szCs w:val="22"/>
        </w:rPr>
      </w:pPr>
    </w:p>
    <w:p w14:paraId="08C0EE09" w14:textId="77777777" w:rsidR="00E36811" w:rsidRPr="0040480F" w:rsidRDefault="00E36811" w:rsidP="00F17BA9">
      <w:pPr>
        <w:jc w:val="both"/>
        <w:rPr>
          <w:rFonts w:ascii="Arial" w:hAnsi="Arial" w:cs="Arial"/>
          <w:sz w:val="22"/>
          <w:szCs w:val="22"/>
        </w:rPr>
      </w:pPr>
    </w:p>
    <w:p w14:paraId="498E447A" w14:textId="77777777" w:rsidR="007A37A9" w:rsidRDefault="007A37A9" w:rsidP="00F74361">
      <w:pPr>
        <w:jc w:val="both"/>
      </w:pPr>
    </w:p>
    <w:p w14:paraId="004EC96C" w14:textId="6BBE781B" w:rsidR="00F74361" w:rsidRDefault="00A93B4C" w:rsidP="00F74361">
      <w:pPr>
        <w:jc w:val="both"/>
        <w:rPr>
          <w:b/>
          <w:bCs/>
        </w:rPr>
      </w:pPr>
      <w:r>
        <w:rPr>
          <w:b/>
          <w:bCs/>
          <w:noProof/>
          <w:lang w:val="de-DE" w:eastAsia="de-DE"/>
        </w:rPr>
        <w:lastRenderedPageBreak/>
        <w:drawing>
          <wp:inline distT="0" distB="0" distL="0" distR="0" wp14:anchorId="01834CEB" wp14:editId="354B59AB">
            <wp:extent cx="5443728" cy="4919472"/>
            <wp:effectExtent l="0" t="0" r="5080" b="0"/>
            <wp:docPr id="70211160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111605" name="Picture 11"/>
                    <pic:cNvPicPr/>
                  </pic:nvPicPr>
                  <pic:blipFill>
                    <a:blip r:embed="rId12">
                      <a:extLst>
                        <a:ext uri="{28A0092B-C50C-407E-A947-70E740481C1C}">
                          <a14:useLocalDpi xmlns:a14="http://schemas.microsoft.com/office/drawing/2010/main" val="0"/>
                        </a:ext>
                      </a:extLst>
                    </a:blip>
                    <a:stretch>
                      <a:fillRect/>
                    </a:stretch>
                  </pic:blipFill>
                  <pic:spPr>
                    <a:xfrm>
                      <a:off x="0" y="0"/>
                      <a:ext cx="5443728" cy="4919472"/>
                    </a:xfrm>
                    <a:prstGeom prst="rect">
                      <a:avLst/>
                    </a:prstGeom>
                  </pic:spPr>
                </pic:pic>
              </a:graphicData>
            </a:graphic>
          </wp:inline>
        </w:drawing>
      </w:r>
    </w:p>
    <w:p w14:paraId="1DEE52B4" w14:textId="77777777" w:rsidR="00E36811" w:rsidRDefault="00E36811" w:rsidP="00F74361">
      <w:pPr>
        <w:jc w:val="both"/>
        <w:rPr>
          <w:b/>
          <w:bCs/>
        </w:rPr>
      </w:pPr>
    </w:p>
    <w:p w14:paraId="24004857" w14:textId="34A9D59A" w:rsidR="00E36811" w:rsidRDefault="00F17BA9">
      <w:pPr>
        <w:jc w:val="both"/>
        <w:rPr>
          <w:rFonts w:ascii="Arial" w:hAnsi="Arial" w:cs="Arial"/>
          <w:sz w:val="22"/>
          <w:szCs w:val="22"/>
        </w:rPr>
      </w:pPr>
      <w:r w:rsidRPr="0040480F">
        <w:rPr>
          <w:rFonts w:ascii="Arial" w:hAnsi="Arial" w:cs="Arial"/>
          <w:b/>
          <w:bCs/>
          <w:sz w:val="22"/>
          <w:szCs w:val="22"/>
        </w:rPr>
        <w:t xml:space="preserve">Supplementary Figure 2. </w:t>
      </w:r>
      <w:r w:rsidR="00A93B4C">
        <w:rPr>
          <w:rFonts w:ascii="Arial" w:hAnsi="Arial" w:cs="Arial"/>
          <w:b/>
          <w:bCs/>
          <w:sz w:val="22"/>
          <w:szCs w:val="22"/>
        </w:rPr>
        <w:t xml:space="preserve">circHIPK2 expression in MI, mouse I/R model and human ICM. </w:t>
      </w:r>
      <w:r w:rsidR="00A93B4C" w:rsidRPr="007E0CDF">
        <w:rPr>
          <w:rFonts w:ascii="Arial" w:hAnsi="Arial" w:cs="Arial"/>
          <w:sz w:val="22"/>
          <w:szCs w:val="22"/>
        </w:rPr>
        <w:t>(</w:t>
      </w:r>
      <w:r w:rsidR="00A93B4C">
        <w:rPr>
          <w:rFonts w:ascii="Arial" w:hAnsi="Arial" w:cs="Arial"/>
          <w:sz w:val="22"/>
          <w:szCs w:val="22"/>
        </w:rPr>
        <w:t>A</w:t>
      </w:r>
      <w:r w:rsidR="00A93B4C" w:rsidRPr="007E0CDF">
        <w:rPr>
          <w:rFonts w:ascii="Arial" w:hAnsi="Arial" w:cs="Arial"/>
          <w:sz w:val="22"/>
          <w:szCs w:val="22"/>
        </w:rPr>
        <w:t>) RNA-FISH analysis of circHIPK2 expression in mouse heart tissue at d0 (sham), day 1, 3, 7, and 28 following MI, using ViewRNA probes. circHIPK2 signals (red) are prominently detected within 1 week of post-MI at infarct region. Nuclei were stained with DAPI (blue). Representative images were acquired from three independent tissue samples per group, with five fields captured per section.</w:t>
      </w:r>
      <w:r w:rsidR="00A93B4C">
        <w:rPr>
          <w:rFonts w:ascii="Arial" w:hAnsi="Arial" w:cs="Arial"/>
          <w:sz w:val="22"/>
          <w:szCs w:val="22"/>
        </w:rPr>
        <w:t xml:space="preserve"> </w:t>
      </w:r>
      <w:r w:rsidR="00A93B4C" w:rsidRPr="00472CF4">
        <w:rPr>
          <w:rFonts w:ascii="Arial" w:hAnsi="Arial" w:cs="Arial"/>
          <w:sz w:val="22"/>
          <w:szCs w:val="22"/>
          <w:highlight w:val="yellow"/>
        </w:rPr>
        <w:t xml:space="preserve">(B) </w:t>
      </w:r>
      <w:r w:rsidR="00CC368F" w:rsidRPr="00472CF4">
        <w:rPr>
          <w:rFonts w:ascii="Arial" w:hAnsi="Arial" w:cs="Arial"/>
          <w:sz w:val="22"/>
          <w:szCs w:val="22"/>
          <w:highlight w:val="yellow"/>
        </w:rPr>
        <w:t>RT-qPCR quantification of circHIPK2 in myocardial tissue from a mouse ischemia/reperfusion (I/R) model. Closed circles indicate the infarct region and open circles indicate remote myocardium</w:t>
      </w:r>
      <w:r w:rsidR="00873C8E">
        <w:rPr>
          <w:rFonts w:ascii="Arial" w:hAnsi="Arial" w:cs="Arial"/>
          <w:sz w:val="22"/>
          <w:szCs w:val="22"/>
          <w:highlight w:val="yellow"/>
        </w:rPr>
        <w:t xml:space="preserve"> </w:t>
      </w:r>
      <w:r w:rsidR="00873C8E" w:rsidRPr="00472CF4">
        <w:rPr>
          <w:rFonts w:ascii="Arial" w:hAnsi="Arial" w:cs="Arial"/>
          <w:sz w:val="22"/>
          <w:szCs w:val="22"/>
          <w:highlight w:val="yellow"/>
        </w:rPr>
        <w:t>(n</w:t>
      </w:r>
      <w:r w:rsidR="00873C8E">
        <w:rPr>
          <w:rFonts w:ascii="Arial" w:hAnsi="Arial" w:cs="Arial"/>
          <w:sz w:val="22"/>
          <w:szCs w:val="22"/>
          <w:highlight w:val="yellow"/>
        </w:rPr>
        <w:t>=3-5)</w:t>
      </w:r>
      <w:r w:rsidR="00CC368F" w:rsidRPr="00472CF4">
        <w:rPr>
          <w:rFonts w:ascii="Arial" w:hAnsi="Arial" w:cs="Arial"/>
          <w:sz w:val="22"/>
          <w:szCs w:val="22"/>
          <w:highlight w:val="yellow"/>
        </w:rPr>
        <w:t>. Expression values are normalized to day 0 (dotted line = 1). Statistical comparisons: p &lt; 0.001 (d0 vs. d1), p &lt; 0.001 (d1 infarct vs. remote), and p = 0.033 (d3 infarct vs. remote).</w:t>
      </w:r>
      <w:r w:rsidR="00771DB7" w:rsidRPr="00472CF4">
        <w:rPr>
          <w:rFonts w:ascii="Arial" w:hAnsi="Arial" w:cs="Arial"/>
          <w:sz w:val="22"/>
          <w:szCs w:val="22"/>
          <w:highlight w:val="yellow"/>
        </w:rPr>
        <w:t xml:space="preserve"> </w:t>
      </w:r>
      <w:r w:rsidR="00CC368F" w:rsidRPr="00CC368F">
        <w:rPr>
          <w:rFonts w:ascii="Arial" w:hAnsi="Arial" w:cs="Arial"/>
          <w:sz w:val="22"/>
          <w:szCs w:val="22"/>
          <w:highlight w:val="yellow"/>
        </w:rPr>
        <w:t>Data</w:t>
      </w:r>
      <w:r w:rsidR="00CC368F" w:rsidRPr="00472CF4">
        <w:rPr>
          <w:rFonts w:ascii="Arial" w:hAnsi="Arial" w:cs="Arial"/>
          <w:sz w:val="22"/>
          <w:szCs w:val="22"/>
          <w:highlight w:val="yellow"/>
        </w:rPr>
        <w:t xml:space="preserve"> are shown as mean </w:t>
      </w:r>
      <w:r w:rsidR="00CC368F" w:rsidRPr="00CC368F">
        <w:rPr>
          <w:rFonts w:ascii="Arial" w:hAnsi="Arial" w:cs="Arial"/>
          <w:sz w:val="22"/>
          <w:szCs w:val="22"/>
          <w:highlight w:val="yellow"/>
        </w:rPr>
        <w:t>± 95% CI</w:t>
      </w:r>
      <w:r w:rsidR="00CC368F" w:rsidRPr="00472CF4">
        <w:rPr>
          <w:rFonts w:ascii="Arial" w:hAnsi="Arial" w:cs="Arial"/>
          <w:sz w:val="22"/>
          <w:szCs w:val="22"/>
          <w:highlight w:val="yellow"/>
        </w:rPr>
        <w:t>.</w:t>
      </w:r>
      <w:r w:rsidR="00CC368F">
        <w:rPr>
          <w:rFonts w:ascii="Arial" w:hAnsi="Arial" w:cs="Arial"/>
          <w:sz w:val="22"/>
          <w:szCs w:val="22"/>
        </w:rPr>
        <w:t xml:space="preserve"> </w:t>
      </w:r>
      <w:r w:rsidR="003D174D" w:rsidRPr="00472CF4">
        <w:rPr>
          <w:rFonts w:ascii="Arial" w:hAnsi="Arial" w:cs="Arial"/>
          <w:sz w:val="22"/>
          <w:szCs w:val="22"/>
          <w:highlight w:val="yellow"/>
        </w:rPr>
        <w:t xml:space="preserve">(C) </w:t>
      </w:r>
      <w:r w:rsidR="00771DB7" w:rsidRPr="00472CF4">
        <w:rPr>
          <w:rFonts w:ascii="Arial" w:hAnsi="Arial" w:cs="Arial"/>
          <w:sz w:val="22"/>
          <w:szCs w:val="22"/>
          <w:highlight w:val="yellow"/>
        </w:rPr>
        <w:t>RT-qPCR quantification of circ</w:t>
      </w:r>
      <w:r w:rsidR="003D174D" w:rsidRPr="00472CF4">
        <w:rPr>
          <w:rFonts w:ascii="Arial" w:hAnsi="Arial" w:cs="Arial"/>
          <w:sz w:val="22"/>
          <w:szCs w:val="22"/>
          <w:highlight w:val="yellow"/>
        </w:rPr>
        <w:t>HIPK2</w:t>
      </w:r>
      <w:r w:rsidR="00771DB7" w:rsidRPr="00472CF4">
        <w:rPr>
          <w:rFonts w:ascii="Arial" w:hAnsi="Arial" w:cs="Arial"/>
          <w:sz w:val="22"/>
          <w:szCs w:val="22"/>
          <w:highlight w:val="yellow"/>
        </w:rPr>
        <w:t xml:space="preserve"> in a transverse aortic constriction (TAC) model (closed circles) versus sham (open circles), normalized to day 0 (dotted line = 1).</w:t>
      </w:r>
      <w:r w:rsidR="00AB5CE0" w:rsidRPr="00472CF4">
        <w:rPr>
          <w:rFonts w:ascii="Arial" w:hAnsi="Arial" w:cs="Arial"/>
          <w:sz w:val="22"/>
          <w:szCs w:val="22"/>
          <w:highlight w:val="yellow"/>
        </w:rPr>
        <w:t xml:space="preserve"> Data</w:t>
      </w:r>
      <w:r w:rsidR="00CC368F" w:rsidRPr="00472CF4">
        <w:rPr>
          <w:rFonts w:ascii="Arial" w:hAnsi="Arial" w:cs="Arial"/>
          <w:sz w:val="22"/>
          <w:szCs w:val="22"/>
          <w:highlight w:val="yellow"/>
        </w:rPr>
        <w:t xml:space="preserve"> are shown as</w:t>
      </w:r>
      <w:r w:rsidR="003D174D" w:rsidRPr="00472CF4">
        <w:rPr>
          <w:rFonts w:ascii="Arial" w:hAnsi="Arial" w:cs="Arial"/>
          <w:sz w:val="22"/>
          <w:szCs w:val="22"/>
          <w:highlight w:val="yellow"/>
        </w:rPr>
        <w:t xml:space="preserve"> mean </w:t>
      </w:r>
      <w:r w:rsidR="003D174D" w:rsidRPr="00CC368F">
        <w:rPr>
          <w:rFonts w:ascii="Arial" w:hAnsi="Arial" w:cs="Arial"/>
          <w:sz w:val="22"/>
          <w:szCs w:val="22"/>
          <w:highlight w:val="yellow"/>
        </w:rPr>
        <w:t>± 95% CI</w:t>
      </w:r>
      <w:r w:rsidR="00873C8E">
        <w:rPr>
          <w:rFonts w:ascii="Arial" w:hAnsi="Arial" w:cs="Arial"/>
          <w:sz w:val="22"/>
          <w:szCs w:val="22"/>
        </w:rPr>
        <w:t xml:space="preserve"> </w:t>
      </w:r>
      <w:r w:rsidR="00873C8E" w:rsidRPr="00472CF4">
        <w:rPr>
          <w:rFonts w:ascii="Arial" w:hAnsi="Arial" w:cs="Arial"/>
          <w:sz w:val="22"/>
          <w:szCs w:val="22"/>
          <w:highlight w:val="yellow"/>
        </w:rPr>
        <w:t>(n=4-6)</w:t>
      </w:r>
      <w:r w:rsidR="00CC368F" w:rsidRPr="00472CF4">
        <w:rPr>
          <w:rFonts w:ascii="Arial" w:hAnsi="Arial" w:cs="Arial"/>
          <w:sz w:val="22"/>
          <w:szCs w:val="22"/>
          <w:highlight w:val="yellow"/>
        </w:rPr>
        <w:t>.</w:t>
      </w:r>
      <w:r w:rsidR="003D174D">
        <w:rPr>
          <w:rFonts w:ascii="Arial" w:hAnsi="Arial" w:cs="Arial"/>
          <w:sz w:val="22"/>
          <w:szCs w:val="22"/>
        </w:rPr>
        <w:t xml:space="preserve"> </w:t>
      </w:r>
      <w:r w:rsidR="003D174D" w:rsidRPr="00472CF4">
        <w:rPr>
          <w:rFonts w:ascii="Arial" w:hAnsi="Arial" w:cs="Arial"/>
          <w:sz w:val="22"/>
          <w:szCs w:val="22"/>
          <w:highlight w:val="yellow"/>
        </w:rPr>
        <w:t xml:space="preserve">(D) </w:t>
      </w:r>
      <w:r w:rsidR="00CC368F" w:rsidRPr="00472CF4">
        <w:rPr>
          <w:rFonts w:ascii="Arial" w:hAnsi="Arial" w:cs="Arial"/>
          <w:sz w:val="22"/>
          <w:szCs w:val="22"/>
          <w:highlight w:val="yellow"/>
        </w:rPr>
        <w:t>Tissue expression of circHIPK2 in human myocardium quantified by RT-qPCR</w:t>
      </w:r>
      <w:r w:rsidR="00FC6AC2">
        <w:rPr>
          <w:rFonts w:ascii="Arial" w:hAnsi="Arial" w:cs="Arial"/>
          <w:sz w:val="22"/>
          <w:szCs w:val="22"/>
          <w:highlight w:val="yellow"/>
        </w:rPr>
        <w:t xml:space="preserve"> (healthy n=7; ICM n=5)</w:t>
      </w:r>
      <w:r w:rsidR="00CC368F" w:rsidRPr="00472CF4">
        <w:rPr>
          <w:rFonts w:ascii="Arial" w:hAnsi="Arial" w:cs="Arial"/>
          <w:sz w:val="22"/>
          <w:szCs w:val="22"/>
          <w:highlight w:val="yellow"/>
        </w:rPr>
        <w:t>. Comparisons between healthy and ischemic oriented tissue (ICM) samples were performed using an unpaired two-tailed t-test. Exact p-values are indicated.</w:t>
      </w:r>
    </w:p>
    <w:p w14:paraId="3255FD60" w14:textId="63508B54" w:rsidR="00A93B4C" w:rsidRDefault="00A93B4C" w:rsidP="00F17BA9">
      <w:pPr>
        <w:jc w:val="both"/>
        <w:rPr>
          <w:rFonts w:ascii="Arial" w:hAnsi="Arial" w:cs="Arial"/>
          <w:b/>
          <w:bCs/>
          <w:sz w:val="22"/>
          <w:szCs w:val="22"/>
        </w:rPr>
      </w:pPr>
    </w:p>
    <w:p w14:paraId="69B6474C" w14:textId="44AC65D4" w:rsidR="00A93B4C" w:rsidRDefault="00A93B4C" w:rsidP="00F17BA9">
      <w:pPr>
        <w:jc w:val="both"/>
        <w:rPr>
          <w:rFonts w:ascii="Arial" w:hAnsi="Arial" w:cs="Arial"/>
          <w:b/>
          <w:bCs/>
          <w:sz w:val="22"/>
          <w:szCs w:val="22"/>
        </w:rPr>
      </w:pPr>
      <w:r>
        <w:rPr>
          <w:rFonts w:ascii="Arial" w:hAnsi="Arial" w:cs="Arial"/>
          <w:b/>
          <w:bCs/>
          <w:noProof/>
          <w:sz w:val="22"/>
          <w:szCs w:val="22"/>
        </w:rPr>
        <w:lastRenderedPageBreak/>
        <w:drawing>
          <wp:inline distT="0" distB="0" distL="0" distR="0" wp14:anchorId="24CB51E1" wp14:editId="1B485475">
            <wp:extent cx="5943600" cy="5631815"/>
            <wp:effectExtent l="0" t="0" r="0" b="6985"/>
            <wp:docPr id="161053661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536615" name="Picture 1610536615"/>
                    <pic:cNvPicPr/>
                  </pic:nvPicPr>
                  <pic:blipFill>
                    <a:blip r:embed="rId13">
                      <a:extLst>
                        <a:ext uri="{28A0092B-C50C-407E-A947-70E740481C1C}">
                          <a14:useLocalDpi xmlns:a14="http://schemas.microsoft.com/office/drawing/2010/main" val="0"/>
                        </a:ext>
                      </a:extLst>
                    </a:blip>
                    <a:stretch>
                      <a:fillRect/>
                    </a:stretch>
                  </pic:blipFill>
                  <pic:spPr>
                    <a:xfrm>
                      <a:off x="0" y="0"/>
                      <a:ext cx="5943600" cy="5631815"/>
                    </a:xfrm>
                    <a:prstGeom prst="rect">
                      <a:avLst/>
                    </a:prstGeom>
                  </pic:spPr>
                </pic:pic>
              </a:graphicData>
            </a:graphic>
          </wp:inline>
        </w:drawing>
      </w:r>
    </w:p>
    <w:p w14:paraId="429AA698" w14:textId="77777777" w:rsidR="00E36811" w:rsidRDefault="00E36811" w:rsidP="00F17BA9">
      <w:pPr>
        <w:jc w:val="both"/>
        <w:rPr>
          <w:rFonts w:ascii="Arial" w:hAnsi="Arial" w:cs="Arial"/>
          <w:b/>
          <w:bCs/>
          <w:sz w:val="22"/>
          <w:szCs w:val="22"/>
        </w:rPr>
      </w:pPr>
    </w:p>
    <w:p w14:paraId="0EDC32FF" w14:textId="551D4D07" w:rsidR="00F17BA9" w:rsidRDefault="00A93B4C" w:rsidP="00F17BA9">
      <w:pPr>
        <w:jc w:val="both"/>
        <w:rPr>
          <w:rFonts w:ascii="Arial" w:hAnsi="Arial" w:cs="Arial"/>
          <w:sz w:val="22"/>
          <w:szCs w:val="22"/>
        </w:rPr>
      </w:pPr>
      <w:r w:rsidRPr="0040480F">
        <w:rPr>
          <w:rFonts w:ascii="Arial" w:hAnsi="Arial" w:cs="Arial"/>
          <w:b/>
          <w:bCs/>
          <w:sz w:val="22"/>
          <w:szCs w:val="22"/>
        </w:rPr>
        <w:t xml:space="preserve">Supplementary Figure </w:t>
      </w:r>
      <w:r>
        <w:rPr>
          <w:rFonts w:ascii="Arial" w:hAnsi="Arial" w:cs="Arial"/>
          <w:b/>
          <w:bCs/>
          <w:sz w:val="22"/>
          <w:szCs w:val="22"/>
        </w:rPr>
        <w:t>3</w:t>
      </w:r>
      <w:r w:rsidRPr="0040480F">
        <w:rPr>
          <w:rFonts w:ascii="Arial" w:hAnsi="Arial" w:cs="Arial"/>
          <w:b/>
          <w:bCs/>
          <w:sz w:val="22"/>
          <w:szCs w:val="22"/>
        </w:rPr>
        <w:t xml:space="preserve">. </w:t>
      </w:r>
      <w:r w:rsidR="00F17BA9" w:rsidRPr="0040480F">
        <w:rPr>
          <w:rFonts w:ascii="Arial" w:hAnsi="Arial" w:cs="Arial"/>
          <w:b/>
          <w:bCs/>
          <w:sz w:val="22"/>
          <w:szCs w:val="22"/>
        </w:rPr>
        <w:t>Loss and gain of circHIPK2 function on inflammatory gene expression and ROS production in macrophages.</w:t>
      </w:r>
      <w:r w:rsidR="00F17BA9" w:rsidRPr="0040480F">
        <w:rPr>
          <w:rFonts w:ascii="Arial" w:hAnsi="Arial" w:cs="Arial"/>
          <w:sz w:val="22"/>
          <w:szCs w:val="22"/>
        </w:rPr>
        <w:t xml:space="preserve"> (A) CircHIPK2 siRNAs were designed spanning the BSJ (left). Relative sequence of siRNA for human and mouse were aligned (right). (B) Relative expression of circHIPK2 and HIPK2 in mBMDM transfected with circHIPK2 siRNA compared to scr siRNA with and without LPS </w:t>
      </w:r>
      <w:r w:rsidR="00F17BA9" w:rsidRPr="00B3132E">
        <w:rPr>
          <w:rFonts w:ascii="Arial" w:hAnsi="Arial" w:cs="Arial"/>
          <w:sz w:val="22"/>
          <w:szCs w:val="22"/>
        </w:rPr>
        <w:t>induction</w:t>
      </w:r>
      <w:r w:rsidR="00B3132E" w:rsidRPr="00B3132E">
        <w:rPr>
          <w:rFonts w:ascii="Arial" w:hAnsi="Arial" w:cs="Arial"/>
          <w:sz w:val="22"/>
          <w:szCs w:val="22"/>
        </w:rPr>
        <w:t xml:space="preserve"> </w:t>
      </w:r>
      <w:r w:rsidR="00B3132E" w:rsidRPr="00472CF4">
        <w:rPr>
          <w:rFonts w:ascii="Arial" w:hAnsi="Arial" w:cs="Arial"/>
          <w:sz w:val="22"/>
          <w:szCs w:val="22"/>
        </w:rPr>
        <w:t>(n=4).</w:t>
      </w:r>
      <w:r w:rsidR="00F17BA9" w:rsidRPr="00B3132E">
        <w:rPr>
          <w:rFonts w:ascii="Arial" w:hAnsi="Arial" w:cs="Arial"/>
          <w:sz w:val="22"/>
          <w:szCs w:val="22"/>
        </w:rPr>
        <w:t xml:space="preserve"> (C) Relative expression of inflammatory genes (TNF-α, CCL7, and IL-1b) in mBMDM transfected with circHIPK2 siRNA compared to scr siRNA with and without LPS induction</w:t>
      </w:r>
      <w:r w:rsidR="00B3132E" w:rsidRPr="00B3132E">
        <w:rPr>
          <w:rFonts w:ascii="Arial" w:hAnsi="Arial" w:cs="Arial"/>
          <w:sz w:val="22"/>
          <w:szCs w:val="22"/>
        </w:rPr>
        <w:t xml:space="preserve"> </w:t>
      </w:r>
      <w:r w:rsidR="00F17BA9" w:rsidRPr="00472CF4">
        <w:rPr>
          <w:rFonts w:ascii="Arial" w:hAnsi="Arial" w:cs="Arial"/>
          <w:sz w:val="22"/>
          <w:szCs w:val="22"/>
        </w:rPr>
        <w:t xml:space="preserve">(n=4). </w:t>
      </w:r>
      <w:r w:rsidR="00F17BA9" w:rsidRPr="00B3132E">
        <w:rPr>
          <w:rFonts w:ascii="Arial" w:hAnsi="Arial" w:cs="Arial"/>
          <w:sz w:val="22"/>
          <w:szCs w:val="22"/>
        </w:rPr>
        <w:t>(D) Time course of DCFDA in Raw264.7 macrophages upon transfection with either scr siRNA or circHIPK2 siRNA, with and without addition of LPS stimulation. Cellular ROS production was monitored every 20 mins for a period of 6 h at 37°C</w:t>
      </w:r>
      <w:r w:rsidR="00D97422" w:rsidRPr="00B3132E">
        <w:rPr>
          <w:rFonts w:ascii="Arial" w:hAnsi="Arial" w:cs="Arial"/>
          <w:sz w:val="22"/>
          <w:szCs w:val="22"/>
        </w:rPr>
        <w:t xml:space="preserve"> (left)</w:t>
      </w:r>
      <w:r w:rsidR="00F17BA9" w:rsidRPr="00472CF4">
        <w:rPr>
          <w:rFonts w:ascii="Arial" w:hAnsi="Arial" w:cs="Arial"/>
          <w:sz w:val="22"/>
          <w:szCs w:val="22"/>
        </w:rPr>
        <w:t>.</w:t>
      </w:r>
      <w:r w:rsidR="00D97422" w:rsidRPr="00472CF4">
        <w:rPr>
          <w:rFonts w:ascii="Arial" w:hAnsi="Arial" w:cs="Arial"/>
          <w:sz w:val="22"/>
          <w:szCs w:val="22"/>
        </w:rPr>
        <w:t xml:space="preserve"> </w:t>
      </w:r>
      <w:r w:rsidR="00D97422" w:rsidRPr="00B3132E">
        <w:rPr>
          <w:rFonts w:ascii="Arial" w:hAnsi="Arial" w:cs="Arial"/>
          <w:sz w:val="22"/>
          <w:szCs w:val="22"/>
        </w:rPr>
        <w:t>The overall ROS response was quantified as the AUC (right)</w:t>
      </w:r>
      <w:r w:rsidR="00B3132E" w:rsidRPr="00472CF4">
        <w:rPr>
          <w:rFonts w:ascii="Arial" w:hAnsi="Arial" w:cs="Arial"/>
          <w:sz w:val="22"/>
          <w:szCs w:val="22"/>
        </w:rPr>
        <w:t xml:space="preserve"> </w:t>
      </w:r>
      <w:r w:rsidR="00F17BA9" w:rsidRPr="00472CF4">
        <w:rPr>
          <w:rFonts w:ascii="Arial" w:hAnsi="Arial" w:cs="Arial"/>
          <w:sz w:val="22"/>
          <w:szCs w:val="22"/>
        </w:rPr>
        <w:t xml:space="preserve">(n=5). </w:t>
      </w:r>
      <w:r w:rsidR="00F17BA9" w:rsidRPr="00B3132E">
        <w:rPr>
          <w:rFonts w:ascii="Arial" w:hAnsi="Arial" w:cs="Arial"/>
          <w:sz w:val="22"/>
          <w:szCs w:val="22"/>
        </w:rPr>
        <w:t xml:space="preserve">(E) Schematic representation of the overexpression cassette sub-cloned into the pcDNA plasmid. The overexpression cassette consists of the endogenous circHIPK2 exon and circularization elements (ALU) elements cloned from genomic DNA of Raw264.7 macrophages (upper). The primer sequence of overexpression insert is aligned (bottom). (F) Relative expression of circHIPK2 and HIPK2 in mBMDM transfected with the circHIPK2 overexpression plasmid (OE, </w:t>
      </w:r>
      <w:r w:rsidR="00F17BA9" w:rsidRPr="00B3132E">
        <w:rPr>
          <w:rFonts w:ascii="Arial" w:hAnsi="Arial" w:cs="Arial"/>
          <w:sz w:val="22"/>
          <w:szCs w:val="22"/>
        </w:rPr>
        <w:lastRenderedPageBreak/>
        <w:t>pcDNA-circHIPK2) compared to empty vector (Vector, pcDNA-empty)</w:t>
      </w:r>
      <w:r w:rsidR="00B3132E" w:rsidRPr="00B3132E">
        <w:rPr>
          <w:rFonts w:ascii="Arial" w:hAnsi="Arial" w:cs="Arial"/>
          <w:sz w:val="22"/>
          <w:szCs w:val="22"/>
        </w:rPr>
        <w:t xml:space="preserve"> </w:t>
      </w:r>
      <w:r w:rsidR="00F17BA9" w:rsidRPr="00472CF4">
        <w:rPr>
          <w:rFonts w:ascii="Arial" w:hAnsi="Arial" w:cs="Arial"/>
          <w:sz w:val="22"/>
          <w:szCs w:val="22"/>
        </w:rPr>
        <w:t xml:space="preserve">(n=5). </w:t>
      </w:r>
      <w:r w:rsidR="00F17BA9" w:rsidRPr="00B3132E">
        <w:rPr>
          <w:rFonts w:ascii="Arial" w:hAnsi="Arial" w:cs="Arial"/>
          <w:sz w:val="22"/>
          <w:szCs w:val="22"/>
        </w:rPr>
        <w:t>(G) Altered expression of inflammatory genes (TNF-α, Cxcl10, and IL1RN) in mBMDM following overexpression of circHIPK2</w:t>
      </w:r>
      <w:r w:rsidR="00B3132E" w:rsidRPr="00B3132E">
        <w:rPr>
          <w:rFonts w:ascii="Arial" w:hAnsi="Arial" w:cs="Arial"/>
          <w:sz w:val="22"/>
          <w:szCs w:val="22"/>
        </w:rPr>
        <w:t xml:space="preserve"> </w:t>
      </w:r>
      <w:r w:rsidR="00F17BA9" w:rsidRPr="00472CF4">
        <w:rPr>
          <w:rFonts w:ascii="Arial" w:hAnsi="Arial" w:cs="Arial"/>
          <w:sz w:val="22"/>
          <w:szCs w:val="22"/>
        </w:rPr>
        <w:t xml:space="preserve">(n=3). </w:t>
      </w:r>
      <w:r w:rsidR="00F17BA9" w:rsidRPr="00B3132E">
        <w:rPr>
          <w:rFonts w:ascii="Arial" w:hAnsi="Arial" w:cs="Arial"/>
          <w:sz w:val="22"/>
          <w:szCs w:val="22"/>
        </w:rPr>
        <w:t xml:space="preserve">(H) The effect of overexpression of circHIPK2 on ROS production were examined by cellular DCFDA intensity. Cellular ROS production was monitored every 20 mins for a period of 6 h at 37°C. </w:t>
      </w:r>
      <w:r w:rsidR="00B3132E" w:rsidRPr="00B3132E">
        <w:rPr>
          <w:rFonts w:ascii="Arial" w:hAnsi="Arial" w:cs="Arial"/>
          <w:sz w:val="22"/>
          <w:szCs w:val="22"/>
        </w:rPr>
        <w:t xml:space="preserve">The overall ROS response was quantified as the AUC (right) </w:t>
      </w:r>
      <w:r w:rsidR="00F17BA9" w:rsidRPr="00472CF4">
        <w:rPr>
          <w:rFonts w:ascii="Arial" w:hAnsi="Arial" w:cs="Arial"/>
          <w:sz w:val="22"/>
          <w:szCs w:val="22"/>
        </w:rPr>
        <w:t xml:space="preserve">(n=3). </w:t>
      </w:r>
      <w:r w:rsidR="00F17BA9" w:rsidRPr="00B3132E">
        <w:rPr>
          <w:rFonts w:ascii="Arial" w:hAnsi="Arial" w:cs="Arial"/>
          <w:sz w:val="22"/>
          <w:szCs w:val="22"/>
        </w:rPr>
        <w:t>BSJ: back</w:t>
      </w:r>
      <w:r w:rsidR="00F17BA9" w:rsidRPr="0040480F">
        <w:rPr>
          <w:rFonts w:ascii="Arial" w:hAnsi="Arial" w:cs="Arial"/>
          <w:sz w:val="22"/>
          <w:szCs w:val="22"/>
        </w:rPr>
        <w:t>-splice junction; mBMDM: mouse bone marrow-derived macrophages.</w:t>
      </w:r>
      <w:r w:rsidR="00D97422">
        <w:rPr>
          <w:rFonts w:ascii="Arial" w:hAnsi="Arial" w:cs="Arial"/>
          <w:sz w:val="22"/>
          <w:szCs w:val="22"/>
        </w:rPr>
        <w:t xml:space="preserve"> </w:t>
      </w:r>
      <w:r w:rsidR="00B3132E" w:rsidRPr="00472CF4">
        <w:rPr>
          <w:rFonts w:ascii="Arial" w:hAnsi="Arial" w:cs="Arial"/>
          <w:sz w:val="22"/>
          <w:szCs w:val="22"/>
          <w:highlight w:val="yellow"/>
        </w:rPr>
        <w:t>Data are displayed as mean ± SD (B, C, F and G), and mean ± 95 % CI (D and H). p-values were determined using two-way ANOVA with Tukey’s post-hoc test (B–D), and unpaired two-tailed t-tests (F–H). Exact p-values are shown for the indicated comparisons.</w:t>
      </w:r>
    </w:p>
    <w:p w14:paraId="4A053585" w14:textId="77777777" w:rsidR="00E36811" w:rsidRDefault="00E36811" w:rsidP="00F17BA9">
      <w:pPr>
        <w:jc w:val="both"/>
        <w:rPr>
          <w:rFonts w:ascii="Arial" w:hAnsi="Arial" w:cs="Arial"/>
          <w:sz w:val="22"/>
          <w:szCs w:val="22"/>
        </w:rPr>
      </w:pPr>
    </w:p>
    <w:p w14:paraId="7AEFF2B8" w14:textId="77777777" w:rsidR="00E36811" w:rsidRDefault="00E36811" w:rsidP="00F17BA9">
      <w:pPr>
        <w:jc w:val="both"/>
        <w:rPr>
          <w:rFonts w:ascii="Arial" w:hAnsi="Arial" w:cs="Arial"/>
          <w:sz w:val="22"/>
          <w:szCs w:val="22"/>
        </w:rPr>
      </w:pPr>
    </w:p>
    <w:p w14:paraId="0CF98CAA" w14:textId="77777777" w:rsidR="00E36811" w:rsidRDefault="00E36811" w:rsidP="00F17BA9">
      <w:pPr>
        <w:jc w:val="both"/>
        <w:rPr>
          <w:rFonts w:ascii="Arial" w:hAnsi="Arial" w:cs="Arial"/>
          <w:sz w:val="22"/>
          <w:szCs w:val="22"/>
        </w:rPr>
      </w:pPr>
    </w:p>
    <w:p w14:paraId="4A7DA79A" w14:textId="77777777" w:rsidR="00E36811" w:rsidRDefault="00E36811" w:rsidP="00F17BA9">
      <w:pPr>
        <w:jc w:val="both"/>
        <w:rPr>
          <w:rFonts w:ascii="Arial" w:hAnsi="Arial" w:cs="Arial"/>
          <w:sz w:val="22"/>
          <w:szCs w:val="22"/>
        </w:rPr>
      </w:pPr>
    </w:p>
    <w:p w14:paraId="34B80F27" w14:textId="77777777" w:rsidR="00E36811" w:rsidRDefault="00E36811" w:rsidP="00F17BA9">
      <w:pPr>
        <w:jc w:val="both"/>
        <w:rPr>
          <w:rFonts w:ascii="Arial" w:hAnsi="Arial" w:cs="Arial"/>
          <w:sz w:val="22"/>
          <w:szCs w:val="22"/>
        </w:rPr>
      </w:pPr>
    </w:p>
    <w:p w14:paraId="2CB6912A" w14:textId="77777777" w:rsidR="00E36811" w:rsidRDefault="00E36811" w:rsidP="00F17BA9">
      <w:pPr>
        <w:jc w:val="both"/>
        <w:rPr>
          <w:rFonts w:ascii="Arial" w:hAnsi="Arial" w:cs="Arial"/>
          <w:sz w:val="22"/>
          <w:szCs w:val="22"/>
        </w:rPr>
      </w:pPr>
    </w:p>
    <w:p w14:paraId="47194A62" w14:textId="77777777" w:rsidR="00E36811" w:rsidRDefault="00E36811" w:rsidP="00F17BA9">
      <w:pPr>
        <w:jc w:val="both"/>
        <w:rPr>
          <w:rFonts w:ascii="Arial" w:hAnsi="Arial" w:cs="Arial"/>
          <w:sz w:val="22"/>
          <w:szCs w:val="22"/>
        </w:rPr>
      </w:pPr>
    </w:p>
    <w:p w14:paraId="76CCF4B0" w14:textId="77777777" w:rsidR="00E36811" w:rsidRDefault="00E36811" w:rsidP="00F17BA9">
      <w:pPr>
        <w:jc w:val="both"/>
        <w:rPr>
          <w:rFonts w:ascii="Arial" w:hAnsi="Arial" w:cs="Arial"/>
          <w:sz w:val="22"/>
          <w:szCs w:val="22"/>
        </w:rPr>
      </w:pPr>
    </w:p>
    <w:p w14:paraId="511EAFD0" w14:textId="77777777" w:rsidR="00E36811" w:rsidRDefault="00E36811" w:rsidP="00F17BA9">
      <w:pPr>
        <w:jc w:val="both"/>
        <w:rPr>
          <w:rFonts w:ascii="Arial" w:hAnsi="Arial" w:cs="Arial"/>
          <w:sz w:val="22"/>
          <w:szCs w:val="22"/>
        </w:rPr>
      </w:pPr>
    </w:p>
    <w:p w14:paraId="6958F211" w14:textId="77777777" w:rsidR="00E36811" w:rsidRDefault="00E36811" w:rsidP="00F17BA9">
      <w:pPr>
        <w:jc w:val="both"/>
        <w:rPr>
          <w:rFonts w:ascii="Arial" w:hAnsi="Arial" w:cs="Arial"/>
          <w:sz w:val="22"/>
          <w:szCs w:val="22"/>
        </w:rPr>
      </w:pPr>
    </w:p>
    <w:p w14:paraId="361C5261" w14:textId="77777777" w:rsidR="00E36811" w:rsidRDefault="00E36811" w:rsidP="00F17BA9">
      <w:pPr>
        <w:jc w:val="both"/>
        <w:rPr>
          <w:rFonts w:ascii="Arial" w:hAnsi="Arial" w:cs="Arial"/>
          <w:sz w:val="22"/>
          <w:szCs w:val="22"/>
        </w:rPr>
      </w:pPr>
    </w:p>
    <w:p w14:paraId="17EA2692" w14:textId="77777777" w:rsidR="00E36811" w:rsidRDefault="00E36811" w:rsidP="00F17BA9">
      <w:pPr>
        <w:jc w:val="both"/>
        <w:rPr>
          <w:rFonts w:ascii="Arial" w:hAnsi="Arial" w:cs="Arial"/>
          <w:sz w:val="22"/>
          <w:szCs w:val="22"/>
        </w:rPr>
      </w:pPr>
    </w:p>
    <w:p w14:paraId="3A86C082" w14:textId="77777777" w:rsidR="00E36811" w:rsidRPr="0040480F" w:rsidRDefault="00E36811" w:rsidP="00F17BA9">
      <w:pPr>
        <w:jc w:val="both"/>
        <w:rPr>
          <w:rFonts w:ascii="Arial" w:hAnsi="Arial" w:cs="Arial"/>
          <w:sz w:val="22"/>
          <w:szCs w:val="22"/>
        </w:rPr>
      </w:pPr>
    </w:p>
    <w:p w14:paraId="1BE5FA37" w14:textId="77777777" w:rsidR="00F74361" w:rsidRDefault="00F74361" w:rsidP="00F74361">
      <w:pPr>
        <w:rPr>
          <w:sz w:val="24"/>
          <w:szCs w:val="24"/>
        </w:rPr>
      </w:pPr>
    </w:p>
    <w:p w14:paraId="5991938C" w14:textId="2614DFC5" w:rsidR="00F74361" w:rsidRDefault="00E36811" w:rsidP="00F74361">
      <w:pPr>
        <w:rPr>
          <w:sz w:val="24"/>
          <w:szCs w:val="24"/>
        </w:rPr>
      </w:pPr>
      <w:r>
        <w:rPr>
          <w:noProof/>
          <w:sz w:val="24"/>
          <w:szCs w:val="24"/>
        </w:rPr>
        <w:lastRenderedPageBreak/>
        <w:drawing>
          <wp:inline distT="0" distB="0" distL="0" distR="0" wp14:anchorId="09D96183" wp14:editId="090F4BD3">
            <wp:extent cx="6148048" cy="7687801"/>
            <wp:effectExtent l="0" t="0" r="0" b="8890"/>
            <wp:docPr id="58469304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693048" name="Picture 11"/>
                    <pic:cNvPicPr/>
                  </pic:nvPicPr>
                  <pic:blipFill>
                    <a:blip r:embed="rId14">
                      <a:extLst>
                        <a:ext uri="{28A0092B-C50C-407E-A947-70E740481C1C}">
                          <a14:useLocalDpi xmlns:a14="http://schemas.microsoft.com/office/drawing/2010/main" val="0"/>
                        </a:ext>
                      </a:extLst>
                    </a:blip>
                    <a:stretch>
                      <a:fillRect/>
                    </a:stretch>
                  </pic:blipFill>
                  <pic:spPr>
                    <a:xfrm>
                      <a:off x="0" y="0"/>
                      <a:ext cx="6148048" cy="7687801"/>
                    </a:xfrm>
                    <a:prstGeom prst="rect">
                      <a:avLst/>
                    </a:prstGeom>
                  </pic:spPr>
                </pic:pic>
              </a:graphicData>
            </a:graphic>
          </wp:inline>
        </w:drawing>
      </w:r>
    </w:p>
    <w:p w14:paraId="7ECB9941" w14:textId="77777777" w:rsidR="00F74361" w:rsidRDefault="00F74361" w:rsidP="00F74361">
      <w:pPr>
        <w:rPr>
          <w:sz w:val="24"/>
          <w:szCs w:val="24"/>
        </w:rPr>
      </w:pPr>
    </w:p>
    <w:p w14:paraId="3CE751FB" w14:textId="77777777" w:rsidR="00E36811" w:rsidRDefault="00E36811" w:rsidP="00F74361">
      <w:pPr>
        <w:rPr>
          <w:sz w:val="24"/>
          <w:szCs w:val="24"/>
        </w:rPr>
      </w:pPr>
    </w:p>
    <w:p w14:paraId="0C2BD6D2" w14:textId="5364572A" w:rsidR="00F74361" w:rsidRPr="00610A26" w:rsidRDefault="00E36811" w:rsidP="00472CF4">
      <w:pPr>
        <w:jc w:val="both"/>
        <w:rPr>
          <w:rFonts w:ascii="Arial" w:hAnsi="Arial" w:cs="Arial"/>
          <w:b/>
          <w:bCs/>
          <w:noProof/>
          <w:sz w:val="24"/>
          <w:szCs w:val="24"/>
          <w:lang w:eastAsia="de-DE"/>
        </w:rPr>
      </w:pPr>
      <w:r w:rsidRPr="00472CF4">
        <w:rPr>
          <w:rFonts w:ascii="Arial" w:hAnsi="Arial" w:cs="Arial"/>
          <w:b/>
          <w:bCs/>
          <w:sz w:val="22"/>
          <w:szCs w:val="22"/>
        </w:rPr>
        <w:lastRenderedPageBreak/>
        <w:t>S</w:t>
      </w:r>
      <w:r w:rsidR="00F17BA9" w:rsidRPr="0040480F">
        <w:rPr>
          <w:rFonts w:ascii="Arial" w:hAnsi="Arial" w:cs="Arial"/>
          <w:b/>
          <w:bCs/>
          <w:color w:val="000000" w:themeColor="text1"/>
          <w:sz w:val="22"/>
          <w:szCs w:val="22"/>
        </w:rPr>
        <w:t xml:space="preserve">upplementary Figure </w:t>
      </w:r>
      <w:r w:rsidR="00AB5CE0">
        <w:rPr>
          <w:rFonts w:ascii="Arial" w:hAnsi="Arial" w:cs="Arial"/>
          <w:b/>
          <w:bCs/>
          <w:color w:val="000000" w:themeColor="text1"/>
          <w:sz w:val="22"/>
          <w:szCs w:val="22"/>
        </w:rPr>
        <w:t>4</w:t>
      </w:r>
      <w:r w:rsidR="00F17BA9" w:rsidRPr="0040480F">
        <w:rPr>
          <w:rFonts w:ascii="Arial" w:hAnsi="Arial" w:cs="Arial"/>
          <w:b/>
          <w:bCs/>
          <w:color w:val="000000" w:themeColor="text1"/>
          <w:sz w:val="22"/>
          <w:szCs w:val="22"/>
        </w:rPr>
        <w:t xml:space="preserve">. </w:t>
      </w:r>
      <w:r w:rsidR="00F17BA9" w:rsidRPr="0040480F">
        <w:rPr>
          <w:rFonts w:ascii="Arial" w:hAnsi="Arial" w:cs="Arial"/>
          <w:b/>
          <w:bCs/>
          <w:sz w:val="22"/>
          <w:szCs w:val="22"/>
        </w:rPr>
        <w:t>Design of macrophage-targeting AAV9 virus and macrophage-specific reduction of circHIPK2.</w:t>
      </w:r>
      <w:r w:rsidR="00F17BA9" w:rsidRPr="0040480F">
        <w:rPr>
          <w:rFonts w:ascii="Arial" w:hAnsi="Arial" w:cs="Arial"/>
          <w:sz w:val="22"/>
          <w:szCs w:val="22"/>
        </w:rPr>
        <w:t xml:space="preserve"> (A) Schematic representation of the AAV vector consists of circHIPK2 shRNA or scramble shRNA, together with CD68 promoter and EGFP tag. (B) Relative expression of circHIPK2 following AAV6 transduction in various cardiac cell types, including Raw264.7 macrophages, HEK fibroblasts, and HL-1 cardiomyocytes</w:t>
      </w:r>
      <w:r>
        <w:rPr>
          <w:rFonts w:ascii="Arial" w:hAnsi="Arial" w:cs="Arial"/>
          <w:sz w:val="22"/>
          <w:szCs w:val="22"/>
        </w:rPr>
        <w:t xml:space="preserve"> </w:t>
      </w:r>
      <w:r w:rsidR="00F17BA9" w:rsidRPr="00AB6950">
        <w:rPr>
          <w:rFonts w:ascii="Arial" w:hAnsi="Arial" w:cs="Arial"/>
          <w:sz w:val="22"/>
          <w:szCs w:val="22"/>
        </w:rPr>
        <w:t>(n=3).</w:t>
      </w:r>
      <w:r w:rsidR="00F17BA9" w:rsidRPr="0040480F">
        <w:rPr>
          <w:rFonts w:ascii="Arial" w:hAnsi="Arial" w:cs="Arial"/>
          <w:sz w:val="22"/>
          <w:szCs w:val="22"/>
        </w:rPr>
        <w:t xml:space="preserve"> (C) Schematic representation of the </w:t>
      </w:r>
      <w:r w:rsidR="00F17BA9" w:rsidRPr="0040480F">
        <w:rPr>
          <w:rFonts w:ascii="Arial" w:hAnsi="Arial" w:cs="Arial"/>
          <w:i/>
          <w:iCs/>
          <w:sz w:val="22"/>
          <w:szCs w:val="22"/>
        </w:rPr>
        <w:t xml:space="preserve">in vivo </w:t>
      </w:r>
      <w:r w:rsidR="00F17BA9" w:rsidRPr="0040480F">
        <w:rPr>
          <w:rFonts w:ascii="Arial" w:hAnsi="Arial" w:cs="Arial"/>
          <w:sz w:val="22"/>
          <w:szCs w:val="22"/>
        </w:rPr>
        <w:t>animal model to study delivery effects of the AAV9 virus. (D) Visualization of AAV9 vector distribution in post-MI myocardium. AAV9 vectors (1 × 10</w:t>
      </w:r>
      <w:r w:rsidR="00F17BA9" w:rsidRPr="0040480F">
        <w:rPr>
          <w:rFonts w:ascii="Arial" w:hAnsi="Arial" w:cs="Arial"/>
          <w:sz w:val="22"/>
          <w:szCs w:val="22"/>
          <w:vertAlign w:val="superscript"/>
        </w:rPr>
        <w:t xml:space="preserve">12 </w:t>
      </w:r>
      <w:r w:rsidR="00F17BA9" w:rsidRPr="0040480F">
        <w:rPr>
          <w:rFonts w:ascii="Arial" w:hAnsi="Arial" w:cs="Arial"/>
          <w:sz w:val="22"/>
          <w:szCs w:val="22"/>
        </w:rPr>
        <w:t>vg per mouse) expressing EGFP were administered to the myocardium. EGFP expression (green) was assessed in both the infarct and remote regions 14 days post-injection and 7 days post-MI. Nuclei were counterstained with DAPI (blue). Scale bar = 100 μm. Images are representative of 4-5 fields of view from n = 4 biological replicates. (E-F) Relative expression of circHIPK2 has been measured via RT-qPCR in isolated cells (GFP</w:t>
      </w:r>
      <w:r w:rsidR="00F17BA9" w:rsidRPr="0040480F">
        <w:rPr>
          <w:rFonts w:ascii="Arial" w:hAnsi="Arial" w:cs="Arial"/>
          <w:sz w:val="22"/>
          <w:szCs w:val="22"/>
          <w:vertAlign w:val="superscript"/>
        </w:rPr>
        <w:t>+</w:t>
      </w:r>
      <w:r w:rsidR="00F17BA9" w:rsidRPr="0040480F">
        <w:rPr>
          <w:rFonts w:ascii="Arial" w:hAnsi="Arial" w:cs="Arial"/>
          <w:sz w:val="22"/>
          <w:szCs w:val="22"/>
        </w:rPr>
        <w:t>CD68</w:t>
      </w:r>
      <w:r w:rsidR="00F17BA9" w:rsidRPr="0040480F">
        <w:rPr>
          <w:rFonts w:ascii="Arial" w:hAnsi="Arial" w:cs="Arial"/>
          <w:sz w:val="22"/>
          <w:szCs w:val="22"/>
          <w:vertAlign w:val="superscript"/>
        </w:rPr>
        <w:t>+</w:t>
      </w:r>
      <w:r w:rsidR="00F17BA9" w:rsidRPr="0040480F">
        <w:rPr>
          <w:rFonts w:ascii="Arial" w:hAnsi="Arial" w:cs="Arial"/>
          <w:sz w:val="22"/>
          <w:szCs w:val="22"/>
        </w:rPr>
        <w:t xml:space="preserve"> macrophages; GFP</w:t>
      </w:r>
      <w:r w:rsidR="00F17BA9" w:rsidRPr="0040480F">
        <w:rPr>
          <w:rFonts w:ascii="Arial" w:hAnsi="Arial" w:cs="Arial"/>
          <w:sz w:val="22"/>
          <w:szCs w:val="22"/>
          <w:vertAlign w:val="superscript"/>
        </w:rPr>
        <w:t>-</w:t>
      </w:r>
      <w:r w:rsidR="00F17BA9" w:rsidRPr="0040480F">
        <w:rPr>
          <w:rFonts w:ascii="Arial" w:hAnsi="Arial" w:cs="Arial"/>
          <w:sz w:val="22"/>
          <w:szCs w:val="22"/>
        </w:rPr>
        <w:t>CD68</w:t>
      </w:r>
      <w:r w:rsidR="00F17BA9" w:rsidRPr="0040480F">
        <w:rPr>
          <w:rFonts w:ascii="Arial" w:hAnsi="Arial" w:cs="Arial"/>
          <w:sz w:val="22"/>
          <w:szCs w:val="22"/>
          <w:vertAlign w:val="superscript"/>
        </w:rPr>
        <w:t>+</w:t>
      </w:r>
      <w:r w:rsidR="00F17BA9" w:rsidRPr="0040480F">
        <w:rPr>
          <w:rFonts w:ascii="Arial" w:hAnsi="Arial" w:cs="Arial"/>
          <w:sz w:val="22"/>
          <w:szCs w:val="22"/>
        </w:rPr>
        <w:t>, GFP</w:t>
      </w:r>
      <w:r w:rsidR="00F17BA9" w:rsidRPr="0040480F">
        <w:rPr>
          <w:rFonts w:ascii="Arial" w:hAnsi="Arial" w:cs="Arial"/>
          <w:sz w:val="22"/>
          <w:szCs w:val="22"/>
          <w:vertAlign w:val="superscript"/>
        </w:rPr>
        <w:t>+</w:t>
      </w:r>
      <w:r w:rsidR="00F17BA9" w:rsidRPr="0040480F">
        <w:rPr>
          <w:rFonts w:ascii="Arial" w:hAnsi="Arial" w:cs="Arial"/>
          <w:sz w:val="22"/>
          <w:szCs w:val="22"/>
        </w:rPr>
        <w:t>CD68</w:t>
      </w:r>
      <w:r w:rsidR="00F17BA9" w:rsidRPr="0040480F">
        <w:rPr>
          <w:rFonts w:ascii="Arial" w:hAnsi="Arial" w:cs="Arial"/>
          <w:sz w:val="22"/>
          <w:szCs w:val="22"/>
          <w:vertAlign w:val="superscript"/>
        </w:rPr>
        <w:t>-</w:t>
      </w:r>
      <w:r w:rsidR="00F17BA9" w:rsidRPr="0040480F">
        <w:rPr>
          <w:rFonts w:ascii="Arial" w:hAnsi="Arial" w:cs="Arial"/>
          <w:sz w:val="22"/>
          <w:szCs w:val="22"/>
        </w:rPr>
        <w:t>, GFP</w:t>
      </w:r>
      <w:r w:rsidR="00F17BA9" w:rsidRPr="0040480F">
        <w:rPr>
          <w:rFonts w:ascii="Arial" w:hAnsi="Arial" w:cs="Arial"/>
          <w:sz w:val="22"/>
          <w:szCs w:val="22"/>
          <w:vertAlign w:val="superscript"/>
        </w:rPr>
        <w:t>-</w:t>
      </w:r>
      <w:r w:rsidR="00F17BA9" w:rsidRPr="0040480F">
        <w:rPr>
          <w:rFonts w:ascii="Arial" w:hAnsi="Arial" w:cs="Arial"/>
          <w:sz w:val="22"/>
          <w:szCs w:val="22"/>
        </w:rPr>
        <w:t>CD68</w:t>
      </w:r>
      <w:r w:rsidR="00F17BA9" w:rsidRPr="0040480F">
        <w:rPr>
          <w:rFonts w:ascii="Arial" w:hAnsi="Arial" w:cs="Arial"/>
          <w:sz w:val="22"/>
          <w:szCs w:val="22"/>
          <w:vertAlign w:val="superscript"/>
        </w:rPr>
        <w:t>-</w:t>
      </w:r>
      <w:r w:rsidR="00F17BA9" w:rsidRPr="0040480F">
        <w:rPr>
          <w:rFonts w:ascii="Arial" w:hAnsi="Arial" w:cs="Arial"/>
          <w:sz w:val="22"/>
          <w:szCs w:val="22"/>
        </w:rPr>
        <w:t>) from both heart and spleen respectively</w:t>
      </w:r>
      <w:r>
        <w:rPr>
          <w:rFonts w:ascii="Arial" w:hAnsi="Arial" w:cs="Arial"/>
          <w:sz w:val="22"/>
          <w:szCs w:val="22"/>
        </w:rPr>
        <w:t xml:space="preserve"> </w:t>
      </w:r>
      <w:bookmarkStart w:id="8" w:name="_Hlk190413571"/>
      <w:r w:rsidR="00F17BA9" w:rsidRPr="0040480F">
        <w:rPr>
          <w:rFonts w:ascii="Arial" w:hAnsi="Arial" w:cs="Arial"/>
          <w:sz w:val="22"/>
          <w:szCs w:val="22"/>
        </w:rPr>
        <w:t xml:space="preserve">(n=7-8 per group). </w:t>
      </w:r>
      <w:bookmarkEnd w:id="8"/>
      <w:r w:rsidR="00F17BA9" w:rsidRPr="0040480F">
        <w:rPr>
          <w:rFonts w:ascii="Arial" w:hAnsi="Arial" w:cs="Arial"/>
          <w:sz w:val="22"/>
          <w:szCs w:val="22"/>
        </w:rPr>
        <w:t>(F-G) Relative expression of the inflammatory genes (IL-6, IL-1</w:t>
      </w:r>
      <w:r w:rsidR="00F17BA9" w:rsidRPr="0040480F">
        <w:rPr>
          <w:rFonts w:ascii="Arial" w:eastAsia="Malgun Gothic" w:hAnsi="Arial" w:cs="Arial"/>
          <w:sz w:val="22"/>
          <w:szCs w:val="22"/>
        </w:rPr>
        <w:t>β</w:t>
      </w:r>
      <w:r w:rsidR="00F17BA9" w:rsidRPr="0040480F">
        <w:rPr>
          <w:rFonts w:ascii="Arial" w:hAnsi="Arial" w:cs="Arial"/>
          <w:sz w:val="22"/>
          <w:szCs w:val="22"/>
        </w:rPr>
        <w:t>, and TNF-α) in the isolated macrophages from both heart and spleen comparing AAV9-circHIPK2 shR group with AAV9-scr shR group</w:t>
      </w:r>
      <w:r>
        <w:rPr>
          <w:rFonts w:ascii="Arial" w:hAnsi="Arial" w:cs="Arial"/>
          <w:sz w:val="22"/>
          <w:szCs w:val="22"/>
        </w:rPr>
        <w:t xml:space="preserve"> </w:t>
      </w:r>
      <w:r w:rsidR="00F17BA9" w:rsidRPr="0040480F">
        <w:rPr>
          <w:rFonts w:ascii="Arial" w:hAnsi="Arial" w:cs="Arial"/>
          <w:sz w:val="22"/>
          <w:szCs w:val="22"/>
        </w:rPr>
        <w:t xml:space="preserve">(n=5 per group). </w:t>
      </w:r>
      <w:r w:rsidR="00AB6950" w:rsidRPr="00472CF4">
        <w:rPr>
          <w:rFonts w:ascii="Arial" w:hAnsi="Arial" w:cs="Arial"/>
          <w:sz w:val="22"/>
          <w:szCs w:val="22"/>
          <w:highlight w:val="yellow"/>
        </w:rPr>
        <w:t>Data are shown as mean ± SD. Statistical analyses were performed using two-way ANOVA with Tukey’s multiple-comparisons test (B, E–F) and multiple unpaired two-tailed t-tests for individual gene comparisons (G–H). Exact p-values for each indicated comparison are shown.</w:t>
      </w:r>
    </w:p>
    <w:p w14:paraId="6DF6A9E4" w14:textId="77777777" w:rsidR="00F17BA9" w:rsidRPr="00610A26" w:rsidRDefault="00F17BA9" w:rsidP="00F53644">
      <w:pPr>
        <w:rPr>
          <w:rFonts w:ascii="Arial" w:hAnsi="Arial" w:cs="Arial"/>
          <w:b/>
          <w:bCs/>
          <w:noProof/>
          <w:sz w:val="24"/>
          <w:szCs w:val="24"/>
          <w:lang w:eastAsia="de-DE"/>
        </w:rPr>
      </w:pPr>
    </w:p>
    <w:p w14:paraId="15B13C44" w14:textId="77777777" w:rsidR="00F17BA9" w:rsidRPr="00610A26" w:rsidRDefault="00F17BA9" w:rsidP="00F53644">
      <w:pPr>
        <w:rPr>
          <w:rFonts w:ascii="Arial" w:hAnsi="Arial" w:cs="Arial"/>
          <w:b/>
          <w:bCs/>
          <w:noProof/>
          <w:sz w:val="24"/>
          <w:szCs w:val="24"/>
          <w:lang w:eastAsia="de-DE"/>
        </w:rPr>
      </w:pPr>
    </w:p>
    <w:p w14:paraId="11FF7CF9" w14:textId="77777777" w:rsidR="00F17BA9" w:rsidRPr="00610A26" w:rsidRDefault="00F17BA9" w:rsidP="00F53644">
      <w:pPr>
        <w:rPr>
          <w:rFonts w:ascii="Arial" w:hAnsi="Arial" w:cs="Arial"/>
          <w:b/>
          <w:bCs/>
          <w:noProof/>
          <w:sz w:val="24"/>
          <w:szCs w:val="24"/>
          <w:lang w:eastAsia="de-DE"/>
        </w:rPr>
      </w:pPr>
    </w:p>
    <w:p w14:paraId="2BFFC483" w14:textId="77777777" w:rsidR="00F17BA9" w:rsidRPr="00610A26" w:rsidRDefault="00F17BA9" w:rsidP="00F53644">
      <w:pPr>
        <w:rPr>
          <w:rFonts w:ascii="Arial" w:hAnsi="Arial" w:cs="Arial"/>
          <w:b/>
          <w:bCs/>
          <w:noProof/>
          <w:sz w:val="24"/>
          <w:szCs w:val="24"/>
          <w:lang w:eastAsia="de-DE"/>
        </w:rPr>
      </w:pPr>
    </w:p>
    <w:p w14:paraId="34334621" w14:textId="77777777" w:rsidR="00F17BA9" w:rsidRPr="00610A26" w:rsidRDefault="00F17BA9" w:rsidP="00F53644">
      <w:pPr>
        <w:rPr>
          <w:rFonts w:ascii="Arial" w:hAnsi="Arial" w:cs="Arial"/>
          <w:b/>
          <w:bCs/>
          <w:noProof/>
          <w:sz w:val="24"/>
          <w:szCs w:val="24"/>
          <w:lang w:eastAsia="de-DE"/>
        </w:rPr>
      </w:pPr>
    </w:p>
    <w:p w14:paraId="20D1EB4B" w14:textId="77777777" w:rsidR="00F17BA9" w:rsidRPr="00610A26" w:rsidRDefault="00F17BA9" w:rsidP="00F53644">
      <w:pPr>
        <w:rPr>
          <w:rFonts w:ascii="Arial" w:hAnsi="Arial" w:cs="Arial"/>
          <w:b/>
          <w:bCs/>
          <w:noProof/>
          <w:sz w:val="24"/>
          <w:szCs w:val="24"/>
          <w:lang w:eastAsia="de-DE"/>
        </w:rPr>
      </w:pPr>
    </w:p>
    <w:p w14:paraId="5BF38024" w14:textId="77777777" w:rsidR="00F17BA9" w:rsidRPr="00610A26" w:rsidRDefault="00F17BA9" w:rsidP="00F53644">
      <w:pPr>
        <w:rPr>
          <w:rFonts w:ascii="Arial" w:hAnsi="Arial" w:cs="Arial"/>
          <w:b/>
          <w:bCs/>
          <w:noProof/>
          <w:sz w:val="24"/>
          <w:szCs w:val="24"/>
          <w:lang w:eastAsia="de-DE"/>
        </w:rPr>
      </w:pPr>
    </w:p>
    <w:p w14:paraId="03A2A84B" w14:textId="77777777" w:rsidR="00F17BA9" w:rsidRPr="00610A26" w:rsidRDefault="00F17BA9" w:rsidP="00F53644">
      <w:pPr>
        <w:rPr>
          <w:rFonts w:ascii="Arial" w:hAnsi="Arial" w:cs="Arial"/>
          <w:b/>
          <w:bCs/>
          <w:noProof/>
          <w:sz w:val="24"/>
          <w:szCs w:val="24"/>
          <w:lang w:eastAsia="de-DE"/>
        </w:rPr>
      </w:pPr>
    </w:p>
    <w:p w14:paraId="4124EE47" w14:textId="77777777" w:rsidR="00F17BA9" w:rsidRPr="00610A26" w:rsidRDefault="00F17BA9" w:rsidP="00F53644">
      <w:pPr>
        <w:rPr>
          <w:rFonts w:ascii="Arial" w:hAnsi="Arial" w:cs="Arial"/>
          <w:b/>
          <w:bCs/>
          <w:noProof/>
          <w:sz w:val="24"/>
          <w:szCs w:val="24"/>
          <w:lang w:eastAsia="de-DE"/>
        </w:rPr>
      </w:pPr>
    </w:p>
    <w:p w14:paraId="475DDC30" w14:textId="77777777" w:rsidR="00F17BA9" w:rsidRPr="00610A26" w:rsidRDefault="00F17BA9" w:rsidP="00F53644">
      <w:pPr>
        <w:rPr>
          <w:rFonts w:ascii="Arial" w:hAnsi="Arial" w:cs="Arial"/>
          <w:b/>
          <w:bCs/>
          <w:noProof/>
          <w:sz w:val="24"/>
          <w:szCs w:val="24"/>
          <w:lang w:eastAsia="de-DE"/>
        </w:rPr>
      </w:pPr>
    </w:p>
    <w:p w14:paraId="061EA721" w14:textId="77777777" w:rsidR="00F17BA9" w:rsidRPr="00610A26" w:rsidRDefault="00F17BA9" w:rsidP="00F53644">
      <w:pPr>
        <w:rPr>
          <w:rFonts w:ascii="Arial" w:hAnsi="Arial" w:cs="Arial"/>
          <w:b/>
          <w:bCs/>
          <w:noProof/>
          <w:sz w:val="24"/>
          <w:szCs w:val="24"/>
          <w:lang w:eastAsia="de-DE"/>
        </w:rPr>
      </w:pPr>
    </w:p>
    <w:p w14:paraId="10754648" w14:textId="77777777" w:rsidR="00F17BA9" w:rsidRPr="00610A26" w:rsidRDefault="00F17BA9" w:rsidP="00F53644">
      <w:pPr>
        <w:rPr>
          <w:rFonts w:ascii="Arial" w:hAnsi="Arial" w:cs="Arial"/>
          <w:b/>
          <w:bCs/>
          <w:noProof/>
          <w:sz w:val="24"/>
          <w:szCs w:val="24"/>
          <w:lang w:eastAsia="de-DE"/>
        </w:rPr>
      </w:pPr>
    </w:p>
    <w:p w14:paraId="6FC1F2A2" w14:textId="77777777" w:rsidR="00F17BA9" w:rsidRPr="00610A26" w:rsidRDefault="00F17BA9" w:rsidP="00F53644">
      <w:pPr>
        <w:rPr>
          <w:rFonts w:ascii="Arial" w:hAnsi="Arial" w:cs="Arial"/>
          <w:b/>
          <w:bCs/>
          <w:noProof/>
          <w:sz w:val="24"/>
          <w:szCs w:val="24"/>
          <w:lang w:eastAsia="de-DE"/>
        </w:rPr>
      </w:pPr>
    </w:p>
    <w:p w14:paraId="247633EF" w14:textId="77777777" w:rsidR="00F17BA9" w:rsidRPr="00610A26" w:rsidRDefault="00F17BA9" w:rsidP="00F53644">
      <w:pPr>
        <w:rPr>
          <w:rFonts w:ascii="Arial" w:hAnsi="Arial" w:cs="Arial"/>
          <w:b/>
          <w:bCs/>
          <w:noProof/>
          <w:sz w:val="24"/>
          <w:szCs w:val="24"/>
          <w:lang w:eastAsia="de-DE"/>
        </w:rPr>
      </w:pPr>
    </w:p>
    <w:p w14:paraId="07A81765" w14:textId="77777777" w:rsidR="00F17BA9" w:rsidRPr="00610A26" w:rsidRDefault="00F17BA9" w:rsidP="00F53644">
      <w:pPr>
        <w:rPr>
          <w:rFonts w:ascii="Arial" w:hAnsi="Arial" w:cs="Arial"/>
          <w:b/>
          <w:bCs/>
          <w:noProof/>
          <w:sz w:val="24"/>
          <w:szCs w:val="24"/>
          <w:lang w:eastAsia="de-DE"/>
        </w:rPr>
      </w:pPr>
    </w:p>
    <w:p w14:paraId="6DEB35E5" w14:textId="77777777" w:rsidR="00F17BA9" w:rsidRPr="00610A26" w:rsidRDefault="00F17BA9" w:rsidP="00F53644">
      <w:pPr>
        <w:rPr>
          <w:rFonts w:ascii="Arial" w:hAnsi="Arial" w:cs="Arial"/>
          <w:b/>
          <w:bCs/>
          <w:noProof/>
          <w:sz w:val="24"/>
          <w:szCs w:val="24"/>
          <w:lang w:eastAsia="de-DE"/>
        </w:rPr>
      </w:pPr>
    </w:p>
    <w:p w14:paraId="520E0DAA" w14:textId="77777777" w:rsidR="00F17BA9" w:rsidRPr="00610A26" w:rsidRDefault="00F17BA9" w:rsidP="00F53644">
      <w:pPr>
        <w:rPr>
          <w:rFonts w:ascii="Arial" w:hAnsi="Arial" w:cs="Arial"/>
          <w:b/>
          <w:bCs/>
          <w:noProof/>
          <w:sz w:val="24"/>
          <w:szCs w:val="24"/>
          <w:lang w:eastAsia="de-DE"/>
        </w:rPr>
      </w:pPr>
    </w:p>
    <w:p w14:paraId="7B9F8670" w14:textId="77777777" w:rsidR="00F17BA9" w:rsidRPr="00610A26" w:rsidRDefault="00F17BA9" w:rsidP="00F53644">
      <w:pPr>
        <w:rPr>
          <w:rFonts w:ascii="Arial" w:hAnsi="Arial" w:cs="Arial"/>
          <w:b/>
          <w:bCs/>
          <w:noProof/>
          <w:sz w:val="24"/>
          <w:szCs w:val="24"/>
          <w:lang w:eastAsia="de-DE"/>
        </w:rPr>
      </w:pPr>
    </w:p>
    <w:p w14:paraId="08D70660" w14:textId="77777777" w:rsidR="00F17BA9" w:rsidRPr="00610A26" w:rsidRDefault="00F17BA9" w:rsidP="00F53644">
      <w:pPr>
        <w:rPr>
          <w:rFonts w:ascii="Arial" w:hAnsi="Arial" w:cs="Arial"/>
          <w:b/>
          <w:bCs/>
          <w:noProof/>
          <w:sz w:val="24"/>
          <w:szCs w:val="24"/>
          <w:lang w:eastAsia="de-DE"/>
        </w:rPr>
      </w:pPr>
    </w:p>
    <w:p w14:paraId="7C3CBBB3" w14:textId="77777777" w:rsidR="00F17BA9" w:rsidRPr="00610A26" w:rsidRDefault="00F17BA9" w:rsidP="00F53644">
      <w:pPr>
        <w:rPr>
          <w:rFonts w:ascii="Arial" w:hAnsi="Arial" w:cs="Arial"/>
          <w:b/>
          <w:bCs/>
          <w:noProof/>
          <w:sz w:val="24"/>
          <w:szCs w:val="24"/>
          <w:lang w:eastAsia="de-DE"/>
        </w:rPr>
      </w:pPr>
    </w:p>
    <w:p w14:paraId="1B5B8C96" w14:textId="77777777" w:rsidR="00F17BA9" w:rsidRPr="00610A26" w:rsidRDefault="00F17BA9" w:rsidP="00F53644">
      <w:pPr>
        <w:rPr>
          <w:rFonts w:ascii="Arial" w:hAnsi="Arial" w:cs="Arial"/>
          <w:b/>
          <w:bCs/>
          <w:noProof/>
          <w:sz w:val="24"/>
          <w:szCs w:val="24"/>
          <w:lang w:eastAsia="de-DE"/>
        </w:rPr>
      </w:pPr>
    </w:p>
    <w:p w14:paraId="5E635B19" w14:textId="77777777" w:rsidR="00F17BA9" w:rsidRPr="00610A26" w:rsidRDefault="00F17BA9" w:rsidP="00F53644">
      <w:pPr>
        <w:rPr>
          <w:rFonts w:ascii="Arial" w:hAnsi="Arial" w:cs="Arial"/>
          <w:b/>
          <w:bCs/>
          <w:noProof/>
          <w:sz w:val="24"/>
          <w:szCs w:val="24"/>
          <w:lang w:eastAsia="de-DE"/>
        </w:rPr>
      </w:pPr>
    </w:p>
    <w:p w14:paraId="55AF47E8" w14:textId="77777777" w:rsidR="00F17BA9" w:rsidRPr="00610A26" w:rsidRDefault="00F17BA9" w:rsidP="00F53644">
      <w:pPr>
        <w:rPr>
          <w:rFonts w:ascii="Arial" w:hAnsi="Arial" w:cs="Arial"/>
          <w:b/>
          <w:bCs/>
          <w:noProof/>
          <w:sz w:val="24"/>
          <w:szCs w:val="24"/>
          <w:lang w:eastAsia="de-DE"/>
        </w:rPr>
      </w:pPr>
    </w:p>
    <w:p w14:paraId="0CF2CF03" w14:textId="77777777" w:rsidR="00F17BA9" w:rsidRPr="00610A26" w:rsidRDefault="00F17BA9" w:rsidP="00F53644">
      <w:pPr>
        <w:rPr>
          <w:rFonts w:ascii="Arial" w:hAnsi="Arial" w:cs="Arial"/>
          <w:b/>
          <w:bCs/>
          <w:noProof/>
          <w:sz w:val="24"/>
          <w:szCs w:val="24"/>
          <w:lang w:eastAsia="de-DE"/>
        </w:rPr>
      </w:pPr>
    </w:p>
    <w:p w14:paraId="610D89FD" w14:textId="77777777" w:rsidR="00F17BA9" w:rsidRPr="00610A26" w:rsidRDefault="00F17BA9" w:rsidP="00F53644">
      <w:pPr>
        <w:rPr>
          <w:rFonts w:ascii="Arial" w:hAnsi="Arial" w:cs="Arial"/>
          <w:b/>
          <w:bCs/>
          <w:noProof/>
          <w:sz w:val="24"/>
          <w:szCs w:val="24"/>
          <w:lang w:eastAsia="de-DE"/>
        </w:rPr>
      </w:pPr>
    </w:p>
    <w:p w14:paraId="32665D7B" w14:textId="77777777" w:rsidR="00F17BA9" w:rsidRPr="00610A26" w:rsidRDefault="00F17BA9" w:rsidP="00F53644">
      <w:pPr>
        <w:rPr>
          <w:rFonts w:ascii="Arial" w:hAnsi="Arial" w:cs="Arial"/>
          <w:b/>
          <w:bCs/>
          <w:noProof/>
          <w:sz w:val="24"/>
          <w:szCs w:val="24"/>
          <w:lang w:eastAsia="de-DE"/>
        </w:rPr>
      </w:pPr>
    </w:p>
    <w:p w14:paraId="37D94C5F" w14:textId="77777777" w:rsidR="00F17BA9" w:rsidRPr="00610A26" w:rsidRDefault="00F17BA9" w:rsidP="00F53644">
      <w:pPr>
        <w:rPr>
          <w:rFonts w:ascii="Arial" w:hAnsi="Arial" w:cs="Arial"/>
          <w:b/>
          <w:bCs/>
          <w:noProof/>
          <w:sz w:val="24"/>
          <w:szCs w:val="24"/>
          <w:lang w:eastAsia="de-DE"/>
        </w:rPr>
      </w:pPr>
    </w:p>
    <w:p w14:paraId="4B8E1513" w14:textId="77777777" w:rsidR="00F17BA9" w:rsidRPr="00610A26" w:rsidRDefault="00F17BA9" w:rsidP="00F53644">
      <w:pPr>
        <w:rPr>
          <w:rFonts w:ascii="Arial" w:hAnsi="Arial" w:cs="Arial"/>
          <w:b/>
          <w:bCs/>
          <w:noProof/>
          <w:sz w:val="24"/>
          <w:szCs w:val="24"/>
          <w:lang w:eastAsia="de-DE"/>
        </w:rPr>
      </w:pPr>
    </w:p>
    <w:p w14:paraId="22B8221A" w14:textId="77777777" w:rsidR="00F17BA9" w:rsidRPr="00610A26" w:rsidRDefault="00F17BA9" w:rsidP="00F53644">
      <w:pPr>
        <w:rPr>
          <w:rFonts w:ascii="Arial" w:hAnsi="Arial" w:cs="Arial"/>
          <w:b/>
          <w:bCs/>
          <w:noProof/>
          <w:sz w:val="24"/>
          <w:szCs w:val="24"/>
          <w:lang w:eastAsia="de-DE"/>
        </w:rPr>
      </w:pPr>
    </w:p>
    <w:p w14:paraId="47567B4B" w14:textId="77777777" w:rsidR="00F17BA9" w:rsidRPr="00610A26" w:rsidRDefault="00F17BA9" w:rsidP="00F53644">
      <w:pPr>
        <w:rPr>
          <w:rFonts w:ascii="Arial" w:hAnsi="Arial" w:cs="Arial"/>
          <w:b/>
          <w:bCs/>
          <w:noProof/>
          <w:sz w:val="24"/>
          <w:szCs w:val="24"/>
          <w:lang w:eastAsia="de-DE"/>
        </w:rPr>
      </w:pPr>
    </w:p>
    <w:p w14:paraId="26BF4378" w14:textId="4B70D573" w:rsidR="00F17BA9" w:rsidRPr="00F53644" w:rsidRDefault="00AB5CE0" w:rsidP="00F53644">
      <w:pPr>
        <w:rPr>
          <w:rFonts w:ascii="Arial" w:hAnsi="Arial" w:cs="Arial"/>
          <w:b/>
          <w:bCs/>
          <w:sz w:val="24"/>
          <w:szCs w:val="24"/>
        </w:rPr>
      </w:pPr>
      <w:r>
        <w:rPr>
          <w:rFonts w:ascii="Arial" w:hAnsi="Arial" w:cs="Arial"/>
          <w:b/>
          <w:bCs/>
          <w:noProof/>
          <w:sz w:val="24"/>
          <w:szCs w:val="24"/>
        </w:rPr>
        <w:lastRenderedPageBreak/>
        <w:drawing>
          <wp:inline distT="0" distB="0" distL="0" distR="0" wp14:anchorId="58134F60" wp14:editId="53150300">
            <wp:extent cx="5909032" cy="8229364"/>
            <wp:effectExtent l="0" t="0" r="0" b="635"/>
            <wp:docPr id="193045082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450826"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909032" cy="8229364"/>
                    </a:xfrm>
                    <a:prstGeom prst="rect">
                      <a:avLst/>
                    </a:prstGeom>
                  </pic:spPr>
                </pic:pic>
              </a:graphicData>
            </a:graphic>
          </wp:inline>
        </w:drawing>
      </w:r>
    </w:p>
    <w:p w14:paraId="50DEEE2C" w14:textId="6E1696FE" w:rsidR="005757D3" w:rsidRDefault="00F17BA9" w:rsidP="00F17BA9">
      <w:pPr>
        <w:jc w:val="both"/>
        <w:rPr>
          <w:rFonts w:ascii="Arial" w:hAnsi="Arial" w:cs="Arial"/>
          <w:sz w:val="22"/>
          <w:szCs w:val="22"/>
        </w:rPr>
      </w:pPr>
      <w:r w:rsidRPr="0040480F">
        <w:rPr>
          <w:rFonts w:ascii="Arial" w:hAnsi="Arial" w:cs="Arial"/>
          <w:b/>
          <w:bCs/>
          <w:color w:val="000000" w:themeColor="text1"/>
          <w:sz w:val="22"/>
          <w:szCs w:val="22"/>
        </w:rPr>
        <w:lastRenderedPageBreak/>
        <w:t xml:space="preserve">Supplementary Figure </w:t>
      </w:r>
      <w:r w:rsidR="00AB5CE0">
        <w:rPr>
          <w:rFonts w:ascii="Arial" w:hAnsi="Arial" w:cs="Arial"/>
          <w:b/>
          <w:bCs/>
          <w:color w:val="000000" w:themeColor="text1"/>
          <w:sz w:val="22"/>
          <w:szCs w:val="22"/>
        </w:rPr>
        <w:t>5</w:t>
      </w:r>
      <w:r w:rsidRPr="0040480F">
        <w:rPr>
          <w:rFonts w:ascii="Arial" w:hAnsi="Arial" w:cs="Arial"/>
          <w:b/>
          <w:bCs/>
          <w:color w:val="000000" w:themeColor="text1"/>
          <w:sz w:val="22"/>
          <w:szCs w:val="22"/>
        </w:rPr>
        <w:t xml:space="preserve">. </w:t>
      </w:r>
      <w:r w:rsidRPr="0040480F">
        <w:rPr>
          <w:rFonts w:ascii="Arial" w:hAnsi="Arial" w:cs="Arial"/>
          <w:b/>
          <w:bCs/>
          <w:sz w:val="22"/>
          <w:szCs w:val="22"/>
        </w:rPr>
        <w:t xml:space="preserve">The effects of AAV9-circHIPK2 shRNA on </w:t>
      </w:r>
      <w:r w:rsidR="00C23283">
        <w:rPr>
          <w:rFonts w:ascii="Arial" w:hAnsi="Arial" w:cs="Arial"/>
          <w:b/>
          <w:bCs/>
          <w:sz w:val="22"/>
          <w:szCs w:val="22"/>
        </w:rPr>
        <w:t>early post-MI remodeling.</w:t>
      </w:r>
      <w:r w:rsidRPr="0040480F">
        <w:rPr>
          <w:rFonts w:ascii="Arial" w:hAnsi="Arial" w:cs="Arial"/>
          <w:sz w:val="22"/>
          <w:szCs w:val="22"/>
        </w:rPr>
        <w:t xml:space="preserve"> (A) Rupture rate of animal was displayed as % of the ratio between rupture mortality and non-rupture mortality. </w:t>
      </w:r>
      <w:bookmarkStart w:id="9" w:name="_Hlk214014169"/>
      <w:r w:rsidR="00A870A7" w:rsidRPr="00472CF4">
        <w:rPr>
          <w:rFonts w:ascii="Arial" w:hAnsi="Arial" w:cs="Arial"/>
          <w:sz w:val="22"/>
          <w:szCs w:val="22"/>
          <w:highlight w:val="yellow"/>
        </w:rPr>
        <w:t>In the scramble (scr) group, 2 of 3 mice (66.7%) experienced cardiac rupture, while in the circHIPK2 group, 2 of 4 mice (50%) ruptured. For the remaining censored animals (non-rupture deaths), no specific cause of death could be determined.</w:t>
      </w:r>
      <w:r w:rsidR="00283E06" w:rsidRPr="00283E06">
        <w:rPr>
          <w:rFonts w:ascii="Arial" w:hAnsi="Arial" w:cs="Arial"/>
          <w:sz w:val="22"/>
          <w:szCs w:val="22"/>
        </w:rPr>
        <w:t xml:space="preserve"> </w:t>
      </w:r>
      <w:bookmarkEnd w:id="9"/>
      <w:r w:rsidRPr="0040480F">
        <w:rPr>
          <w:rFonts w:ascii="Arial" w:hAnsi="Arial" w:cs="Arial"/>
          <w:sz w:val="22"/>
          <w:szCs w:val="22"/>
        </w:rPr>
        <w:t>(B) Infarct size was calculated as the ratio between whole heart and infarcted region in % from TTC heart image</w:t>
      </w:r>
      <w:r w:rsidRPr="00611CE7">
        <w:rPr>
          <w:rFonts w:ascii="Arial" w:hAnsi="Arial" w:cs="Arial"/>
          <w:sz w:val="22"/>
          <w:szCs w:val="22"/>
        </w:rPr>
        <w:t xml:space="preserve"> (n=7-8 per group). (C) Body weight, LV mass, and spleen mass were measured at the end point (day 28 post-MI) of animal study</w:t>
      </w:r>
      <w:r w:rsidR="005757D3">
        <w:rPr>
          <w:rFonts w:ascii="Arial" w:hAnsi="Arial" w:cs="Arial"/>
          <w:sz w:val="22"/>
          <w:szCs w:val="22"/>
        </w:rPr>
        <w:t xml:space="preserve"> </w:t>
      </w:r>
      <w:r w:rsidRPr="00611CE7">
        <w:rPr>
          <w:rFonts w:ascii="Arial" w:hAnsi="Arial" w:cs="Arial"/>
          <w:sz w:val="22"/>
          <w:szCs w:val="22"/>
        </w:rPr>
        <w:t xml:space="preserve">(n=7-8 per group). </w:t>
      </w:r>
      <w:r w:rsidR="00AB5CE0" w:rsidRPr="00472CF4">
        <w:rPr>
          <w:rFonts w:ascii="Arial" w:hAnsi="Arial" w:cs="Arial"/>
          <w:sz w:val="22"/>
          <w:szCs w:val="22"/>
          <w:highlight w:val="yellow"/>
        </w:rPr>
        <w:t>(D) Picrosirius red staining (PSR) for fibrosis assessment in heart tissue across four experimental groups (AAV9-scr-shR sham, AAV9-circHIPK2-shR sham, AAV9-scr-shR MI, AAV9-circHIPK2-shR MI) at 7 days post-MI</w:t>
      </w:r>
      <w:r w:rsidR="00472CF4">
        <w:rPr>
          <w:rFonts w:ascii="Arial" w:hAnsi="Arial" w:cs="Arial"/>
          <w:sz w:val="22"/>
          <w:szCs w:val="22"/>
          <w:highlight w:val="yellow"/>
        </w:rPr>
        <w:t xml:space="preserve"> (n=9 per group)</w:t>
      </w:r>
      <w:r w:rsidR="00AB5CE0" w:rsidRPr="00472CF4">
        <w:rPr>
          <w:rFonts w:ascii="Arial" w:hAnsi="Arial" w:cs="Arial"/>
          <w:sz w:val="22"/>
          <w:szCs w:val="22"/>
          <w:highlight w:val="yellow"/>
        </w:rPr>
        <w:t>. Whole heart images (4x magnification) showing left ventricular fibrosis (dark pink) (left upper panel). Scale bar = 1mm. Higher magnification (20x) of infarct and border regions (left lower panel). Scale bar = 100</w:t>
      </w:r>
      <w:r w:rsidR="00AB5CE0" w:rsidRPr="00472CF4">
        <w:rPr>
          <w:rFonts w:ascii="Arial" w:eastAsia="Malgun Gothic" w:hAnsi="Arial" w:cs="Arial"/>
          <w:sz w:val="22"/>
          <w:szCs w:val="22"/>
          <w:highlight w:val="yellow"/>
        </w:rPr>
        <w:t>μ</w:t>
      </w:r>
      <w:r w:rsidR="00AB5CE0" w:rsidRPr="00472CF4">
        <w:rPr>
          <w:rFonts w:ascii="Arial" w:hAnsi="Arial" w:cs="Arial"/>
          <w:sz w:val="22"/>
          <w:szCs w:val="22"/>
          <w:highlight w:val="yellow"/>
        </w:rPr>
        <w:t xml:space="preserve">m. Quantification of collagen deposition per whole heart (right, bar graph). (E) </w:t>
      </w:r>
      <w:r w:rsidR="00F67040" w:rsidRPr="00472CF4">
        <w:rPr>
          <w:rFonts w:ascii="Arial" w:hAnsi="Arial" w:cs="Arial"/>
          <w:sz w:val="22"/>
          <w:szCs w:val="22"/>
          <w:highlight w:val="yellow"/>
        </w:rPr>
        <w:t>Representative images of H&amp;E-stained heart sections (left panel: whole heart at 4× magnification; middle panel: corresponding higher magnification at 20×) and CD45 immunohistochemistry (right panel) from each experimental group (</w:t>
      </w:r>
      <w:r w:rsidR="00472CF4">
        <w:rPr>
          <w:rFonts w:ascii="Arial" w:hAnsi="Arial" w:cs="Arial"/>
          <w:sz w:val="22"/>
          <w:szCs w:val="22"/>
          <w:highlight w:val="yellow"/>
        </w:rPr>
        <w:t xml:space="preserve">n=9 per group; </w:t>
      </w:r>
      <w:r w:rsidR="00F67040" w:rsidRPr="00472CF4">
        <w:rPr>
          <w:rFonts w:ascii="Arial" w:hAnsi="Arial" w:cs="Arial"/>
          <w:sz w:val="22"/>
          <w:szCs w:val="22"/>
          <w:highlight w:val="yellow"/>
        </w:rPr>
        <w:t>scale bar = 100 µm). The right bar graph presents quantitation of CD45</w:t>
      </w:r>
      <w:r w:rsidR="00F67040" w:rsidRPr="00472CF4">
        <w:rPr>
          <w:rFonts w:ascii="Cambria Math" w:hAnsi="Cambria Math" w:cs="Cambria Math"/>
          <w:sz w:val="22"/>
          <w:szCs w:val="22"/>
          <w:highlight w:val="yellow"/>
        </w:rPr>
        <w:t>⁺</w:t>
      </w:r>
      <w:r w:rsidR="00F67040" w:rsidRPr="00472CF4">
        <w:rPr>
          <w:rFonts w:ascii="Arial" w:hAnsi="Arial" w:cs="Arial"/>
          <w:sz w:val="22"/>
          <w:szCs w:val="22"/>
          <w:highlight w:val="yellow"/>
        </w:rPr>
        <w:t xml:space="preserve"> inflammatory cell infiltration per tissue area (mm²). (F) RT-qPCR analysis of CCR2 and CCL2 gene expression in myocardial tissue at 28 days post-MI, comparing infarct and remote regions of post-MI hearts with sham controls.</w:t>
      </w:r>
      <w:r w:rsidR="005757D3" w:rsidRPr="00472CF4">
        <w:rPr>
          <w:rFonts w:ascii="Arial" w:hAnsi="Arial" w:cs="Arial"/>
          <w:sz w:val="22"/>
          <w:szCs w:val="22"/>
          <w:highlight w:val="yellow"/>
        </w:rPr>
        <w:t xml:space="preserve"> </w:t>
      </w:r>
      <w:r w:rsidR="00157C37" w:rsidRPr="00472CF4">
        <w:rPr>
          <w:rFonts w:ascii="Arial" w:hAnsi="Arial" w:cs="Arial"/>
          <w:sz w:val="22"/>
          <w:szCs w:val="22"/>
          <w:highlight w:val="yellow"/>
        </w:rPr>
        <w:t>Data are presented as mean ± 95% CI (B, D, and F) or mean ± SD (C). Statistical analyses were performed using unpaired two-tailed t-tests (B, D–E) or two-way ANOVA with Tukey’s multiple-comparisons test. Exact p-values for the indicated comparisons are shown.</w:t>
      </w:r>
    </w:p>
    <w:p w14:paraId="53CB3ACA" w14:textId="77777777" w:rsidR="005757D3" w:rsidRDefault="005757D3" w:rsidP="00F17BA9">
      <w:pPr>
        <w:jc w:val="both"/>
        <w:rPr>
          <w:rFonts w:ascii="Arial" w:hAnsi="Arial" w:cs="Arial"/>
          <w:sz w:val="22"/>
          <w:szCs w:val="22"/>
        </w:rPr>
      </w:pPr>
    </w:p>
    <w:p w14:paraId="061818AD" w14:textId="77777777" w:rsidR="005757D3" w:rsidRDefault="005757D3" w:rsidP="00F17BA9">
      <w:pPr>
        <w:jc w:val="both"/>
        <w:rPr>
          <w:rFonts w:ascii="Arial" w:hAnsi="Arial" w:cs="Arial"/>
          <w:sz w:val="22"/>
          <w:szCs w:val="22"/>
        </w:rPr>
      </w:pPr>
    </w:p>
    <w:p w14:paraId="70A9164C" w14:textId="77777777" w:rsidR="005757D3" w:rsidRDefault="005757D3" w:rsidP="00F17BA9">
      <w:pPr>
        <w:jc w:val="both"/>
        <w:rPr>
          <w:rFonts w:ascii="Arial" w:hAnsi="Arial" w:cs="Arial"/>
          <w:sz w:val="22"/>
          <w:szCs w:val="22"/>
        </w:rPr>
      </w:pPr>
    </w:p>
    <w:p w14:paraId="101A224F" w14:textId="77777777" w:rsidR="005757D3" w:rsidRDefault="005757D3" w:rsidP="00F17BA9">
      <w:pPr>
        <w:jc w:val="both"/>
        <w:rPr>
          <w:rFonts w:ascii="Arial" w:hAnsi="Arial" w:cs="Arial"/>
          <w:sz w:val="22"/>
          <w:szCs w:val="22"/>
        </w:rPr>
      </w:pPr>
    </w:p>
    <w:p w14:paraId="53CE2A49" w14:textId="77777777" w:rsidR="005757D3" w:rsidRDefault="005757D3" w:rsidP="00F17BA9">
      <w:pPr>
        <w:jc w:val="both"/>
        <w:rPr>
          <w:rFonts w:ascii="Arial" w:hAnsi="Arial" w:cs="Arial"/>
          <w:sz w:val="22"/>
          <w:szCs w:val="22"/>
        </w:rPr>
      </w:pPr>
    </w:p>
    <w:p w14:paraId="41420277" w14:textId="77777777" w:rsidR="005757D3" w:rsidRDefault="005757D3" w:rsidP="00F17BA9">
      <w:pPr>
        <w:jc w:val="both"/>
        <w:rPr>
          <w:rFonts w:ascii="Arial" w:hAnsi="Arial" w:cs="Arial"/>
          <w:sz w:val="22"/>
          <w:szCs w:val="22"/>
        </w:rPr>
      </w:pPr>
    </w:p>
    <w:p w14:paraId="6E442587" w14:textId="77777777" w:rsidR="005757D3" w:rsidRDefault="005757D3" w:rsidP="00F17BA9">
      <w:pPr>
        <w:jc w:val="both"/>
        <w:rPr>
          <w:rFonts w:ascii="Arial" w:hAnsi="Arial" w:cs="Arial"/>
          <w:sz w:val="22"/>
          <w:szCs w:val="22"/>
        </w:rPr>
      </w:pPr>
    </w:p>
    <w:p w14:paraId="20C98D8B" w14:textId="77777777" w:rsidR="005757D3" w:rsidRDefault="005757D3" w:rsidP="00F17BA9">
      <w:pPr>
        <w:jc w:val="both"/>
        <w:rPr>
          <w:rFonts w:ascii="Arial" w:hAnsi="Arial" w:cs="Arial"/>
          <w:sz w:val="22"/>
          <w:szCs w:val="22"/>
        </w:rPr>
      </w:pPr>
    </w:p>
    <w:p w14:paraId="3EFBC65F" w14:textId="77777777" w:rsidR="005757D3" w:rsidRDefault="005757D3" w:rsidP="00F17BA9">
      <w:pPr>
        <w:jc w:val="both"/>
        <w:rPr>
          <w:rFonts w:ascii="Arial" w:hAnsi="Arial" w:cs="Arial"/>
          <w:sz w:val="22"/>
          <w:szCs w:val="22"/>
        </w:rPr>
      </w:pPr>
    </w:p>
    <w:p w14:paraId="0914CCC8" w14:textId="77777777" w:rsidR="005757D3" w:rsidRDefault="005757D3" w:rsidP="00F17BA9">
      <w:pPr>
        <w:jc w:val="both"/>
        <w:rPr>
          <w:rFonts w:ascii="Arial" w:hAnsi="Arial" w:cs="Arial"/>
          <w:sz w:val="22"/>
          <w:szCs w:val="22"/>
        </w:rPr>
      </w:pPr>
    </w:p>
    <w:p w14:paraId="58F866F1" w14:textId="77777777" w:rsidR="005757D3" w:rsidRDefault="005757D3" w:rsidP="00F17BA9">
      <w:pPr>
        <w:jc w:val="both"/>
        <w:rPr>
          <w:rFonts w:ascii="Arial" w:hAnsi="Arial" w:cs="Arial"/>
          <w:sz w:val="22"/>
          <w:szCs w:val="22"/>
        </w:rPr>
      </w:pPr>
    </w:p>
    <w:p w14:paraId="410E7458" w14:textId="77777777" w:rsidR="005757D3" w:rsidRDefault="005757D3" w:rsidP="00F17BA9">
      <w:pPr>
        <w:jc w:val="both"/>
        <w:rPr>
          <w:rFonts w:ascii="Arial" w:hAnsi="Arial" w:cs="Arial"/>
          <w:sz w:val="22"/>
          <w:szCs w:val="22"/>
        </w:rPr>
      </w:pPr>
    </w:p>
    <w:p w14:paraId="35A0C831" w14:textId="77777777" w:rsidR="005757D3" w:rsidRDefault="005757D3" w:rsidP="00F17BA9">
      <w:pPr>
        <w:jc w:val="both"/>
        <w:rPr>
          <w:rFonts w:ascii="Arial" w:hAnsi="Arial" w:cs="Arial"/>
          <w:sz w:val="22"/>
          <w:szCs w:val="22"/>
        </w:rPr>
      </w:pPr>
    </w:p>
    <w:p w14:paraId="562335B0" w14:textId="05D3658B" w:rsidR="00AB5CE0" w:rsidRDefault="00AB5CE0" w:rsidP="00F17BA9">
      <w:pPr>
        <w:jc w:val="both"/>
        <w:rPr>
          <w:rFonts w:ascii="Arial" w:hAnsi="Arial" w:cs="Arial"/>
          <w:sz w:val="22"/>
          <w:szCs w:val="22"/>
        </w:rPr>
      </w:pPr>
      <w:r>
        <w:rPr>
          <w:rFonts w:ascii="Arial" w:hAnsi="Arial" w:cs="Arial"/>
          <w:noProof/>
          <w:sz w:val="22"/>
          <w:szCs w:val="22"/>
        </w:rPr>
        <w:lastRenderedPageBreak/>
        <w:drawing>
          <wp:inline distT="0" distB="0" distL="0" distR="0" wp14:anchorId="19EB39CC" wp14:editId="27A5E57E">
            <wp:extent cx="6073795" cy="3258685"/>
            <wp:effectExtent l="0" t="0" r="3175" b="0"/>
            <wp:docPr id="141266595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665955" name="Picture 14"/>
                    <pic:cNvPicPr/>
                  </pic:nvPicPr>
                  <pic:blipFill>
                    <a:blip r:embed="rId16">
                      <a:extLst>
                        <a:ext uri="{28A0092B-C50C-407E-A947-70E740481C1C}">
                          <a14:useLocalDpi xmlns:a14="http://schemas.microsoft.com/office/drawing/2010/main" val="0"/>
                        </a:ext>
                      </a:extLst>
                    </a:blip>
                    <a:srcRect t="2835" b="2835"/>
                    <a:stretch>
                      <a:fillRect/>
                    </a:stretch>
                  </pic:blipFill>
                  <pic:spPr bwMode="auto">
                    <a:xfrm>
                      <a:off x="0" y="0"/>
                      <a:ext cx="6073795" cy="3258685"/>
                    </a:xfrm>
                    <a:prstGeom prst="rect">
                      <a:avLst/>
                    </a:prstGeom>
                    <a:ln>
                      <a:noFill/>
                    </a:ln>
                    <a:extLst>
                      <a:ext uri="{53640926-AAD7-44D8-BBD7-CCE9431645EC}">
                        <a14:shadowObscured xmlns:a14="http://schemas.microsoft.com/office/drawing/2010/main"/>
                      </a:ext>
                    </a:extLst>
                  </pic:spPr>
                </pic:pic>
              </a:graphicData>
            </a:graphic>
          </wp:inline>
        </w:drawing>
      </w:r>
    </w:p>
    <w:p w14:paraId="16DE5630" w14:textId="77777777" w:rsidR="00C23283" w:rsidRDefault="00C23283" w:rsidP="00F17BA9">
      <w:pPr>
        <w:jc w:val="both"/>
        <w:rPr>
          <w:rFonts w:ascii="Arial" w:hAnsi="Arial" w:cs="Arial"/>
          <w:b/>
          <w:bCs/>
          <w:color w:val="000000" w:themeColor="text1"/>
          <w:sz w:val="22"/>
          <w:szCs w:val="22"/>
        </w:rPr>
      </w:pPr>
    </w:p>
    <w:p w14:paraId="3D814A09" w14:textId="16D224E6" w:rsidR="00AB5CE0" w:rsidRDefault="00AB5CE0" w:rsidP="00F17BA9">
      <w:pPr>
        <w:jc w:val="both"/>
        <w:rPr>
          <w:rFonts w:ascii="Arial" w:hAnsi="Arial" w:cs="Arial"/>
          <w:sz w:val="22"/>
          <w:szCs w:val="22"/>
        </w:rPr>
      </w:pPr>
      <w:r w:rsidRPr="0040480F">
        <w:rPr>
          <w:rFonts w:ascii="Arial" w:hAnsi="Arial" w:cs="Arial"/>
          <w:b/>
          <w:bCs/>
          <w:color w:val="000000" w:themeColor="text1"/>
          <w:sz w:val="22"/>
          <w:szCs w:val="22"/>
        </w:rPr>
        <w:t xml:space="preserve">Supplementary Figure </w:t>
      </w:r>
      <w:r>
        <w:rPr>
          <w:rFonts w:ascii="Arial" w:hAnsi="Arial" w:cs="Arial"/>
          <w:b/>
          <w:bCs/>
          <w:color w:val="000000" w:themeColor="text1"/>
          <w:sz w:val="22"/>
          <w:szCs w:val="22"/>
        </w:rPr>
        <w:t>6</w:t>
      </w:r>
      <w:r w:rsidRPr="0040480F">
        <w:rPr>
          <w:rFonts w:ascii="Arial" w:hAnsi="Arial" w:cs="Arial"/>
          <w:b/>
          <w:bCs/>
          <w:color w:val="000000" w:themeColor="text1"/>
          <w:sz w:val="22"/>
          <w:szCs w:val="22"/>
        </w:rPr>
        <w:t>.</w:t>
      </w:r>
      <w:r w:rsidR="00C23283">
        <w:rPr>
          <w:rFonts w:ascii="Arial" w:hAnsi="Arial" w:cs="Arial"/>
          <w:b/>
          <w:bCs/>
          <w:color w:val="000000" w:themeColor="text1"/>
          <w:sz w:val="22"/>
          <w:szCs w:val="22"/>
        </w:rPr>
        <w:t xml:space="preserve"> </w:t>
      </w:r>
      <w:r w:rsidR="00C23283" w:rsidRPr="0040480F">
        <w:rPr>
          <w:rFonts w:ascii="Arial" w:hAnsi="Arial" w:cs="Arial"/>
          <w:b/>
          <w:bCs/>
          <w:sz w:val="22"/>
          <w:szCs w:val="22"/>
        </w:rPr>
        <w:t>The effects of AAV9-circHIPK2 shRNA on plasma biochemistry and inflammatory response in other organs.</w:t>
      </w:r>
    </w:p>
    <w:p w14:paraId="332515FE" w14:textId="394A98A6" w:rsidR="008D219B" w:rsidRDefault="00F17BA9" w:rsidP="008D219B">
      <w:pPr>
        <w:jc w:val="both"/>
        <w:rPr>
          <w:rFonts w:ascii="Arial" w:hAnsi="Arial" w:cs="Arial"/>
          <w:sz w:val="22"/>
          <w:szCs w:val="22"/>
        </w:rPr>
      </w:pPr>
      <w:r w:rsidRPr="0040480F">
        <w:rPr>
          <w:rFonts w:ascii="Arial" w:hAnsi="Arial" w:cs="Arial"/>
          <w:sz w:val="22"/>
          <w:szCs w:val="22"/>
        </w:rPr>
        <w:t>(</w:t>
      </w:r>
      <w:r w:rsidR="00C23283">
        <w:rPr>
          <w:rFonts w:ascii="Arial" w:hAnsi="Arial" w:cs="Arial"/>
          <w:sz w:val="22"/>
          <w:szCs w:val="22"/>
        </w:rPr>
        <w:t>A</w:t>
      </w:r>
      <w:r w:rsidRPr="0040480F">
        <w:rPr>
          <w:rFonts w:ascii="Arial" w:hAnsi="Arial" w:cs="Arial"/>
          <w:sz w:val="22"/>
          <w:szCs w:val="22"/>
        </w:rPr>
        <w:t>) Relative inflammatory gene expressions (TNF-α, IL-1</w:t>
      </w:r>
      <w:r w:rsidRPr="0040480F">
        <w:rPr>
          <w:rFonts w:ascii="Arial" w:eastAsia="Malgun Gothic" w:hAnsi="Arial" w:cs="Arial"/>
          <w:sz w:val="22"/>
          <w:szCs w:val="22"/>
        </w:rPr>
        <w:t>β</w:t>
      </w:r>
      <w:r w:rsidRPr="0040480F">
        <w:rPr>
          <w:rFonts w:ascii="Arial" w:hAnsi="Arial" w:cs="Arial"/>
          <w:sz w:val="22"/>
          <w:szCs w:val="22"/>
        </w:rPr>
        <w:t>, and IL-6) were evaluated in other organs (Brain, Kidney, Liver, Lung and Spleen) at the end point (day 28 post-MI) of the animal study</w:t>
      </w:r>
      <w:r w:rsidR="00157C37">
        <w:rPr>
          <w:rFonts w:ascii="Arial" w:hAnsi="Arial" w:cs="Arial"/>
          <w:sz w:val="22"/>
          <w:szCs w:val="22"/>
        </w:rPr>
        <w:t xml:space="preserve"> </w:t>
      </w:r>
      <w:r w:rsidRPr="0040480F">
        <w:rPr>
          <w:rFonts w:ascii="Arial" w:hAnsi="Arial" w:cs="Arial"/>
          <w:sz w:val="22"/>
          <w:szCs w:val="22"/>
        </w:rPr>
        <w:t>(n=7-8 per group). (</w:t>
      </w:r>
      <w:r w:rsidR="00C23283">
        <w:rPr>
          <w:rFonts w:ascii="Arial" w:hAnsi="Arial" w:cs="Arial"/>
          <w:sz w:val="22"/>
          <w:szCs w:val="22"/>
        </w:rPr>
        <w:t>B</w:t>
      </w:r>
      <w:r w:rsidRPr="0040480F">
        <w:rPr>
          <w:rFonts w:ascii="Arial" w:hAnsi="Arial" w:cs="Arial"/>
          <w:sz w:val="22"/>
          <w:szCs w:val="22"/>
        </w:rPr>
        <w:t>) Plasma level of ALT, AST, CK, and GLDH were evaluated by plasma biochemistry</w:t>
      </w:r>
      <w:r w:rsidR="008D219B">
        <w:rPr>
          <w:rFonts w:ascii="Arial" w:hAnsi="Arial" w:cs="Arial"/>
          <w:sz w:val="22"/>
          <w:szCs w:val="22"/>
        </w:rPr>
        <w:t xml:space="preserve"> </w:t>
      </w:r>
      <w:bookmarkStart w:id="10" w:name="_Hlk190414349"/>
      <w:r w:rsidRPr="0040480F">
        <w:rPr>
          <w:rFonts w:ascii="Arial" w:hAnsi="Arial" w:cs="Arial"/>
          <w:sz w:val="22"/>
          <w:szCs w:val="22"/>
        </w:rPr>
        <w:t>(n=7-8 per group).</w:t>
      </w:r>
      <w:r w:rsidR="008D219B">
        <w:rPr>
          <w:rFonts w:ascii="Arial" w:hAnsi="Arial" w:cs="Arial"/>
          <w:sz w:val="22"/>
          <w:szCs w:val="22"/>
        </w:rPr>
        <w:t xml:space="preserve"> </w:t>
      </w:r>
      <w:bookmarkEnd w:id="10"/>
      <w:r w:rsidRPr="0040480F">
        <w:rPr>
          <w:rFonts w:ascii="Arial" w:hAnsi="Arial" w:cs="Arial"/>
          <w:sz w:val="22"/>
          <w:szCs w:val="22"/>
        </w:rPr>
        <w:t xml:space="preserve">TTC: </w:t>
      </w:r>
      <w:r w:rsidRPr="0040480F">
        <w:rPr>
          <w:rFonts w:ascii="Arial" w:hAnsi="Arial" w:cs="Arial"/>
          <w:sz w:val="22"/>
          <w:szCs w:val="22"/>
          <w:lang w:val="en-GB"/>
        </w:rPr>
        <w:t>triphenyl tetrazolium chloride; ALT: alanine aminotransferases; AST: aspartate aminotransferases; CK: creatine kinase; GLDH: glutamate dehydrogenase.</w:t>
      </w:r>
      <w:r w:rsidR="00157C37">
        <w:rPr>
          <w:rFonts w:ascii="Arial" w:hAnsi="Arial" w:cs="Arial"/>
          <w:sz w:val="22"/>
          <w:szCs w:val="22"/>
          <w:lang w:val="en-GB"/>
        </w:rPr>
        <w:t xml:space="preserve"> </w:t>
      </w:r>
      <w:r w:rsidR="008D219B" w:rsidRPr="00472CF4">
        <w:rPr>
          <w:rFonts w:ascii="Arial" w:hAnsi="Arial" w:cs="Arial"/>
          <w:sz w:val="22"/>
          <w:szCs w:val="22"/>
          <w:highlight w:val="yellow"/>
        </w:rPr>
        <w:t>Data are presented as mean ± 95% CI. Statistical significance was assessed using two-way ANOVA with Tukey’s multiple-comparisons test. Exact p-values for indicated comparisons are shown.</w:t>
      </w:r>
    </w:p>
    <w:p w14:paraId="200EE64B" w14:textId="77777777" w:rsidR="008D219B" w:rsidRDefault="008D219B" w:rsidP="008D219B">
      <w:pPr>
        <w:jc w:val="both"/>
        <w:rPr>
          <w:rFonts w:ascii="Arial" w:hAnsi="Arial" w:cs="Arial"/>
          <w:sz w:val="22"/>
          <w:szCs w:val="22"/>
          <w:lang w:val="en-GB"/>
        </w:rPr>
      </w:pPr>
    </w:p>
    <w:p w14:paraId="63EF77B9" w14:textId="77777777" w:rsidR="00751BFE" w:rsidRPr="00F17BA9" w:rsidRDefault="00751BFE" w:rsidP="00472CF4">
      <w:pPr>
        <w:jc w:val="both"/>
        <w:rPr>
          <w:rFonts w:ascii="Arial" w:hAnsi="Arial" w:cs="Arial"/>
          <w:b/>
          <w:bCs/>
          <w:sz w:val="24"/>
          <w:szCs w:val="24"/>
          <w:lang w:val="en-GB"/>
        </w:rPr>
      </w:pPr>
    </w:p>
    <w:p w14:paraId="52EA2647" w14:textId="797D48E6" w:rsidR="00F74361" w:rsidRDefault="00DF57F6" w:rsidP="00F74361">
      <w:pPr>
        <w:spacing w:line="480" w:lineRule="auto"/>
      </w:pPr>
      <w:r>
        <w:rPr>
          <w:noProof/>
        </w:rPr>
        <w:lastRenderedPageBreak/>
        <w:drawing>
          <wp:inline distT="0" distB="0" distL="0" distR="0" wp14:anchorId="5662A2AE" wp14:editId="73D10902">
            <wp:extent cx="6469998" cy="3399801"/>
            <wp:effectExtent l="0" t="0" r="7620" b="0"/>
            <wp:docPr id="206137293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372937" name="Picture 12"/>
                    <pic:cNvPicPr/>
                  </pic:nvPicPr>
                  <pic:blipFill>
                    <a:blip r:embed="rId17">
                      <a:extLst>
                        <a:ext uri="{28A0092B-C50C-407E-A947-70E740481C1C}">
                          <a14:useLocalDpi xmlns:a14="http://schemas.microsoft.com/office/drawing/2010/main" val="0"/>
                        </a:ext>
                      </a:extLst>
                    </a:blip>
                    <a:stretch>
                      <a:fillRect/>
                    </a:stretch>
                  </pic:blipFill>
                  <pic:spPr>
                    <a:xfrm>
                      <a:off x="0" y="0"/>
                      <a:ext cx="6478061" cy="3404038"/>
                    </a:xfrm>
                    <a:prstGeom prst="rect">
                      <a:avLst/>
                    </a:prstGeom>
                  </pic:spPr>
                </pic:pic>
              </a:graphicData>
            </a:graphic>
          </wp:inline>
        </w:drawing>
      </w:r>
    </w:p>
    <w:p w14:paraId="718AD7D5" w14:textId="7DCEE88D" w:rsidR="00F17BA9" w:rsidRPr="007E0CDF" w:rsidRDefault="00F17BA9" w:rsidP="00472CF4">
      <w:pPr>
        <w:spacing w:line="259" w:lineRule="auto"/>
        <w:rPr>
          <w:rFonts w:ascii="Arial" w:eastAsia="Malgun Gothic" w:hAnsi="Arial" w:cs="Arial"/>
          <w:b/>
          <w:bCs/>
          <w:color w:val="000000"/>
          <w:sz w:val="22"/>
          <w:szCs w:val="22"/>
        </w:rPr>
      </w:pPr>
      <w:bookmarkStart w:id="11" w:name="_Hlk204875926"/>
      <w:r w:rsidRPr="007E0CDF">
        <w:rPr>
          <w:rFonts w:ascii="Arial" w:eastAsia="Malgun Gothic" w:hAnsi="Arial" w:cs="Arial"/>
          <w:b/>
          <w:bCs/>
          <w:color w:val="000000"/>
          <w:sz w:val="22"/>
          <w:szCs w:val="22"/>
        </w:rPr>
        <w:t xml:space="preserve">Supplementary Figure </w:t>
      </w:r>
      <w:r w:rsidR="00C23283">
        <w:rPr>
          <w:rFonts w:ascii="Arial" w:eastAsia="Malgun Gothic" w:hAnsi="Arial" w:cs="Arial"/>
          <w:b/>
          <w:bCs/>
          <w:color w:val="000000"/>
          <w:sz w:val="22"/>
          <w:szCs w:val="22"/>
        </w:rPr>
        <w:t>7</w:t>
      </w:r>
      <w:r w:rsidRPr="007E0CDF">
        <w:rPr>
          <w:rFonts w:ascii="Arial" w:eastAsia="Malgun Gothic" w:hAnsi="Arial" w:cs="Arial"/>
          <w:b/>
          <w:bCs/>
          <w:color w:val="000000"/>
          <w:sz w:val="22"/>
          <w:szCs w:val="22"/>
        </w:rPr>
        <w:t>.</w:t>
      </w:r>
      <w:r w:rsidRPr="007E0CDF">
        <w:rPr>
          <w:rFonts w:ascii="Calibri" w:eastAsia="Malgun Gothic" w:hAnsi="Calibri"/>
          <w:sz w:val="22"/>
          <w:szCs w:val="22"/>
        </w:rPr>
        <w:t xml:space="preserve"> </w:t>
      </w:r>
      <w:r w:rsidRPr="007E0CDF">
        <w:rPr>
          <w:rFonts w:ascii="Arial" w:eastAsia="Malgun Gothic" w:hAnsi="Arial" w:cs="Arial"/>
          <w:b/>
          <w:bCs/>
          <w:color w:val="000000"/>
          <w:sz w:val="22"/>
          <w:szCs w:val="22"/>
        </w:rPr>
        <w:t>Brca1 is an upstream regulator of circHIPK2</w:t>
      </w:r>
    </w:p>
    <w:p w14:paraId="6EA1FF6F" w14:textId="74F60674" w:rsidR="008D219B" w:rsidRPr="007E0CDF" w:rsidRDefault="00F17BA9" w:rsidP="00F17BA9">
      <w:pPr>
        <w:spacing w:after="160" w:line="259" w:lineRule="auto"/>
        <w:jc w:val="both"/>
        <w:rPr>
          <w:rFonts w:ascii="Arial" w:eastAsia="Malgun Gothic" w:hAnsi="Arial" w:cs="Arial"/>
          <w:color w:val="000000"/>
          <w:sz w:val="22"/>
          <w:szCs w:val="22"/>
        </w:rPr>
      </w:pPr>
      <w:r w:rsidRPr="007E0CDF">
        <w:rPr>
          <w:rFonts w:ascii="Arial" w:eastAsia="Malgun Gothic" w:hAnsi="Arial" w:cs="Arial"/>
          <w:color w:val="000000"/>
          <w:sz w:val="22"/>
          <w:szCs w:val="22"/>
        </w:rPr>
        <w:t xml:space="preserve">(A) Predicted upstream regulators of circHIPK2 identified using ESEfinder 3.0. (B) Relative expression of Brca1, SC35, SRp40, SRp55 in Raw264.7 macrophages with or without LPS stimulation (n=3). (C) Relative mRNA expression of the indicated transcription factors in RAW264.7 macrophages transfected with siRNAs targeting Brca1, SC35, SRp40, or SRp55 (n=3). The dashed line represents the normalized expression level of 1.0.  (D) Relative expression of circHIPK2 and linear HIPK2 transcripts in RAW264.7 macrophages transfected with the indicated siRNAs, with or without LPS stimulation (n = 3). The dashed line represents the normalized expression level of 1.0. (E) Relative expression of circHIPK2 and HIPK2 in macrophages co-transfected with a circHIPK2 overexpression plasmid and either Brca1 siRNA or scramble siRNA. An empty pcDNA vector was used as the control. </w:t>
      </w:r>
      <w:bookmarkStart w:id="12" w:name="_Hlk204908250"/>
      <w:r w:rsidR="00CE4625" w:rsidRPr="00472CF4">
        <w:rPr>
          <w:rFonts w:ascii="Arial" w:eastAsia="Malgun Gothic" w:hAnsi="Arial" w:cs="Arial"/>
          <w:color w:val="000000"/>
          <w:sz w:val="22"/>
          <w:szCs w:val="22"/>
          <w:highlight w:val="yellow"/>
        </w:rPr>
        <w:t>All data are presented as mean ± SD (B–D) or mean ± 95% CI (E). Statistical significance was assessed by two-way ANOVA with Tukey’s multiple comparisons test (B and E), and by one-way ANOVA with Tukey’s multiple comparisons (G–H). Exact p-values are reported.</w:t>
      </w:r>
    </w:p>
    <w:bookmarkEnd w:id="11"/>
    <w:bookmarkEnd w:id="12"/>
    <w:p w14:paraId="4A4BF1BB" w14:textId="4CD5EDA6" w:rsidR="00074F8F" w:rsidRDefault="00074F8F" w:rsidP="00F74361">
      <w:pPr>
        <w:rPr>
          <w:rFonts w:ascii="Arial" w:hAnsi="Arial" w:cs="Arial"/>
          <w:b/>
          <w:bCs/>
          <w:sz w:val="24"/>
          <w:szCs w:val="24"/>
        </w:rPr>
      </w:pPr>
      <w:r>
        <w:rPr>
          <w:noProof/>
          <w:lang w:val="de-DE" w:eastAsia="de-DE"/>
        </w:rPr>
        <w:lastRenderedPageBreak/>
        <w:drawing>
          <wp:anchor distT="0" distB="0" distL="114300" distR="114300" simplePos="0" relativeHeight="251662336" behindDoc="0" locked="0" layoutInCell="1" allowOverlap="1" wp14:anchorId="06E03F83" wp14:editId="60321136">
            <wp:simplePos x="0" y="0"/>
            <wp:positionH relativeFrom="margin">
              <wp:align>left</wp:align>
            </wp:positionH>
            <wp:positionV relativeFrom="paragraph">
              <wp:posOffset>2450</wp:posOffset>
            </wp:positionV>
            <wp:extent cx="6149975" cy="7707630"/>
            <wp:effectExtent l="0" t="0" r="0" b="7620"/>
            <wp:wrapTopAndBottom/>
            <wp:docPr id="11238734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73448" name="Picture 3"/>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6149975" cy="7707714"/>
                    </a:xfrm>
                    <a:prstGeom prst="rect">
                      <a:avLst/>
                    </a:prstGeom>
                    <a:noFill/>
                  </pic:spPr>
                </pic:pic>
              </a:graphicData>
            </a:graphic>
            <wp14:sizeRelH relativeFrom="margin">
              <wp14:pctWidth>0</wp14:pctWidth>
            </wp14:sizeRelH>
            <wp14:sizeRelV relativeFrom="margin">
              <wp14:pctHeight>0</wp14:pctHeight>
            </wp14:sizeRelV>
          </wp:anchor>
        </w:drawing>
      </w:r>
    </w:p>
    <w:p w14:paraId="2E84A76C" w14:textId="48D61B31" w:rsidR="00074F8F" w:rsidRPr="002C701C" w:rsidRDefault="00F17BA9" w:rsidP="00472CF4">
      <w:pPr>
        <w:spacing w:before="240"/>
        <w:jc w:val="both"/>
        <w:rPr>
          <w:rFonts w:ascii="Arial" w:hAnsi="Arial" w:cs="Arial"/>
          <w:b/>
          <w:bCs/>
          <w:sz w:val="24"/>
          <w:szCs w:val="24"/>
        </w:rPr>
      </w:pPr>
      <w:r w:rsidRPr="007E0CDF">
        <w:rPr>
          <w:rFonts w:ascii="Arial" w:hAnsi="Arial" w:cs="Arial"/>
          <w:b/>
          <w:bCs/>
          <w:color w:val="000000" w:themeColor="text1"/>
          <w:sz w:val="22"/>
          <w:szCs w:val="22"/>
        </w:rPr>
        <w:lastRenderedPageBreak/>
        <w:t xml:space="preserve">Supplementary Figure </w:t>
      </w:r>
      <w:r w:rsidR="00C23283">
        <w:rPr>
          <w:rFonts w:ascii="Arial" w:hAnsi="Arial" w:cs="Arial"/>
          <w:b/>
          <w:bCs/>
          <w:color w:val="000000" w:themeColor="text1"/>
          <w:sz w:val="22"/>
          <w:szCs w:val="22"/>
        </w:rPr>
        <w:t>8</w:t>
      </w:r>
      <w:r w:rsidRPr="007E0CDF">
        <w:rPr>
          <w:rFonts w:ascii="Arial" w:hAnsi="Arial" w:cs="Arial"/>
          <w:b/>
          <w:bCs/>
          <w:color w:val="000000" w:themeColor="text1"/>
          <w:sz w:val="22"/>
          <w:szCs w:val="22"/>
        </w:rPr>
        <w:t xml:space="preserve">. </w:t>
      </w:r>
      <w:r w:rsidRPr="007E0CDF">
        <w:rPr>
          <w:rFonts w:ascii="Arial" w:hAnsi="Arial" w:cs="Arial"/>
          <w:b/>
          <w:bCs/>
          <w:sz w:val="22"/>
          <w:szCs w:val="22"/>
        </w:rPr>
        <w:t xml:space="preserve">Validation of the interaction between circHIPK2 and G3BP1. </w:t>
      </w:r>
      <w:r w:rsidRPr="007E0CDF">
        <w:rPr>
          <w:rFonts w:ascii="Arial" w:hAnsi="Arial" w:cs="Arial"/>
          <w:sz w:val="22"/>
          <w:szCs w:val="22"/>
        </w:rPr>
        <w:t>(A) Relative expression of circHIPK2 in Raw264.7 macrophages after circHIPK2 and scramble RNA pulldown using biotin labelled DNA probes (n=3 independent experiments). (B) Western blot analysis of Caprin1, Hnrnpk, G3BP1, and FUS protein levels in RAW264.7 macrophages following RNA pulldown using biotin-labeled DNA probes targeting circHIPK2 or a scrambled control sequence. The assay was performed to assess direct binding of these candidate proteins to circHIPK2. (C) RNA immunoprecipitation was performed in RAW264.7 macrophage cells using either an anti-G3BP1 antibody or IgG isotype control. Western blot (left) shows G3BP1 enrichment in the immunoprecipitated fraction compared to input and IgG control. The bar graph (right) displays RT-qPCR quantification of circHIPK2 in the RIP samples, demonstrating specific enrichment in the G3BP1-IP fraction relative to the IgG control (n = 3 independent experiments). (D) Western blot analysis showing the effects of circHIPK2 overexpression, with or without co-expression of G3BP1, on the protein levels of G3BP1, the stress granule-associated protein DDX3X, and Vinculin as a loading control. (E) Representative RNA-FISH image showing circHIPK2 localization (red) in RAW264.7 macrophages, co-stained with G3BP1 immunofluorescence (green). White arrowheads indicate cytoplasmic stress granules. (Scale bar: 10 μm). Nuclei were stained with DAPI (blue).  (F) Relative inflammatory gene expression (TNF-</w:t>
      </w:r>
      <w:r w:rsidRPr="007E0CDF">
        <w:rPr>
          <w:rFonts w:ascii="Arial" w:hAnsi="Arial" w:cs="Arial"/>
          <w:sz w:val="22"/>
          <w:szCs w:val="22"/>
          <w:lang w:val="el-GR"/>
        </w:rPr>
        <w:t>α</w:t>
      </w:r>
      <w:r w:rsidRPr="007E0CDF">
        <w:rPr>
          <w:rFonts w:ascii="Arial" w:hAnsi="Arial" w:cs="Arial"/>
          <w:sz w:val="22"/>
          <w:szCs w:val="22"/>
        </w:rPr>
        <w:t>, CCL7, and IL-1b) was analyzed in mBMDM transfected with circHIPK2 OE plasmids and G3BP1 siRNA</w:t>
      </w:r>
      <w:r w:rsidR="00D81B0D">
        <w:rPr>
          <w:rFonts w:ascii="Arial" w:hAnsi="Arial" w:cs="Arial"/>
          <w:sz w:val="22"/>
          <w:szCs w:val="22"/>
        </w:rPr>
        <w:t xml:space="preserve"> </w:t>
      </w:r>
      <w:r w:rsidRPr="007E0CDF">
        <w:rPr>
          <w:rFonts w:ascii="Arial" w:hAnsi="Arial" w:cs="Arial"/>
          <w:sz w:val="22"/>
          <w:szCs w:val="22"/>
        </w:rPr>
        <w:t>(n=3). (G) Relative expression (FPKM) of stress granule related genes (G3BP1, DDX3X) as well as subsequent inflammatory genes (TNF-</w:t>
      </w:r>
      <w:r w:rsidRPr="007E0CDF">
        <w:rPr>
          <w:rFonts w:ascii="Arial" w:hAnsi="Arial" w:cs="Arial"/>
          <w:sz w:val="22"/>
          <w:szCs w:val="22"/>
          <w:lang w:val="el-GR"/>
        </w:rPr>
        <w:t>α</w:t>
      </w:r>
      <w:r w:rsidRPr="007E0CDF">
        <w:rPr>
          <w:rFonts w:ascii="Arial" w:hAnsi="Arial" w:cs="Arial"/>
          <w:sz w:val="22"/>
          <w:szCs w:val="22"/>
        </w:rPr>
        <w:t>, CCL7, IL-1a) were quantified using RNA-seq analysis of the isolated cardiac macrophages at different time points following MI (d0: no infarct; d1 and d7 post-MI)</w:t>
      </w:r>
      <w:r w:rsidR="00D81B0D">
        <w:rPr>
          <w:rFonts w:ascii="Arial" w:hAnsi="Arial" w:cs="Arial"/>
          <w:sz w:val="22"/>
          <w:szCs w:val="22"/>
        </w:rPr>
        <w:t xml:space="preserve"> </w:t>
      </w:r>
      <w:r w:rsidRPr="007E0CDF">
        <w:rPr>
          <w:rFonts w:ascii="Arial" w:hAnsi="Arial" w:cs="Arial"/>
          <w:sz w:val="22"/>
          <w:szCs w:val="22"/>
        </w:rPr>
        <w:t>(n=3). (H) Representative immunofluorescence micrographs demonstrating co-localization of infiltrating macrophages (Mac-3) and stress granule (G3BP1) within infarct region of post-MI myocardium Scale bar = 50 μm. Images are representative of 6-10 fields of view from n = 7-8 biological replicates per group. (I) Heatmap of the potential binding regions between circHIPK2 and G3BP1 via CatRAPID. (J)</w:t>
      </w:r>
      <w:r w:rsidRPr="007E0CDF">
        <w:t xml:space="preserve"> </w:t>
      </w:r>
      <w:r w:rsidRPr="007E0CDF">
        <w:rPr>
          <w:rFonts w:ascii="Arial" w:hAnsi="Arial" w:cs="Arial"/>
          <w:sz w:val="22"/>
          <w:szCs w:val="22"/>
        </w:rPr>
        <w:t>Different regions of circHIPK2, 100-200 bp (lane 6), 200-400 bp (lane 8), and 800-900 bp (lane 10), were mutated using NEB site-directed mutation kit. Afterwards, control (lane 2), WT circHIPK2 (lane 4), and all three mutated circHIPK2 were subjected to RNA pulldown followed by western blot. The lanes labelled with “i” are input control</w:t>
      </w:r>
      <w:r w:rsidRPr="00D81B0D">
        <w:rPr>
          <w:rFonts w:ascii="Arial" w:hAnsi="Arial" w:cs="Arial"/>
          <w:sz w:val="22"/>
          <w:szCs w:val="22"/>
        </w:rPr>
        <w:t>.</w:t>
      </w:r>
      <w:r w:rsidRPr="00472CF4">
        <w:rPr>
          <w:rFonts w:ascii="Arial" w:hAnsi="Arial" w:cs="Arial"/>
          <w:sz w:val="22"/>
          <w:szCs w:val="22"/>
          <w:highlight w:val="yellow"/>
        </w:rPr>
        <w:t xml:space="preserve"> </w:t>
      </w:r>
      <w:r w:rsidR="00D81B0D" w:rsidRPr="00472CF4">
        <w:rPr>
          <w:rFonts w:ascii="Arial" w:hAnsi="Arial" w:cs="Arial"/>
          <w:sz w:val="22"/>
          <w:szCs w:val="22"/>
          <w:highlight w:val="yellow"/>
        </w:rPr>
        <w:t>Data are presented as mean ± 95% CI (C, G) or mean ± SD (F). Statistical analyses were performed using an unpaired two-tailed t-test (C), two-way ANOVA with Tukey’s multiple-comparison test (F), and one-way ANOVA with Tukey’s multiple-comparison test (G) for the indicated comparisons. Exact p-values are shown.</w:t>
      </w:r>
    </w:p>
    <w:p w14:paraId="4A572D48" w14:textId="1088DAB1" w:rsidR="00F74361" w:rsidRDefault="00DF57F6" w:rsidP="00F74361">
      <w:pPr>
        <w:spacing w:line="480" w:lineRule="auto"/>
        <w:rPr>
          <w:sz w:val="24"/>
          <w:szCs w:val="24"/>
        </w:rPr>
      </w:pPr>
      <w:r>
        <w:rPr>
          <w:noProof/>
          <w:sz w:val="24"/>
          <w:szCs w:val="24"/>
        </w:rPr>
        <w:lastRenderedPageBreak/>
        <w:drawing>
          <wp:inline distT="0" distB="0" distL="0" distR="0" wp14:anchorId="6D3A72BE" wp14:editId="252BA82A">
            <wp:extent cx="6133465" cy="5960899"/>
            <wp:effectExtent l="0" t="0" r="635" b="1905"/>
            <wp:docPr id="102152904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529041" name="Picture 11"/>
                    <pic:cNvPicPr/>
                  </pic:nvPicPr>
                  <pic:blipFill rotWithShape="1">
                    <a:blip r:embed="rId19">
                      <a:extLst>
                        <a:ext uri="{28A0092B-C50C-407E-A947-70E740481C1C}">
                          <a14:useLocalDpi xmlns:a14="http://schemas.microsoft.com/office/drawing/2010/main" val="0"/>
                        </a:ext>
                      </a:extLst>
                    </a:blip>
                    <a:srcRect b="2456"/>
                    <a:stretch>
                      <a:fillRect/>
                    </a:stretch>
                  </pic:blipFill>
                  <pic:spPr bwMode="auto">
                    <a:xfrm>
                      <a:off x="0" y="0"/>
                      <a:ext cx="6133702" cy="5961129"/>
                    </a:xfrm>
                    <a:prstGeom prst="rect">
                      <a:avLst/>
                    </a:prstGeom>
                    <a:ln>
                      <a:noFill/>
                    </a:ln>
                    <a:extLst>
                      <a:ext uri="{53640926-AAD7-44D8-BBD7-CCE9431645EC}">
                        <a14:shadowObscured xmlns:a14="http://schemas.microsoft.com/office/drawing/2010/main"/>
                      </a:ext>
                    </a:extLst>
                  </pic:spPr>
                </pic:pic>
              </a:graphicData>
            </a:graphic>
          </wp:inline>
        </w:drawing>
      </w:r>
    </w:p>
    <w:p w14:paraId="09C2ACCE" w14:textId="6E5991B3" w:rsidR="00F17BA9" w:rsidRPr="0040480F" w:rsidRDefault="00F17BA9" w:rsidP="00F17BA9">
      <w:pPr>
        <w:jc w:val="both"/>
        <w:rPr>
          <w:rFonts w:ascii="Arial" w:hAnsi="Arial" w:cs="Arial"/>
          <w:i/>
          <w:iCs/>
          <w:sz w:val="22"/>
          <w:szCs w:val="22"/>
        </w:rPr>
      </w:pPr>
      <w:r w:rsidRPr="007E0CDF">
        <w:rPr>
          <w:rFonts w:ascii="Arial" w:hAnsi="Arial" w:cs="Arial"/>
          <w:b/>
          <w:bCs/>
          <w:sz w:val="22"/>
          <w:szCs w:val="22"/>
        </w:rPr>
        <w:t xml:space="preserve">Supplementary Figure </w:t>
      </w:r>
      <w:r w:rsidR="00C23283">
        <w:rPr>
          <w:rFonts w:ascii="Arial" w:hAnsi="Arial" w:cs="Arial"/>
          <w:b/>
          <w:bCs/>
          <w:sz w:val="22"/>
          <w:szCs w:val="22"/>
        </w:rPr>
        <w:t>9</w:t>
      </w:r>
      <w:r w:rsidRPr="007E0CDF">
        <w:rPr>
          <w:rFonts w:ascii="Arial" w:hAnsi="Arial" w:cs="Arial"/>
          <w:b/>
          <w:bCs/>
          <w:sz w:val="22"/>
          <w:szCs w:val="22"/>
        </w:rPr>
        <w:t xml:space="preserve">. Stress granule formation enhances pro-inflammatory responses in macrophages, with NF-κB acting as a key mediator linking SG formation to inflammatory cascade. </w:t>
      </w:r>
      <w:r w:rsidRPr="007E0CDF">
        <w:rPr>
          <w:rFonts w:ascii="Arial" w:hAnsi="Arial" w:cs="Arial"/>
          <w:sz w:val="22"/>
          <w:szCs w:val="22"/>
        </w:rPr>
        <w:t>(A) Arsenite stimulation did not alter the expression of circHIPK2 (left) or its host gene HIPK2 (right) in RAW264.7 macrophages. Data are presented as mean ± SEM (n=3). (B) Time-course analysis of ROS production in RAW264.7 cells following Arsenite treatment, measured using DCFDA fluorescence every 20 minutes for 6 hours at 37 °C (</w:t>
      </w:r>
      <w:r w:rsidR="00604212">
        <w:rPr>
          <w:rFonts w:ascii="Arial" w:hAnsi="Arial" w:cs="Arial"/>
          <w:sz w:val="22"/>
          <w:szCs w:val="22"/>
        </w:rPr>
        <w:t xml:space="preserve">left; </w:t>
      </w:r>
      <w:r w:rsidRPr="007E0CDF">
        <w:rPr>
          <w:rFonts w:ascii="Arial" w:hAnsi="Arial" w:cs="Arial"/>
          <w:sz w:val="22"/>
          <w:szCs w:val="22"/>
        </w:rPr>
        <w:t xml:space="preserve">n=4). </w:t>
      </w:r>
      <w:r w:rsidR="00604212" w:rsidRPr="00604212">
        <w:rPr>
          <w:rFonts w:ascii="Arial" w:hAnsi="Arial" w:cs="Arial"/>
          <w:sz w:val="22"/>
          <w:szCs w:val="22"/>
        </w:rPr>
        <w:t xml:space="preserve">The </w:t>
      </w:r>
      <w:r w:rsidR="00604212">
        <w:rPr>
          <w:rFonts w:ascii="Arial" w:hAnsi="Arial" w:cs="Arial"/>
          <w:sz w:val="22"/>
          <w:szCs w:val="22"/>
        </w:rPr>
        <w:t xml:space="preserve">summary </w:t>
      </w:r>
      <w:r w:rsidR="00604212" w:rsidRPr="00604212">
        <w:rPr>
          <w:rFonts w:ascii="Arial" w:hAnsi="Arial" w:cs="Arial"/>
          <w:sz w:val="22"/>
          <w:szCs w:val="22"/>
        </w:rPr>
        <w:t>ROS response was quantified as the area under the curve (AUC) (right).</w:t>
      </w:r>
      <w:r w:rsidR="00604212">
        <w:rPr>
          <w:rFonts w:ascii="Arial" w:hAnsi="Arial" w:cs="Arial"/>
          <w:sz w:val="22"/>
          <w:szCs w:val="22"/>
        </w:rPr>
        <w:t xml:space="preserve"> </w:t>
      </w:r>
      <w:r w:rsidRPr="007E0CDF">
        <w:rPr>
          <w:rFonts w:ascii="Arial" w:hAnsi="Arial" w:cs="Arial"/>
          <w:sz w:val="22"/>
          <w:szCs w:val="22"/>
        </w:rPr>
        <w:t>(C-D) Relative expression of pro-inflammatory genes (TNF-α, CCL7, IL-1β) (C) and anti-inflammatory genes (Arg-1, IL-10) (D) in RAW264.7 cells with or without Arsenite treatment (n=3). (E) Luciferase reporter assay showing NF-κB activity after siRNA-mediated knockdown of NF-κB in the presence or absence of Arsenite treatment (n=3). (F) Luciferase reporter assay of NF-κB activity following circHIPK2 knockdown with or without LPS stimulation</w:t>
      </w:r>
      <w:r w:rsidR="00604212">
        <w:rPr>
          <w:rFonts w:ascii="Arial" w:hAnsi="Arial" w:cs="Arial"/>
          <w:sz w:val="22"/>
          <w:szCs w:val="22"/>
        </w:rPr>
        <w:t xml:space="preserve"> </w:t>
      </w:r>
      <w:r w:rsidRPr="007E0CDF">
        <w:rPr>
          <w:rFonts w:ascii="Arial" w:hAnsi="Arial" w:cs="Arial"/>
          <w:sz w:val="22"/>
          <w:szCs w:val="22"/>
        </w:rPr>
        <w:t xml:space="preserve">(n=4). (G) ROS production over time in cells transfected with scrambled or NF-κB siRNA, with or without Arsenite treatment. ROS levels were measured using </w:t>
      </w:r>
      <w:r w:rsidRPr="007E0CDF">
        <w:rPr>
          <w:rFonts w:ascii="Arial" w:hAnsi="Arial" w:cs="Arial"/>
          <w:sz w:val="22"/>
          <w:szCs w:val="22"/>
        </w:rPr>
        <w:lastRenderedPageBreak/>
        <w:t>DCFDA every 20 minutes for 6 hours at 37 °C (</w:t>
      </w:r>
      <w:r w:rsidR="00604212">
        <w:rPr>
          <w:rFonts w:ascii="Arial" w:hAnsi="Arial" w:cs="Arial"/>
          <w:sz w:val="22"/>
          <w:szCs w:val="22"/>
        </w:rPr>
        <w:t xml:space="preserve">left; </w:t>
      </w:r>
      <w:r w:rsidRPr="007E0CDF">
        <w:rPr>
          <w:rFonts w:ascii="Arial" w:hAnsi="Arial" w:cs="Arial"/>
          <w:sz w:val="22"/>
          <w:szCs w:val="22"/>
        </w:rPr>
        <w:t xml:space="preserve">n=3). </w:t>
      </w:r>
      <w:r w:rsidR="00604212" w:rsidRPr="00604212">
        <w:rPr>
          <w:rFonts w:ascii="Arial" w:hAnsi="Arial" w:cs="Arial"/>
          <w:sz w:val="22"/>
          <w:szCs w:val="22"/>
        </w:rPr>
        <w:t xml:space="preserve">The </w:t>
      </w:r>
      <w:r w:rsidR="00604212">
        <w:rPr>
          <w:rFonts w:ascii="Arial" w:hAnsi="Arial" w:cs="Arial"/>
          <w:sz w:val="22"/>
          <w:szCs w:val="22"/>
        </w:rPr>
        <w:t xml:space="preserve">summary </w:t>
      </w:r>
      <w:r w:rsidR="00604212" w:rsidRPr="00604212">
        <w:rPr>
          <w:rFonts w:ascii="Arial" w:hAnsi="Arial" w:cs="Arial"/>
          <w:sz w:val="22"/>
          <w:szCs w:val="22"/>
        </w:rPr>
        <w:t>ROS response was quantified as the area under the curve (AUC) (right).</w:t>
      </w:r>
      <w:r w:rsidR="00604212">
        <w:rPr>
          <w:rFonts w:ascii="Arial" w:hAnsi="Arial" w:cs="Arial"/>
          <w:sz w:val="22"/>
          <w:szCs w:val="22"/>
        </w:rPr>
        <w:t xml:space="preserve"> </w:t>
      </w:r>
      <w:r w:rsidRPr="007E0CDF">
        <w:rPr>
          <w:rFonts w:ascii="Arial" w:hAnsi="Arial" w:cs="Arial"/>
          <w:sz w:val="22"/>
          <w:szCs w:val="22"/>
        </w:rPr>
        <w:t>(H–I) Relative expression of pro-inflammatory genes (TNF-α, CCL7, IL-1β) (H) and anti-inflammatory genes (Arg-1, IL-10) (I) following transfection with scrambled or NF-κB siRNA, in the presence or absence of Arsenite</w:t>
      </w:r>
      <w:r w:rsidR="00604212">
        <w:rPr>
          <w:rFonts w:ascii="Arial" w:hAnsi="Arial" w:cs="Arial"/>
          <w:sz w:val="22"/>
          <w:szCs w:val="22"/>
        </w:rPr>
        <w:t xml:space="preserve"> </w:t>
      </w:r>
      <w:r w:rsidRPr="007E0CDF">
        <w:rPr>
          <w:rFonts w:ascii="Arial" w:hAnsi="Arial" w:cs="Arial"/>
          <w:sz w:val="22"/>
          <w:szCs w:val="22"/>
        </w:rPr>
        <w:t xml:space="preserve">(n=3). </w:t>
      </w:r>
      <w:r w:rsidR="00604212" w:rsidRPr="00472CF4">
        <w:rPr>
          <w:rFonts w:ascii="Arial" w:hAnsi="Arial" w:cs="Arial"/>
          <w:sz w:val="22"/>
          <w:szCs w:val="22"/>
          <w:highlight w:val="yellow"/>
        </w:rPr>
        <w:t>Data are presented as mean ± SD (A, C–F, H) and mean ± 95% CI (B, G). Statistical significance was determined using unpaired two-tailed t-tests (A–D) or two-way ANOVA with Tukey’s multiple-comparison correction (E–I). Exact p-values for the indicated comparisons are reported.</w:t>
      </w:r>
    </w:p>
    <w:p w14:paraId="4E8CF432" w14:textId="77777777" w:rsidR="00F17BA9" w:rsidRDefault="00F17BA9" w:rsidP="006223E7">
      <w:pPr>
        <w:spacing w:line="480" w:lineRule="auto"/>
        <w:rPr>
          <w:rFonts w:ascii="Arial" w:hAnsi="Arial" w:cs="Arial"/>
          <w:b/>
          <w:bCs/>
          <w:sz w:val="24"/>
          <w:szCs w:val="24"/>
        </w:rPr>
      </w:pPr>
    </w:p>
    <w:p w14:paraId="37B8F05D" w14:textId="0292A3FE" w:rsidR="00F17BA9" w:rsidRDefault="00F17BA9" w:rsidP="006223E7">
      <w:pPr>
        <w:spacing w:line="480" w:lineRule="auto"/>
        <w:rPr>
          <w:rFonts w:ascii="Arial" w:hAnsi="Arial" w:cs="Arial"/>
          <w:b/>
          <w:bCs/>
          <w:sz w:val="24"/>
          <w:szCs w:val="24"/>
        </w:rPr>
      </w:pPr>
    </w:p>
    <w:p w14:paraId="6B5FB1B4" w14:textId="77777777" w:rsidR="00F17BA9" w:rsidRDefault="00F17BA9" w:rsidP="006223E7">
      <w:pPr>
        <w:spacing w:line="480" w:lineRule="auto"/>
        <w:rPr>
          <w:rFonts w:ascii="Arial" w:hAnsi="Arial" w:cs="Arial"/>
          <w:b/>
          <w:bCs/>
          <w:sz w:val="24"/>
          <w:szCs w:val="24"/>
        </w:rPr>
      </w:pPr>
    </w:p>
    <w:p w14:paraId="48FE92E5" w14:textId="77777777" w:rsidR="00F17BA9" w:rsidRDefault="00F17BA9" w:rsidP="006223E7">
      <w:pPr>
        <w:spacing w:line="480" w:lineRule="auto"/>
        <w:rPr>
          <w:rFonts w:ascii="Arial" w:hAnsi="Arial" w:cs="Arial"/>
          <w:b/>
          <w:bCs/>
          <w:sz w:val="24"/>
          <w:szCs w:val="24"/>
        </w:rPr>
      </w:pPr>
    </w:p>
    <w:p w14:paraId="1EA7F6A8" w14:textId="24CAD69A" w:rsidR="00F17BA9" w:rsidRDefault="00F17BA9" w:rsidP="006223E7">
      <w:pPr>
        <w:spacing w:line="480" w:lineRule="auto"/>
        <w:rPr>
          <w:rFonts w:ascii="Arial" w:hAnsi="Arial" w:cs="Arial"/>
          <w:b/>
          <w:bCs/>
          <w:sz w:val="24"/>
          <w:szCs w:val="24"/>
        </w:rPr>
      </w:pPr>
    </w:p>
    <w:p w14:paraId="0E59E4A5" w14:textId="77777777" w:rsidR="00F17BA9" w:rsidRDefault="00F17BA9" w:rsidP="006223E7">
      <w:pPr>
        <w:spacing w:line="480" w:lineRule="auto"/>
        <w:rPr>
          <w:rFonts w:ascii="Arial" w:hAnsi="Arial" w:cs="Arial"/>
          <w:b/>
          <w:bCs/>
          <w:sz w:val="24"/>
          <w:szCs w:val="24"/>
        </w:rPr>
      </w:pPr>
    </w:p>
    <w:p w14:paraId="3B30D0B2" w14:textId="77777777" w:rsidR="00F17BA9" w:rsidRDefault="00F17BA9" w:rsidP="006223E7">
      <w:pPr>
        <w:spacing w:line="480" w:lineRule="auto"/>
        <w:rPr>
          <w:rFonts w:ascii="Arial" w:hAnsi="Arial" w:cs="Arial"/>
          <w:b/>
          <w:bCs/>
          <w:sz w:val="24"/>
          <w:szCs w:val="24"/>
        </w:rPr>
      </w:pPr>
    </w:p>
    <w:p w14:paraId="19AFE723" w14:textId="77777777" w:rsidR="00F17BA9" w:rsidRDefault="00F17BA9" w:rsidP="006223E7">
      <w:pPr>
        <w:spacing w:line="480" w:lineRule="auto"/>
        <w:rPr>
          <w:rFonts w:ascii="Arial" w:hAnsi="Arial" w:cs="Arial"/>
          <w:b/>
          <w:bCs/>
          <w:sz w:val="24"/>
          <w:szCs w:val="24"/>
        </w:rPr>
      </w:pPr>
    </w:p>
    <w:p w14:paraId="4E9520CB" w14:textId="77777777" w:rsidR="00F17BA9" w:rsidRDefault="00F17BA9" w:rsidP="006223E7">
      <w:pPr>
        <w:spacing w:line="480" w:lineRule="auto"/>
        <w:rPr>
          <w:rFonts w:ascii="Arial" w:hAnsi="Arial" w:cs="Arial"/>
          <w:b/>
          <w:bCs/>
          <w:sz w:val="24"/>
          <w:szCs w:val="24"/>
        </w:rPr>
      </w:pPr>
    </w:p>
    <w:p w14:paraId="18E56EFB" w14:textId="77777777" w:rsidR="00F17BA9" w:rsidRDefault="00F17BA9" w:rsidP="006223E7">
      <w:pPr>
        <w:spacing w:line="480" w:lineRule="auto"/>
        <w:rPr>
          <w:rFonts w:ascii="Arial" w:hAnsi="Arial" w:cs="Arial"/>
          <w:b/>
          <w:bCs/>
          <w:sz w:val="24"/>
          <w:szCs w:val="24"/>
        </w:rPr>
      </w:pPr>
    </w:p>
    <w:p w14:paraId="34856578" w14:textId="77777777" w:rsidR="00F17BA9" w:rsidRDefault="00F17BA9" w:rsidP="006223E7">
      <w:pPr>
        <w:spacing w:line="480" w:lineRule="auto"/>
        <w:rPr>
          <w:rFonts w:ascii="Arial" w:hAnsi="Arial" w:cs="Arial"/>
          <w:b/>
          <w:bCs/>
          <w:sz w:val="24"/>
          <w:szCs w:val="24"/>
        </w:rPr>
      </w:pPr>
    </w:p>
    <w:p w14:paraId="2A5CD3EE" w14:textId="77777777" w:rsidR="00F17BA9" w:rsidRDefault="00F17BA9" w:rsidP="006223E7">
      <w:pPr>
        <w:spacing w:line="480" w:lineRule="auto"/>
        <w:rPr>
          <w:rFonts w:ascii="Arial" w:hAnsi="Arial" w:cs="Arial"/>
          <w:b/>
          <w:bCs/>
          <w:sz w:val="24"/>
          <w:szCs w:val="24"/>
        </w:rPr>
      </w:pPr>
    </w:p>
    <w:p w14:paraId="67E6C6F5" w14:textId="77777777" w:rsidR="00F17BA9" w:rsidRDefault="00F17BA9" w:rsidP="006223E7">
      <w:pPr>
        <w:spacing w:line="480" w:lineRule="auto"/>
        <w:rPr>
          <w:rFonts w:ascii="Arial" w:hAnsi="Arial" w:cs="Arial"/>
          <w:b/>
          <w:bCs/>
          <w:sz w:val="24"/>
          <w:szCs w:val="24"/>
        </w:rPr>
      </w:pPr>
    </w:p>
    <w:p w14:paraId="521B4DF5" w14:textId="77777777" w:rsidR="00F17BA9" w:rsidRDefault="00F17BA9" w:rsidP="006223E7">
      <w:pPr>
        <w:spacing w:line="480" w:lineRule="auto"/>
        <w:rPr>
          <w:rFonts w:ascii="Arial" w:hAnsi="Arial" w:cs="Arial"/>
          <w:b/>
          <w:bCs/>
          <w:sz w:val="24"/>
          <w:szCs w:val="24"/>
        </w:rPr>
      </w:pPr>
    </w:p>
    <w:p w14:paraId="2C795EEA" w14:textId="77777777" w:rsidR="00F17BA9" w:rsidRDefault="00F17BA9" w:rsidP="006223E7">
      <w:pPr>
        <w:spacing w:line="480" w:lineRule="auto"/>
        <w:rPr>
          <w:rFonts w:ascii="Arial" w:hAnsi="Arial" w:cs="Arial"/>
          <w:b/>
          <w:bCs/>
          <w:sz w:val="24"/>
          <w:szCs w:val="24"/>
        </w:rPr>
      </w:pPr>
    </w:p>
    <w:p w14:paraId="2DF269EB" w14:textId="77777777" w:rsidR="00F17BA9" w:rsidRDefault="00F17BA9" w:rsidP="006223E7">
      <w:pPr>
        <w:spacing w:line="480" w:lineRule="auto"/>
        <w:rPr>
          <w:rFonts w:ascii="Arial" w:hAnsi="Arial" w:cs="Arial"/>
          <w:b/>
          <w:bCs/>
          <w:sz w:val="24"/>
          <w:szCs w:val="24"/>
        </w:rPr>
      </w:pPr>
    </w:p>
    <w:p w14:paraId="451FDD7D" w14:textId="77777777" w:rsidR="00604212" w:rsidRDefault="00604212" w:rsidP="006223E7">
      <w:pPr>
        <w:spacing w:line="480" w:lineRule="auto"/>
        <w:rPr>
          <w:rFonts w:ascii="Arial" w:hAnsi="Arial" w:cs="Arial"/>
          <w:b/>
          <w:bCs/>
          <w:sz w:val="24"/>
          <w:szCs w:val="24"/>
        </w:rPr>
      </w:pPr>
    </w:p>
    <w:p w14:paraId="6196CD5B" w14:textId="77777777" w:rsidR="00604212" w:rsidRDefault="00604212" w:rsidP="006223E7">
      <w:pPr>
        <w:spacing w:line="480" w:lineRule="auto"/>
        <w:rPr>
          <w:rFonts w:ascii="Arial" w:hAnsi="Arial" w:cs="Arial"/>
          <w:b/>
          <w:bCs/>
          <w:sz w:val="24"/>
          <w:szCs w:val="24"/>
        </w:rPr>
      </w:pPr>
    </w:p>
    <w:p w14:paraId="0E756BA7" w14:textId="77777777" w:rsidR="00457EE9" w:rsidRDefault="00457EE9" w:rsidP="006223E7">
      <w:pPr>
        <w:spacing w:line="480" w:lineRule="auto"/>
        <w:rPr>
          <w:rFonts w:ascii="Arial" w:hAnsi="Arial" w:cs="Arial"/>
          <w:b/>
          <w:bCs/>
          <w:sz w:val="24"/>
          <w:szCs w:val="24"/>
        </w:rPr>
      </w:pPr>
    </w:p>
    <w:p w14:paraId="1CFFC65E" w14:textId="77777777" w:rsidR="00547882" w:rsidRDefault="00547882" w:rsidP="006223E7">
      <w:pPr>
        <w:spacing w:line="480" w:lineRule="auto"/>
        <w:rPr>
          <w:rFonts w:ascii="Arial" w:hAnsi="Arial" w:cs="Arial"/>
          <w:b/>
          <w:bCs/>
          <w:sz w:val="24"/>
          <w:szCs w:val="24"/>
        </w:rPr>
      </w:pPr>
    </w:p>
    <w:p w14:paraId="18E2A3D4" w14:textId="199C51EE" w:rsidR="006223E7" w:rsidRPr="00D815E0" w:rsidRDefault="006223E7" w:rsidP="006223E7">
      <w:pPr>
        <w:spacing w:line="480" w:lineRule="auto"/>
        <w:rPr>
          <w:rFonts w:ascii="Arial" w:hAnsi="Arial" w:cs="Arial"/>
          <w:b/>
          <w:bCs/>
          <w:sz w:val="24"/>
          <w:szCs w:val="24"/>
        </w:rPr>
      </w:pPr>
      <w:r w:rsidRPr="00D815E0">
        <w:rPr>
          <w:rFonts w:ascii="Arial" w:hAnsi="Arial" w:cs="Arial"/>
          <w:b/>
          <w:bCs/>
          <w:sz w:val="24"/>
          <w:szCs w:val="24"/>
        </w:rPr>
        <w:lastRenderedPageBreak/>
        <w:t>Supplementary Table 1: Primer list.</w:t>
      </w:r>
    </w:p>
    <w:tbl>
      <w:tblPr>
        <w:tblW w:w="9716" w:type="dxa"/>
        <w:tblLayout w:type="fixed"/>
        <w:tblCellMar>
          <w:left w:w="0" w:type="dxa"/>
          <w:right w:w="0" w:type="dxa"/>
        </w:tblCellMar>
        <w:tblLook w:val="0600" w:firstRow="0" w:lastRow="0" w:firstColumn="0" w:lastColumn="0" w:noHBand="1" w:noVBand="1"/>
      </w:tblPr>
      <w:tblGrid>
        <w:gridCol w:w="1975"/>
        <w:gridCol w:w="3969"/>
        <w:gridCol w:w="3772"/>
      </w:tblGrid>
      <w:tr w:rsidR="006223E7" w:rsidRPr="00D815E0" w14:paraId="3D92606F"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0" w:type="dxa"/>
              <w:right w:w="14" w:type="dxa"/>
            </w:tcMar>
            <w:vAlign w:val="bottom"/>
            <w:hideMark/>
          </w:tcPr>
          <w:p w14:paraId="49B3C9DE" w14:textId="77777777" w:rsidR="006223E7" w:rsidRPr="00D815E0" w:rsidRDefault="006223E7" w:rsidP="00BF1C2C">
            <w:pPr>
              <w:textAlignment w:val="bottom"/>
              <w:rPr>
                <w:rFonts w:ascii="Arial" w:hAnsi="Arial" w:cs="Arial"/>
                <w:sz w:val="22"/>
                <w:szCs w:val="22"/>
              </w:rPr>
            </w:pPr>
            <w:r w:rsidRPr="00D815E0">
              <w:rPr>
                <w:rFonts w:ascii="Arial" w:hAnsi="Arial" w:cs="Arial"/>
                <w:b/>
                <w:bCs/>
                <w:i/>
                <w:iCs/>
                <w:color w:val="000000"/>
                <w:kern w:val="24"/>
                <w:sz w:val="22"/>
                <w:szCs w:val="22"/>
                <w:lang w:val="de-DE"/>
              </w:rPr>
              <w:t>Primer name</w:t>
            </w:r>
          </w:p>
        </w:tc>
        <w:tc>
          <w:tcPr>
            <w:tcW w:w="3969"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0" w:type="dxa"/>
              <w:right w:w="14" w:type="dxa"/>
            </w:tcMar>
            <w:vAlign w:val="bottom"/>
            <w:hideMark/>
          </w:tcPr>
          <w:p w14:paraId="115418ED" w14:textId="77777777" w:rsidR="006223E7" w:rsidRPr="00D815E0" w:rsidRDefault="006223E7" w:rsidP="00BF1C2C">
            <w:pPr>
              <w:textAlignment w:val="bottom"/>
              <w:rPr>
                <w:rFonts w:ascii="Arial" w:hAnsi="Arial" w:cs="Arial"/>
                <w:sz w:val="22"/>
                <w:szCs w:val="22"/>
              </w:rPr>
            </w:pPr>
            <w:r w:rsidRPr="00D815E0">
              <w:rPr>
                <w:rFonts w:ascii="Arial" w:hAnsi="Arial" w:cs="Arial"/>
                <w:b/>
                <w:bCs/>
                <w:i/>
                <w:iCs/>
                <w:color w:val="000000"/>
                <w:kern w:val="24"/>
                <w:sz w:val="22"/>
                <w:szCs w:val="22"/>
                <w:lang w:val="de-DE"/>
              </w:rPr>
              <w:t>Forward (5'→3')</w:t>
            </w:r>
          </w:p>
        </w:tc>
        <w:tc>
          <w:tcPr>
            <w:tcW w:w="3772"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0" w:type="dxa"/>
              <w:right w:w="14" w:type="dxa"/>
            </w:tcMar>
            <w:vAlign w:val="bottom"/>
            <w:hideMark/>
          </w:tcPr>
          <w:p w14:paraId="624CF651" w14:textId="77777777" w:rsidR="006223E7" w:rsidRPr="00D815E0" w:rsidRDefault="006223E7" w:rsidP="00BF1C2C">
            <w:pPr>
              <w:textAlignment w:val="bottom"/>
              <w:rPr>
                <w:rFonts w:ascii="Arial" w:hAnsi="Arial" w:cs="Arial"/>
                <w:sz w:val="22"/>
                <w:szCs w:val="22"/>
              </w:rPr>
            </w:pPr>
            <w:r w:rsidRPr="00D815E0">
              <w:rPr>
                <w:rFonts w:ascii="Arial" w:hAnsi="Arial" w:cs="Arial"/>
                <w:b/>
                <w:bCs/>
                <w:i/>
                <w:iCs/>
                <w:color w:val="000000"/>
                <w:kern w:val="24"/>
                <w:sz w:val="22"/>
                <w:szCs w:val="22"/>
                <w:lang w:val="de-DE"/>
              </w:rPr>
              <w:t>Reverse (5'→3')</w:t>
            </w:r>
          </w:p>
        </w:tc>
      </w:tr>
      <w:tr w:rsidR="006223E7" w:rsidRPr="00D815E0" w14:paraId="7B6339AC"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38A6874"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circHIPK2</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5FD5F3B8"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ATATTCGCCCAGTCCTCCAG</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DF3C1EC"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ATTGAAGGGTGTGAGGGGAG</w:t>
            </w:r>
          </w:p>
        </w:tc>
      </w:tr>
      <w:tr w:rsidR="006223E7" w:rsidRPr="00D815E0" w14:paraId="1A0BE422"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8A86B8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HIPK2</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030FC9E"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rPr>
              <w:t>ATGCGTCGAAGCACTGTGAG</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5258218C"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rPr>
              <w:t>CCCCGCTGGCATTATTCTGAA</w:t>
            </w:r>
          </w:p>
        </w:tc>
      </w:tr>
      <w:tr w:rsidR="006223E7" w:rsidRPr="00D815E0" w14:paraId="5BC87BC2"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553BB1E2"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convergent</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E241A84"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rPr>
              <w:t>CTTCCAGCACAAGAACCACA</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7A1A3DF9"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CTCGGTACGGTTGTCTGGAT</w:t>
            </w:r>
          </w:p>
        </w:tc>
      </w:tr>
      <w:tr w:rsidR="006223E7" w:rsidRPr="00D815E0" w14:paraId="56767F34"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5409685"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G3BP1</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09DB4C6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GCTTTGTCACAGAGCCTCAAGAG</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D0DD378"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GGTTCCACTACAGGCTCCTCTA</w:t>
            </w:r>
          </w:p>
        </w:tc>
      </w:tr>
      <w:tr w:rsidR="006223E7" w:rsidRPr="00D815E0" w14:paraId="05BFAEFA"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1AFADB37"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TNF-</w:t>
            </w:r>
            <w:r w:rsidRPr="00D815E0">
              <w:rPr>
                <w:rFonts w:ascii="Arial" w:hAnsi="Arial" w:cs="Arial"/>
                <w:color w:val="000000"/>
                <w:kern w:val="24"/>
                <w:sz w:val="22"/>
                <w:szCs w:val="22"/>
                <w:lang w:val="el-GR"/>
              </w:rPr>
              <w:t>α</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4B880FC"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TACTGAACTTCGGGGTGATTGGTCC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5538F945"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CAGCCTTGTCCCTTGAAGAGAACC</w:t>
            </w:r>
          </w:p>
        </w:tc>
      </w:tr>
      <w:tr w:rsidR="006223E7" w:rsidRPr="00D815E0" w14:paraId="0090E4C2"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5A8574E"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IL-1b</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462A24CD"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AGGTCCACGGGAAAGACACAGG</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59D2A1AA"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GGGCTGCTTCCAAACCTTTGAC</w:t>
            </w:r>
          </w:p>
        </w:tc>
      </w:tr>
      <w:tr w:rsidR="006223E7" w:rsidRPr="00D815E0" w14:paraId="0AD64516"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51A48C77"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CCL7</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0AD8E98"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GCTGCTTTCAGCATCCAAGTG</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0D44289A"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CCAGGGACACCGACTACTG</w:t>
            </w:r>
          </w:p>
        </w:tc>
      </w:tr>
      <w:tr w:rsidR="006223E7" w:rsidRPr="00D815E0" w14:paraId="640B8119"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592505C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CCL2</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7C5A8FC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GGCTCAGCCAGATGCAGTTA</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949ECBA"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ACTACAGCTTCTTTGGGACA</w:t>
            </w:r>
          </w:p>
        </w:tc>
      </w:tr>
      <w:tr w:rsidR="006223E7" w:rsidRPr="00D815E0" w14:paraId="2D8FA5FC"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8647AA5" w14:textId="1F26975B" w:rsidR="006223E7" w:rsidRPr="00D815E0" w:rsidRDefault="006223E7" w:rsidP="00BF1C2C">
            <w:pPr>
              <w:textAlignment w:val="bottom"/>
              <w:rPr>
                <w:rFonts w:ascii="Arial" w:hAnsi="Arial" w:cs="Arial"/>
                <w:sz w:val="22"/>
                <w:szCs w:val="22"/>
              </w:rPr>
            </w:pPr>
            <w:bookmarkStart w:id="13" w:name="_Hlk204568245"/>
            <w:r w:rsidRPr="00D815E0">
              <w:rPr>
                <w:rFonts w:ascii="Arial" w:hAnsi="Arial" w:cs="Arial"/>
                <w:color w:val="000000"/>
                <w:kern w:val="24"/>
                <w:sz w:val="22"/>
                <w:szCs w:val="22"/>
                <w:lang w:val="de-DE"/>
              </w:rPr>
              <w:t xml:space="preserve">mmu </w:t>
            </w:r>
            <w:r w:rsidR="00080EF0">
              <w:rPr>
                <w:rFonts w:ascii="Arial" w:hAnsi="Arial" w:cs="Arial"/>
                <w:color w:val="000000"/>
                <w:kern w:val="24"/>
                <w:sz w:val="22"/>
                <w:szCs w:val="22"/>
                <w:lang w:val="de-DE"/>
              </w:rPr>
              <w:t>NOS2</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1C1C843"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CCAGCTCAAGAGCCAAGAAC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722C6E48"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TCAGAGCCTCGTGGCTTTGG</w:t>
            </w:r>
          </w:p>
        </w:tc>
      </w:tr>
      <w:bookmarkEnd w:id="13"/>
      <w:tr w:rsidR="006223E7" w:rsidRPr="00D815E0" w14:paraId="68BF4BF0"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7ADF88B0"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IL-10</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C8BC777"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GCTCTTACTGACTGGCATGAG</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49700010"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CGCAGCTCTAGGAGCATGTG</w:t>
            </w:r>
          </w:p>
        </w:tc>
      </w:tr>
      <w:tr w:rsidR="006223E7" w:rsidRPr="00D815E0" w14:paraId="467D6F8E"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0DD12622"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Arg-1</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BB0A81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CAGAAGAATGGAAGAGTCAG</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32C531E"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CAGATATGCAGGGAGTCACC</w:t>
            </w:r>
          </w:p>
        </w:tc>
      </w:tr>
      <w:tr w:rsidR="006223E7" w:rsidRPr="00D815E0" w14:paraId="2198EB4C"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552D6344"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ANP</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494608E3"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CCTGTGTACAGTGCGGTGTC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1ECFB67F"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CCTAGAAGCACTGCCGTCTC</w:t>
            </w:r>
          </w:p>
        </w:tc>
      </w:tr>
      <w:tr w:rsidR="006223E7" w:rsidRPr="00D815E0" w14:paraId="6412C4F5"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02878F3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BNP</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58CF058"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CTGAAGGTGCTGTCCCAGAT</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AED1386"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GTTCTTTTGTGAGGCCTTGG</w:t>
            </w:r>
          </w:p>
        </w:tc>
      </w:tr>
      <w:tr w:rsidR="006223E7" w:rsidRPr="00D815E0" w14:paraId="19E336BC"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F1ADD92"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 xml:space="preserve">mmu </w:t>
            </w:r>
            <w:r w:rsidRPr="00D815E0">
              <w:rPr>
                <w:rFonts w:ascii="Arial" w:hAnsi="Arial" w:cs="Arial"/>
                <w:color w:val="000000"/>
                <w:kern w:val="24"/>
                <w:sz w:val="22"/>
                <w:szCs w:val="22"/>
                <w:lang w:val="el-GR"/>
              </w:rPr>
              <w:t>α-</w:t>
            </w:r>
            <w:r w:rsidRPr="00D815E0">
              <w:rPr>
                <w:rFonts w:ascii="Arial" w:hAnsi="Arial" w:cs="Arial"/>
                <w:color w:val="000000"/>
                <w:kern w:val="24"/>
                <w:sz w:val="22"/>
                <w:szCs w:val="22"/>
                <w:lang w:val="de-DE"/>
              </w:rPr>
              <w:t>MHC</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04B2F978"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GGTCCACATTCTTCAGGATTCTC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1191262"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GCGTTCCTTCTCTGACTTTCG</w:t>
            </w:r>
          </w:p>
        </w:tc>
      </w:tr>
      <w:tr w:rsidR="006223E7" w:rsidRPr="00D815E0" w14:paraId="1015E3C0"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CB78AD0"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 xml:space="preserve">mmu </w:t>
            </w:r>
            <w:r w:rsidRPr="00D815E0">
              <w:rPr>
                <w:rFonts w:ascii="Arial" w:hAnsi="Arial" w:cs="Arial"/>
                <w:color w:val="000000"/>
                <w:kern w:val="24"/>
                <w:sz w:val="22"/>
                <w:szCs w:val="22"/>
                <w:lang w:val="el-GR"/>
              </w:rPr>
              <w:t>β-</w:t>
            </w:r>
            <w:r w:rsidRPr="00D815E0">
              <w:rPr>
                <w:rFonts w:ascii="Arial" w:hAnsi="Arial" w:cs="Arial"/>
                <w:color w:val="000000"/>
                <w:kern w:val="24"/>
                <w:sz w:val="22"/>
                <w:szCs w:val="22"/>
                <w:lang w:val="de-DE"/>
              </w:rPr>
              <w:t>MHC</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8551019"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TCTCCTGCTGTTTCCTTACTTGCT</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2577450"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CAGGCCTGTAGAAGAGCTGTACTC</w:t>
            </w:r>
          </w:p>
        </w:tc>
      </w:tr>
      <w:tr w:rsidR="006223E7" w:rsidRPr="00D815E0" w14:paraId="12752145"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2CF098D"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Col1a2</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4BAE4708"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CCTGGTAAAGATGGTGCC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77E7CB74"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CACCAGGTTCACCTTTCGCACC</w:t>
            </w:r>
          </w:p>
        </w:tc>
      </w:tr>
      <w:tr w:rsidR="006223E7" w:rsidRPr="00D815E0" w14:paraId="6956B8A7"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28A1EEC"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VEGF</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77D108D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TGAACACCAGCACAGGTTAC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94C25E6"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TCTTGTTAGCTGCCTGACAC</w:t>
            </w:r>
          </w:p>
        </w:tc>
      </w:tr>
      <w:tr w:rsidR="006223E7" w:rsidRPr="00D815E0" w14:paraId="21D24830"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EF6BF2D"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 xml:space="preserve">mmu </w:t>
            </w:r>
            <w:r w:rsidRPr="00D815E0">
              <w:rPr>
                <w:rFonts w:ascii="Arial" w:hAnsi="Arial" w:cs="Arial"/>
                <w:color w:val="000000"/>
                <w:kern w:val="24"/>
                <w:sz w:val="22"/>
                <w:szCs w:val="22"/>
                <w:lang w:val="el-GR"/>
              </w:rPr>
              <w:t>α-</w:t>
            </w:r>
            <w:r w:rsidRPr="00D815E0">
              <w:rPr>
                <w:rFonts w:ascii="Arial" w:hAnsi="Arial" w:cs="Arial"/>
                <w:color w:val="000000"/>
                <w:kern w:val="24"/>
                <w:sz w:val="22"/>
                <w:szCs w:val="22"/>
                <w:lang w:val="de-DE"/>
              </w:rPr>
              <w:t>SMA</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1B10F964"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ACTACTGCCGAGCGTGAGAT</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753C3536"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AAGGTAGACAGCGAAGCCAG</w:t>
            </w:r>
          </w:p>
        </w:tc>
      </w:tr>
      <w:tr w:rsidR="00A44620" w:rsidRPr="00D815E0" w14:paraId="084CB274"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6FED1152" w14:textId="021BC5C4" w:rsidR="00A44620" w:rsidRPr="00D815E0" w:rsidRDefault="00A44620" w:rsidP="00BF1C2C">
            <w:pPr>
              <w:textAlignment w:val="bottom"/>
              <w:rPr>
                <w:rFonts w:ascii="Arial" w:hAnsi="Arial" w:cs="Arial"/>
                <w:color w:val="000000"/>
                <w:kern w:val="24"/>
                <w:sz w:val="22"/>
                <w:szCs w:val="22"/>
                <w:lang w:val="de-DE"/>
              </w:rPr>
            </w:pPr>
            <w:r>
              <w:rPr>
                <w:rFonts w:ascii="Arial" w:hAnsi="Arial" w:cs="Arial"/>
                <w:color w:val="000000"/>
                <w:kern w:val="24"/>
                <w:sz w:val="22"/>
                <w:szCs w:val="22"/>
                <w:lang w:val="de-DE"/>
              </w:rPr>
              <w:t>mmu Brca1</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74BE6BF9" w14:textId="62C89E9E" w:rsidR="00A44620" w:rsidRPr="00D815E0" w:rsidRDefault="00A44620" w:rsidP="00BF1C2C">
            <w:pPr>
              <w:textAlignment w:val="bottom"/>
              <w:rPr>
                <w:rFonts w:ascii="Arial" w:hAnsi="Arial" w:cs="Arial"/>
                <w:color w:val="000000"/>
                <w:kern w:val="24"/>
                <w:sz w:val="22"/>
                <w:szCs w:val="22"/>
                <w:lang w:val="de-DE"/>
              </w:rPr>
            </w:pPr>
            <w:r w:rsidRPr="00A44620">
              <w:rPr>
                <w:rFonts w:ascii="Arial" w:hAnsi="Arial" w:cs="Arial"/>
                <w:color w:val="000000"/>
                <w:kern w:val="24"/>
                <w:sz w:val="22"/>
                <w:szCs w:val="22"/>
                <w:lang w:val="de-DE"/>
              </w:rPr>
              <w:t>CGAATCTGAGTCCCCTAAAGAGC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484132F5" w14:textId="374D195B" w:rsidR="00A44620" w:rsidRPr="00D815E0" w:rsidRDefault="00A44620" w:rsidP="00BF1C2C">
            <w:pPr>
              <w:textAlignment w:val="bottom"/>
              <w:rPr>
                <w:rFonts w:ascii="Arial" w:hAnsi="Arial" w:cs="Arial"/>
                <w:color w:val="000000"/>
                <w:kern w:val="24"/>
                <w:sz w:val="22"/>
                <w:szCs w:val="22"/>
                <w:lang w:val="de-DE"/>
              </w:rPr>
            </w:pPr>
            <w:r w:rsidRPr="00A44620">
              <w:rPr>
                <w:rFonts w:ascii="Arial" w:hAnsi="Arial" w:cs="Arial"/>
                <w:color w:val="000000"/>
                <w:kern w:val="24"/>
                <w:sz w:val="22"/>
                <w:szCs w:val="22"/>
                <w:lang w:val="de-DE"/>
              </w:rPr>
              <w:t>AAGCAACTTGACCTTGGGGTA</w:t>
            </w:r>
          </w:p>
        </w:tc>
      </w:tr>
      <w:tr w:rsidR="00A44620" w:rsidRPr="00D815E0" w14:paraId="5F134F5F"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2FEBF978" w14:textId="79737DB0" w:rsidR="00A44620" w:rsidRPr="00D815E0" w:rsidRDefault="00A44620" w:rsidP="00BF1C2C">
            <w:pPr>
              <w:textAlignment w:val="bottom"/>
              <w:rPr>
                <w:rFonts w:ascii="Arial" w:hAnsi="Arial" w:cs="Arial"/>
                <w:color w:val="000000"/>
                <w:kern w:val="24"/>
                <w:sz w:val="22"/>
                <w:szCs w:val="22"/>
                <w:lang w:val="de-DE"/>
              </w:rPr>
            </w:pPr>
            <w:r>
              <w:rPr>
                <w:rFonts w:ascii="Arial" w:hAnsi="Arial" w:cs="Arial"/>
                <w:color w:val="000000"/>
                <w:kern w:val="24"/>
                <w:sz w:val="22"/>
                <w:szCs w:val="22"/>
                <w:lang w:val="de-DE"/>
              </w:rPr>
              <w:t>mmu NF-kB</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0ACE2ECA" w14:textId="79DCF05F" w:rsidR="00A44620" w:rsidRPr="00D815E0" w:rsidRDefault="00A44620" w:rsidP="00BF1C2C">
            <w:pPr>
              <w:textAlignment w:val="bottom"/>
              <w:rPr>
                <w:rFonts w:ascii="Arial" w:hAnsi="Arial" w:cs="Arial"/>
                <w:color w:val="000000"/>
                <w:kern w:val="24"/>
                <w:sz w:val="22"/>
                <w:szCs w:val="22"/>
                <w:lang w:val="de-DE"/>
              </w:rPr>
            </w:pPr>
            <w:r w:rsidRPr="00A44620">
              <w:rPr>
                <w:rFonts w:ascii="Arial" w:hAnsi="Arial" w:cs="Arial"/>
                <w:color w:val="000000"/>
                <w:kern w:val="24"/>
                <w:sz w:val="22"/>
                <w:szCs w:val="22"/>
                <w:lang w:val="de-DE"/>
              </w:rPr>
              <w:t>ATGGCAGACGATGATCCCTAC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22E5A5B8" w14:textId="6CF93EB9" w:rsidR="00A44620" w:rsidRPr="00D815E0" w:rsidRDefault="00A44620" w:rsidP="00BF1C2C">
            <w:pPr>
              <w:textAlignment w:val="bottom"/>
              <w:rPr>
                <w:rFonts w:ascii="Arial" w:hAnsi="Arial" w:cs="Arial"/>
                <w:color w:val="000000"/>
                <w:kern w:val="24"/>
                <w:sz w:val="22"/>
                <w:szCs w:val="22"/>
                <w:lang w:val="de-DE"/>
              </w:rPr>
            </w:pPr>
            <w:r w:rsidRPr="00A44620">
              <w:rPr>
                <w:rFonts w:ascii="Arial" w:hAnsi="Arial" w:cs="Arial"/>
                <w:color w:val="000000"/>
                <w:kern w:val="24"/>
                <w:sz w:val="22"/>
                <w:szCs w:val="22"/>
                <w:lang w:val="de-DE"/>
              </w:rPr>
              <w:t>TGTTGACAGTGGTATTTCTGGTG</w:t>
            </w:r>
          </w:p>
        </w:tc>
      </w:tr>
      <w:tr w:rsidR="006223E7" w:rsidRPr="00D815E0" w14:paraId="55DCDC81"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1B281EC0"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GAPDH</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D305FE6"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TTCACCACCATGGAGAAGGC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73DBE493"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GGCATGGACTGTGGTCATGA</w:t>
            </w:r>
          </w:p>
        </w:tc>
      </w:tr>
      <w:tr w:rsidR="006223E7" w:rsidRPr="00D815E0" w14:paraId="31B55DDF"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15041982"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18s</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59533F2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GTAACCCGTTGAACCCCATT</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9A9C9F3"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CCATCCAATCGGTAGTAGCG</w:t>
            </w:r>
          </w:p>
        </w:tc>
      </w:tr>
      <w:tr w:rsidR="006223E7" w:rsidRPr="00D815E0" w14:paraId="54891B67"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hideMark/>
          </w:tcPr>
          <w:p w14:paraId="15DF11C0"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mmu Xist</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9B8AF25"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CAGGATCCTTCACATCTTCTCCACTTGAGA</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D23E15B"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CAGGATCCTTGTCTAATTCTTCTCATTGG</w:t>
            </w:r>
          </w:p>
        </w:tc>
      </w:tr>
      <w:tr w:rsidR="006223E7" w:rsidRPr="00D815E0" w14:paraId="10B1B64B"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AED12DD"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hsa circHIPK2</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3F976F5"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rPr>
              <w:t>CTGTGTGCTCCACCTACTTG</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74558A90"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rPr>
              <w:t>TACCCAGTCATGTCCCAGTTG</w:t>
            </w:r>
          </w:p>
        </w:tc>
      </w:tr>
      <w:tr w:rsidR="006223E7" w:rsidRPr="00D815E0" w14:paraId="2076E65C"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0CAB1804"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hsa HIPK2</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1AC510D8"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CCCGTGTACGAAGGTATGGC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1523FB93"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GAAAATAGAGCCGAGTTCCAACT</w:t>
            </w:r>
          </w:p>
        </w:tc>
      </w:tr>
      <w:tr w:rsidR="006223E7" w:rsidRPr="00D815E0" w14:paraId="069B3C0D"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0C70147E"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hsa TNF-</w:t>
            </w:r>
            <w:r w:rsidRPr="00D815E0">
              <w:rPr>
                <w:rFonts w:ascii="Arial" w:hAnsi="Arial" w:cs="Arial"/>
                <w:color w:val="000000"/>
                <w:kern w:val="24"/>
                <w:sz w:val="22"/>
                <w:szCs w:val="22"/>
                <w:lang w:val="el-GR"/>
              </w:rPr>
              <w:t>α</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42CEDAAC"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CTCTGGCCCAGGCAGTCAGA</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14A7DB78"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GGCGTTTGGGAAGGTTGGAT</w:t>
            </w:r>
          </w:p>
        </w:tc>
      </w:tr>
      <w:tr w:rsidR="006223E7" w:rsidRPr="00D815E0" w14:paraId="4354826E"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0C5B6DB5"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hsa IL-1b</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A8C67F6"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CTCGCCAGTGAAATGATGGCT</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77D0C7A"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TGGTGGTCGGAGATTCGTAG</w:t>
            </w:r>
          </w:p>
        </w:tc>
      </w:tr>
      <w:tr w:rsidR="006223E7" w:rsidRPr="00D815E0" w14:paraId="4281C134"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1C1C9533"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hsa CCL2</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0F9473D6"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ATCGCCTACAGACTGCACTC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4D2C95F5"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GACGGTAACGGACGTAATCAC</w:t>
            </w:r>
          </w:p>
        </w:tc>
      </w:tr>
      <w:tr w:rsidR="006223E7" w:rsidRPr="00D815E0" w14:paraId="5090DEAF"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06DDC2A2"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hsa IL-6</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0480730F"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TAGCCGCCCCACACAGACAG</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4ECAAE63"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GGCTGGCATTTGTGGTTGGG</w:t>
            </w:r>
          </w:p>
        </w:tc>
      </w:tr>
      <w:tr w:rsidR="006223E7" w:rsidRPr="00D815E0" w14:paraId="2E25E1D3"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0BBCDCB"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hsa Arg-1</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1FD2C60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TGACATCAACACACCCCTTACC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7402E55C"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GTCCACGTCTCTCAGACCAAT</w:t>
            </w:r>
          </w:p>
        </w:tc>
      </w:tr>
      <w:tr w:rsidR="006223E7" w:rsidRPr="00D815E0" w14:paraId="273B93EE"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7E55289A"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lastRenderedPageBreak/>
              <w:t>hsa CCL22</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4038AB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ATCGCCTACAGACTGCACTC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6EC6DC3"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GACGGTAACGGACGTAATCAC</w:t>
            </w:r>
          </w:p>
        </w:tc>
      </w:tr>
      <w:tr w:rsidR="006223E7" w:rsidRPr="00D815E0" w14:paraId="11B3C9C9"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3A6CCE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hsa ANP</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210EAF27"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ACTCCTCTGATCGATCTGCC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4B6235B9"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CCTCCCTGGCTGTTATCTTCA</w:t>
            </w:r>
          </w:p>
        </w:tc>
      </w:tr>
      <w:tr w:rsidR="006223E7" w:rsidRPr="00D815E0" w14:paraId="09E1FF05"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950D3C0"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hsa BNP</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CD83B46"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CAAGATGGTGCAAGGGTCTG</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E66D40E"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TTCCTCTTAATGCCGCCTCA</w:t>
            </w:r>
          </w:p>
        </w:tc>
      </w:tr>
      <w:tr w:rsidR="006223E7" w:rsidRPr="00D815E0" w14:paraId="74231D09"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3E0125CE"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hsa Col1a2</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4D141226"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TGACGAGACCAAGAACTG</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16090C2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CCATCCAAACCACTGAAACC</w:t>
            </w:r>
          </w:p>
        </w:tc>
      </w:tr>
      <w:tr w:rsidR="006223E7" w:rsidRPr="00D815E0" w14:paraId="7CA1E46C"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021DD45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 xml:space="preserve">hsa </w:t>
            </w:r>
            <w:r w:rsidRPr="00D815E0">
              <w:rPr>
                <w:rFonts w:ascii="Arial" w:hAnsi="Arial" w:cs="Arial"/>
                <w:color w:val="000000"/>
                <w:kern w:val="24"/>
                <w:sz w:val="22"/>
                <w:szCs w:val="22"/>
                <w:lang w:val="el-GR"/>
              </w:rPr>
              <w:t>α-</w:t>
            </w:r>
            <w:r w:rsidRPr="00D815E0">
              <w:rPr>
                <w:rFonts w:ascii="Arial" w:hAnsi="Arial" w:cs="Arial"/>
                <w:color w:val="000000"/>
                <w:kern w:val="24"/>
                <w:sz w:val="22"/>
                <w:szCs w:val="22"/>
                <w:lang w:val="de-DE"/>
              </w:rPr>
              <w:t>SMA</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4D66C639"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CCTGACTGAGCGTGGCTATT</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7ACF4548"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GATGAAGGATGGCTGGAACA</w:t>
            </w:r>
          </w:p>
        </w:tc>
      </w:tr>
      <w:tr w:rsidR="006223E7" w:rsidRPr="00D815E0" w14:paraId="49869E59"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9C4FA71"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hsa IL-10</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44C8C0F4"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TCAAGGCGCATGTGAACTCC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hideMark/>
          </w:tcPr>
          <w:p w14:paraId="649F2CCD" w14:textId="77777777" w:rsidR="006223E7" w:rsidRPr="00D815E0" w:rsidRDefault="006223E7" w:rsidP="00BF1C2C">
            <w:pPr>
              <w:textAlignment w:val="bottom"/>
              <w:rPr>
                <w:rFonts w:ascii="Arial" w:hAnsi="Arial" w:cs="Arial"/>
                <w:sz w:val="22"/>
                <w:szCs w:val="22"/>
              </w:rPr>
            </w:pPr>
            <w:r w:rsidRPr="00D815E0">
              <w:rPr>
                <w:rFonts w:ascii="Arial" w:hAnsi="Arial" w:cs="Arial"/>
                <w:color w:val="000000"/>
                <w:kern w:val="24"/>
                <w:sz w:val="22"/>
                <w:szCs w:val="22"/>
                <w:lang w:val="de-DE"/>
              </w:rPr>
              <w:t>GATGTCAAACTCACTCATGGCT</w:t>
            </w:r>
          </w:p>
        </w:tc>
      </w:tr>
      <w:tr w:rsidR="00DD25BF" w:rsidRPr="00D815E0" w14:paraId="6E520B21"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5082C97B" w14:textId="5194A29C" w:rsidR="00DD25BF" w:rsidRPr="00D815E0" w:rsidRDefault="00DD25BF" w:rsidP="00BF1C2C">
            <w:pPr>
              <w:textAlignment w:val="bottom"/>
              <w:rPr>
                <w:rFonts w:ascii="Arial" w:hAnsi="Arial" w:cs="Arial"/>
                <w:color w:val="000000"/>
                <w:kern w:val="24"/>
                <w:sz w:val="22"/>
                <w:szCs w:val="22"/>
                <w:lang w:val="de-DE"/>
              </w:rPr>
            </w:pPr>
            <w:r w:rsidRPr="00DD25BF">
              <w:rPr>
                <w:rFonts w:ascii="Arial" w:hAnsi="Arial" w:cs="Arial"/>
                <w:color w:val="000000"/>
                <w:kern w:val="24"/>
                <w:sz w:val="22"/>
                <w:szCs w:val="22"/>
                <w:lang w:val="de-DE"/>
              </w:rPr>
              <w:t>100-200 bp</w:t>
            </w:r>
            <w:r>
              <w:rPr>
                <w:rFonts w:ascii="Arial" w:hAnsi="Arial" w:cs="Arial"/>
                <w:color w:val="000000"/>
                <w:kern w:val="24"/>
                <w:sz w:val="22"/>
                <w:szCs w:val="22"/>
                <w:lang w:val="de-DE"/>
              </w:rPr>
              <w:t xml:space="preserve"> deletion</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44784AC0" w14:textId="24A55E08" w:rsidR="00DD25BF" w:rsidRPr="00D815E0" w:rsidRDefault="00DD25BF" w:rsidP="00BF1C2C">
            <w:pPr>
              <w:textAlignment w:val="bottom"/>
              <w:rPr>
                <w:rFonts w:ascii="Arial" w:hAnsi="Arial" w:cs="Arial"/>
                <w:color w:val="000000"/>
                <w:kern w:val="24"/>
                <w:sz w:val="22"/>
                <w:szCs w:val="22"/>
                <w:lang w:val="de-DE"/>
              </w:rPr>
            </w:pPr>
            <w:r w:rsidRPr="00DD25BF">
              <w:rPr>
                <w:rFonts w:ascii="Arial" w:hAnsi="Arial" w:cs="Arial"/>
                <w:color w:val="000000"/>
                <w:kern w:val="24"/>
                <w:sz w:val="22"/>
                <w:szCs w:val="22"/>
                <w:lang w:val="de-DE"/>
              </w:rPr>
              <w:t>CCCCAACCCAAGCCTAC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55D88423" w14:textId="3C7830A5" w:rsidR="00DD25BF" w:rsidRPr="00D815E0" w:rsidRDefault="00DD25BF" w:rsidP="00BF1C2C">
            <w:pPr>
              <w:textAlignment w:val="bottom"/>
              <w:rPr>
                <w:rFonts w:ascii="Arial" w:hAnsi="Arial" w:cs="Arial"/>
                <w:color w:val="000000"/>
                <w:kern w:val="24"/>
                <w:sz w:val="22"/>
                <w:szCs w:val="22"/>
                <w:lang w:val="de-DE"/>
              </w:rPr>
            </w:pPr>
            <w:r w:rsidRPr="00DD25BF">
              <w:rPr>
                <w:rFonts w:ascii="Arial" w:hAnsi="Arial" w:cs="Arial"/>
                <w:color w:val="000000"/>
                <w:kern w:val="24"/>
                <w:sz w:val="22"/>
                <w:szCs w:val="22"/>
                <w:lang w:val="de-DE"/>
              </w:rPr>
              <w:t>TCCCAGTTGGAACTTGG</w:t>
            </w:r>
          </w:p>
        </w:tc>
      </w:tr>
      <w:tr w:rsidR="00DD25BF" w:rsidRPr="00D815E0" w14:paraId="698FF5F8"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62EFE53E" w14:textId="7A406353" w:rsidR="00DD25BF" w:rsidRPr="00D815E0" w:rsidRDefault="00DD25BF" w:rsidP="00BF1C2C">
            <w:pPr>
              <w:textAlignment w:val="bottom"/>
              <w:rPr>
                <w:rFonts w:ascii="Arial" w:hAnsi="Arial" w:cs="Arial"/>
                <w:color w:val="000000"/>
                <w:kern w:val="24"/>
                <w:sz w:val="22"/>
                <w:szCs w:val="22"/>
                <w:lang w:val="de-DE"/>
              </w:rPr>
            </w:pPr>
            <w:r>
              <w:rPr>
                <w:rFonts w:ascii="Arial" w:hAnsi="Arial" w:cs="Arial"/>
                <w:color w:val="000000"/>
                <w:kern w:val="24"/>
                <w:sz w:val="22"/>
                <w:szCs w:val="22"/>
                <w:lang w:val="de-DE"/>
              </w:rPr>
              <w:t>200-400 bp deletion</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283A74D6" w14:textId="4329FEC3" w:rsidR="00DD25BF" w:rsidRPr="00D815E0" w:rsidRDefault="00DD25BF" w:rsidP="00BF1C2C">
            <w:pPr>
              <w:textAlignment w:val="bottom"/>
              <w:rPr>
                <w:rFonts w:ascii="Arial" w:hAnsi="Arial" w:cs="Arial"/>
                <w:color w:val="000000"/>
                <w:kern w:val="24"/>
                <w:sz w:val="22"/>
                <w:szCs w:val="22"/>
                <w:lang w:val="de-DE"/>
              </w:rPr>
            </w:pPr>
            <w:r w:rsidRPr="00DD25BF">
              <w:rPr>
                <w:rFonts w:ascii="Arial" w:hAnsi="Arial" w:cs="Arial"/>
                <w:color w:val="000000"/>
                <w:kern w:val="24"/>
                <w:sz w:val="22"/>
                <w:szCs w:val="22"/>
                <w:lang w:val="de-DE"/>
              </w:rPr>
              <w:t>ACACAAGCAGCGTGC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65A0EC23" w14:textId="5C74E399" w:rsidR="00DD25BF" w:rsidRPr="00D815E0" w:rsidRDefault="00DD25BF" w:rsidP="00BF1C2C">
            <w:pPr>
              <w:textAlignment w:val="bottom"/>
              <w:rPr>
                <w:rFonts w:ascii="Arial" w:hAnsi="Arial" w:cs="Arial"/>
                <w:color w:val="000000"/>
                <w:kern w:val="24"/>
                <w:sz w:val="22"/>
                <w:szCs w:val="22"/>
                <w:lang w:val="de-DE"/>
              </w:rPr>
            </w:pPr>
            <w:r w:rsidRPr="00DD25BF">
              <w:rPr>
                <w:rFonts w:ascii="Arial" w:hAnsi="Arial" w:cs="Arial"/>
                <w:color w:val="000000"/>
                <w:kern w:val="24"/>
                <w:sz w:val="22"/>
                <w:szCs w:val="22"/>
                <w:lang w:val="de-DE"/>
              </w:rPr>
              <w:t>GATTGGCAAGGAGGTG</w:t>
            </w:r>
          </w:p>
        </w:tc>
      </w:tr>
      <w:tr w:rsidR="00DD25BF" w:rsidRPr="00D815E0" w14:paraId="1295EAC8" w14:textId="77777777" w:rsidTr="00D815E0">
        <w:trPr>
          <w:trHeight w:val="351"/>
        </w:trPr>
        <w:tc>
          <w:tcPr>
            <w:tcW w:w="1975"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3938A700" w14:textId="1619F1CB" w:rsidR="00DD25BF" w:rsidRPr="00D815E0" w:rsidRDefault="00DD25BF" w:rsidP="00BF1C2C">
            <w:pPr>
              <w:textAlignment w:val="bottom"/>
              <w:rPr>
                <w:rFonts w:ascii="Arial" w:hAnsi="Arial" w:cs="Arial"/>
                <w:color w:val="000000"/>
                <w:kern w:val="24"/>
                <w:sz w:val="22"/>
                <w:szCs w:val="22"/>
                <w:lang w:val="de-DE"/>
              </w:rPr>
            </w:pPr>
            <w:r>
              <w:rPr>
                <w:rFonts w:ascii="Arial" w:hAnsi="Arial" w:cs="Arial"/>
                <w:color w:val="000000"/>
                <w:kern w:val="24"/>
                <w:sz w:val="22"/>
                <w:szCs w:val="22"/>
                <w:lang w:val="de-DE"/>
              </w:rPr>
              <w:t>800-900 b</w:t>
            </w:r>
            <w:r w:rsidR="00E435B5">
              <w:rPr>
                <w:rFonts w:ascii="Arial" w:hAnsi="Arial" w:cs="Arial"/>
                <w:color w:val="000000"/>
                <w:kern w:val="24"/>
                <w:sz w:val="22"/>
                <w:szCs w:val="22"/>
                <w:lang w:val="de-DE"/>
              </w:rPr>
              <w:t>p</w:t>
            </w:r>
            <w:r>
              <w:rPr>
                <w:rFonts w:ascii="Arial" w:hAnsi="Arial" w:cs="Arial"/>
                <w:color w:val="000000"/>
                <w:kern w:val="24"/>
                <w:sz w:val="22"/>
                <w:szCs w:val="22"/>
                <w:lang w:val="de-DE"/>
              </w:rPr>
              <w:t xml:space="preserve"> deletion</w:t>
            </w:r>
          </w:p>
        </w:tc>
        <w:tc>
          <w:tcPr>
            <w:tcW w:w="3969"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4D6B88E2" w14:textId="483A4538" w:rsidR="00DD25BF" w:rsidRPr="00D815E0" w:rsidRDefault="00DD25BF" w:rsidP="00BF1C2C">
            <w:pPr>
              <w:textAlignment w:val="bottom"/>
              <w:rPr>
                <w:rFonts w:ascii="Arial" w:hAnsi="Arial" w:cs="Arial"/>
                <w:color w:val="000000"/>
                <w:kern w:val="24"/>
                <w:sz w:val="22"/>
                <w:szCs w:val="22"/>
                <w:lang w:val="de-DE"/>
              </w:rPr>
            </w:pPr>
            <w:r w:rsidRPr="00DD25BF">
              <w:rPr>
                <w:rFonts w:ascii="Arial" w:hAnsi="Arial" w:cs="Arial"/>
                <w:color w:val="000000"/>
                <w:kern w:val="24"/>
                <w:sz w:val="22"/>
                <w:szCs w:val="22"/>
                <w:lang w:val="de-DE"/>
              </w:rPr>
              <w:t>CAGGTAGCCACAGCC</w:t>
            </w:r>
          </w:p>
        </w:tc>
        <w:tc>
          <w:tcPr>
            <w:tcW w:w="3772" w:type="dxa"/>
            <w:tcBorders>
              <w:top w:val="single" w:sz="8" w:space="0" w:color="000000"/>
              <w:left w:val="single" w:sz="8" w:space="0" w:color="000000"/>
              <w:bottom w:val="single" w:sz="8" w:space="0" w:color="000000"/>
              <w:right w:val="single" w:sz="8" w:space="0" w:color="000000"/>
            </w:tcBorders>
            <w:tcMar>
              <w:top w:w="14" w:type="dxa"/>
              <w:left w:w="14" w:type="dxa"/>
              <w:bottom w:w="0" w:type="dxa"/>
              <w:right w:w="14" w:type="dxa"/>
            </w:tcMar>
            <w:vAlign w:val="bottom"/>
          </w:tcPr>
          <w:p w14:paraId="316F36CC" w14:textId="317CF231" w:rsidR="00DD25BF" w:rsidRPr="00D815E0" w:rsidRDefault="00DD25BF" w:rsidP="00BF1C2C">
            <w:pPr>
              <w:textAlignment w:val="bottom"/>
              <w:rPr>
                <w:rFonts w:ascii="Arial" w:hAnsi="Arial" w:cs="Arial"/>
                <w:color w:val="000000"/>
                <w:kern w:val="24"/>
                <w:sz w:val="22"/>
                <w:szCs w:val="22"/>
                <w:lang w:val="de-DE"/>
              </w:rPr>
            </w:pPr>
            <w:r w:rsidRPr="00DD25BF">
              <w:rPr>
                <w:rFonts w:ascii="Arial" w:hAnsi="Arial" w:cs="Arial"/>
                <w:color w:val="000000"/>
                <w:kern w:val="24"/>
                <w:sz w:val="22"/>
                <w:szCs w:val="22"/>
                <w:lang w:val="de-DE"/>
              </w:rPr>
              <w:t>CGTGTGGTTCTTGTGC</w:t>
            </w:r>
          </w:p>
        </w:tc>
      </w:tr>
    </w:tbl>
    <w:p w14:paraId="09FBB886" w14:textId="77777777" w:rsidR="006223E7" w:rsidRDefault="006223E7" w:rsidP="000A5915">
      <w:pPr>
        <w:spacing w:line="480" w:lineRule="auto"/>
        <w:rPr>
          <w:rFonts w:ascii="Arial" w:hAnsi="Arial" w:cs="Arial"/>
          <w:sz w:val="22"/>
          <w:szCs w:val="22"/>
        </w:rPr>
      </w:pPr>
    </w:p>
    <w:p w14:paraId="113A23AD" w14:textId="790E2C82" w:rsidR="00E3141D" w:rsidRPr="00D815E0" w:rsidRDefault="00933A5A" w:rsidP="00472CF4">
      <w:pPr>
        <w:spacing w:after="240"/>
        <w:rPr>
          <w:rFonts w:ascii="Arial" w:hAnsi="Arial" w:cs="Arial"/>
          <w:sz w:val="22"/>
          <w:szCs w:val="22"/>
        </w:rPr>
      </w:pPr>
      <w:r w:rsidRPr="002C701C">
        <w:rPr>
          <w:rFonts w:ascii="Arial" w:hAnsi="Arial" w:cs="Arial"/>
          <w:b/>
          <w:bCs/>
          <w:sz w:val="24"/>
          <w:szCs w:val="24"/>
        </w:rPr>
        <w:t>Supplementary Table 2</w:t>
      </w:r>
      <w:r>
        <w:rPr>
          <w:rFonts w:ascii="Arial" w:hAnsi="Arial" w:cs="Arial"/>
          <w:b/>
          <w:bCs/>
          <w:sz w:val="24"/>
          <w:szCs w:val="24"/>
        </w:rPr>
        <w:t xml:space="preserve">: </w:t>
      </w:r>
      <w:r w:rsidRPr="00933A5A">
        <w:rPr>
          <w:rFonts w:ascii="Arial" w:hAnsi="Arial" w:cs="Arial"/>
          <w:b/>
          <w:bCs/>
          <w:sz w:val="24"/>
          <w:szCs w:val="24"/>
        </w:rPr>
        <w:t>Overview of clinical characteristics of patients with ischemic-oriented myocardial tissue used for validation of circ</w:t>
      </w:r>
      <w:r>
        <w:rPr>
          <w:rFonts w:ascii="Arial" w:hAnsi="Arial" w:cs="Arial"/>
          <w:b/>
          <w:bCs/>
          <w:sz w:val="24"/>
          <w:szCs w:val="24"/>
        </w:rPr>
        <w:t>HIPK2</w:t>
      </w:r>
      <w:r w:rsidRPr="00933A5A">
        <w:rPr>
          <w:rFonts w:ascii="Arial" w:hAnsi="Arial" w:cs="Arial"/>
          <w:b/>
          <w:bCs/>
          <w:sz w:val="24"/>
          <w:szCs w:val="24"/>
        </w:rPr>
        <w:t xml:space="preserve"> expression.</w:t>
      </w:r>
    </w:p>
    <w:tbl>
      <w:tblPr>
        <w:tblW w:w="8810" w:type="dxa"/>
        <w:tblCellMar>
          <w:left w:w="0" w:type="dxa"/>
          <w:right w:w="0" w:type="dxa"/>
        </w:tblCellMar>
        <w:tblLook w:val="0600" w:firstRow="0" w:lastRow="0" w:firstColumn="0" w:lastColumn="0" w:noHBand="1" w:noVBand="1"/>
      </w:tblPr>
      <w:tblGrid>
        <w:gridCol w:w="1222"/>
        <w:gridCol w:w="1108"/>
        <w:gridCol w:w="4044"/>
        <w:gridCol w:w="2436"/>
      </w:tblGrid>
      <w:tr w:rsidR="00E3141D" w:rsidRPr="00D815E0" w14:paraId="7CCA6C49" w14:textId="77777777" w:rsidTr="005D1FFD">
        <w:trPr>
          <w:trHeight w:val="351"/>
        </w:trPr>
        <w:tc>
          <w:tcPr>
            <w:tcW w:w="1222"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178FFF41" w14:textId="77777777"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b/>
                <w:bCs/>
                <w:color w:val="000000"/>
                <w:kern w:val="24"/>
                <w:sz w:val="22"/>
                <w:szCs w:val="22"/>
                <w:lang w:val="de-DE"/>
              </w:rPr>
              <w:t>Age (years)</w:t>
            </w:r>
          </w:p>
        </w:tc>
        <w:tc>
          <w:tcPr>
            <w:tcW w:w="1108"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A400FBF" w14:textId="77777777"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b/>
                <w:bCs/>
                <w:color w:val="000000"/>
                <w:kern w:val="24"/>
                <w:sz w:val="22"/>
                <w:szCs w:val="22"/>
                <w:lang w:val="de-DE"/>
              </w:rPr>
              <w:t>Gender</w:t>
            </w:r>
          </w:p>
        </w:tc>
        <w:tc>
          <w:tcPr>
            <w:tcW w:w="4044"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56A8CF87" w14:textId="77777777" w:rsidR="00E3141D" w:rsidRPr="00D815E0" w:rsidRDefault="00E3141D" w:rsidP="005D1FFD">
            <w:pPr>
              <w:jc w:val="center"/>
              <w:textAlignment w:val="center"/>
              <w:rPr>
                <w:rFonts w:ascii="Arial" w:hAnsi="Arial" w:cs="Arial"/>
                <w:sz w:val="22"/>
                <w:szCs w:val="22"/>
              </w:rPr>
            </w:pPr>
            <w:r w:rsidRPr="00D815E0">
              <w:rPr>
                <w:rFonts w:ascii="Arial" w:eastAsia="Calibri" w:hAnsi="Arial" w:cs="Arial"/>
                <w:b/>
                <w:bCs/>
                <w:color w:val="000000"/>
                <w:kern w:val="24"/>
                <w:sz w:val="22"/>
                <w:szCs w:val="22"/>
                <w:lang w:val="de-DE"/>
              </w:rPr>
              <w:t>Underlying diseases</w:t>
            </w:r>
          </w:p>
        </w:tc>
        <w:tc>
          <w:tcPr>
            <w:tcW w:w="2436"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252E5047" w14:textId="77777777"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b/>
                <w:bCs/>
                <w:color w:val="000000"/>
                <w:kern w:val="24"/>
                <w:sz w:val="22"/>
                <w:szCs w:val="22"/>
                <w:lang w:val="de-DE"/>
              </w:rPr>
              <w:t>OP</w:t>
            </w:r>
          </w:p>
        </w:tc>
      </w:tr>
      <w:tr w:rsidR="00E3141D" w:rsidRPr="00D815E0" w14:paraId="22D08436" w14:textId="77777777" w:rsidTr="005D1FFD">
        <w:trPr>
          <w:trHeight w:val="351"/>
        </w:trPr>
        <w:tc>
          <w:tcPr>
            <w:tcW w:w="122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7CA92B12" w14:textId="4BD5A5CF" w:rsidR="00E3141D" w:rsidRPr="00D815E0" w:rsidRDefault="00E3141D" w:rsidP="005D1FFD">
            <w:pPr>
              <w:jc w:val="center"/>
              <w:textAlignment w:val="bottom"/>
              <w:rPr>
                <w:rFonts w:ascii="Arial" w:hAnsi="Arial" w:cs="Arial"/>
                <w:sz w:val="22"/>
                <w:szCs w:val="22"/>
              </w:rPr>
            </w:pPr>
            <w:r>
              <w:rPr>
                <w:rFonts w:ascii="Arial" w:eastAsia="Calibri" w:hAnsi="Arial" w:cs="Arial"/>
                <w:color w:val="000000"/>
                <w:kern w:val="24"/>
                <w:sz w:val="22"/>
                <w:szCs w:val="22"/>
                <w:lang w:val="de-DE"/>
              </w:rPr>
              <w:t>55</w:t>
            </w:r>
          </w:p>
        </w:tc>
        <w:tc>
          <w:tcPr>
            <w:tcW w:w="110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00E649CE" w14:textId="77777777"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male</w:t>
            </w:r>
          </w:p>
        </w:tc>
        <w:tc>
          <w:tcPr>
            <w:tcW w:w="404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1DAA057B" w14:textId="194C07D4" w:rsidR="00E3141D" w:rsidRPr="00D815E0" w:rsidRDefault="00E3141D" w:rsidP="00E3141D">
            <w:pPr>
              <w:jc w:val="center"/>
              <w:textAlignment w:val="center"/>
              <w:rPr>
                <w:rFonts w:ascii="Arial" w:hAnsi="Arial" w:cs="Arial"/>
                <w:sz w:val="22"/>
                <w:szCs w:val="22"/>
              </w:rPr>
            </w:pPr>
            <w:r>
              <w:rPr>
                <w:rFonts w:ascii="Arial" w:eastAsia="Calibri" w:hAnsi="Arial" w:cs="Arial"/>
                <w:color w:val="000000"/>
                <w:kern w:val="24"/>
                <w:sz w:val="22"/>
                <w:szCs w:val="22"/>
                <w:lang w:val="de-DE"/>
              </w:rPr>
              <w:t>ICM</w:t>
            </w:r>
          </w:p>
        </w:tc>
        <w:tc>
          <w:tcPr>
            <w:tcW w:w="2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1EA10884" w14:textId="2B37042A"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HTx</w:t>
            </w:r>
          </w:p>
        </w:tc>
      </w:tr>
      <w:tr w:rsidR="00E3141D" w:rsidRPr="00D815E0" w14:paraId="5ED2B179" w14:textId="77777777" w:rsidTr="005D1FFD">
        <w:trPr>
          <w:trHeight w:val="351"/>
        </w:trPr>
        <w:tc>
          <w:tcPr>
            <w:tcW w:w="122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346CDC0E" w14:textId="547DCF85" w:rsidR="00E3141D" w:rsidRPr="00D815E0" w:rsidRDefault="00E3141D" w:rsidP="005D1FFD">
            <w:pPr>
              <w:jc w:val="center"/>
              <w:textAlignment w:val="bottom"/>
              <w:rPr>
                <w:rFonts w:ascii="Arial" w:hAnsi="Arial" w:cs="Arial"/>
                <w:sz w:val="22"/>
                <w:szCs w:val="22"/>
              </w:rPr>
            </w:pPr>
            <w:r>
              <w:rPr>
                <w:rFonts w:ascii="Arial" w:eastAsia="Calibri" w:hAnsi="Arial" w:cs="Arial"/>
                <w:color w:val="000000"/>
                <w:kern w:val="24"/>
                <w:sz w:val="22"/>
                <w:szCs w:val="22"/>
                <w:lang w:val="de-DE"/>
              </w:rPr>
              <w:t>67</w:t>
            </w:r>
          </w:p>
        </w:tc>
        <w:tc>
          <w:tcPr>
            <w:tcW w:w="110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4F42CB68" w14:textId="499A86BA"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male</w:t>
            </w:r>
          </w:p>
        </w:tc>
        <w:tc>
          <w:tcPr>
            <w:tcW w:w="404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50822D75" w14:textId="75A43BA6" w:rsidR="00E3141D" w:rsidRPr="00D815E0" w:rsidRDefault="00E3141D" w:rsidP="00E3141D">
            <w:pPr>
              <w:jc w:val="center"/>
              <w:textAlignment w:val="bottom"/>
              <w:rPr>
                <w:rFonts w:ascii="Arial" w:hAnsi="Arial" w:cs="Arial"/>
                <w:sz w:val="22"/>
                <w:szCs w:val="22"/>
              </w:rPr>
            </w:pPr>
            <w:r>
              <w:rPr>
                <w:rFonts w:ascii="Arial" w:eastAsia="Calibri" w:hAnsi="Arial" w:cs="Arial"/>
                <w:color w:val="000000"/>
                <w:kern w:val="24"/>
                <w:sz w:val="22"/>
                <w:szCs w:val="22"/>
                <w:lang w:val="pt-BR"/>
              </w:rPr>
              <w:t>ICM</w:t>
            </w:r>
          </w:p>
        </w:tc>
        <w:tc>
          <w:tcPr>
            <w:tcW w:w="2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2D16CD67" w14:textId="037F9EFD"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HTx</w:t>
            </w:r>
          </w:p>
        </w:tc>
      </w:tr>
      <w:tr w:rsidR="00E3141D" w:rsidRPr="00D815E0" w14:paraId="5E83B910" w14:textId="77777777" w:rsidTr="005D1FFD">
        <w:trPr>
          <w:trHeight w:val="351"/>
        </w:trPr>
        <w:tc>
          <w:tcPr>
            <w:tcW w:w="122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53EF4C9E" w14:textId="1B0FE8E8"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5</w:t>
            </w:r>
            <w:r>
              <w:rPr>
                <w:rFonts w:ascii="Arial" w:eastAsia="Calibri" w:hAnsi="Arial" w:cs="Arial"/>
                <w:color w:val="000000"/>
                <w:kern w:val="24"/>
                <w:sz w:val="22"/>
                <w:szCs w:val="22"/>
                <w:lang w:val="de-DE"/>
              </w:rPr>
              <w:t>8</w:t>
            </w:r>
          </w:p>
        </w:tc>
        <w:tc>
          <w:tcPr>
            <w:tcW w:w="110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1E5B2530" w14:textId="77777777"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male</w:t>
            </w:r>
          </w:p>
        </w:tc>
        <w:tc>
          <w:tcPr>
            <w:tcW w:w="404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29AE6979" w14:textId="00B5A842" w:rsidR="00E3141D" w:rsidRPr="00D815E0" w:rsidRDefault="00E3141D" w:rsidP="00E3141D">
            <w:pPr>
              <w:jc w:val="center"/>
              <w:textAlignment w:val="bottom"/>
              <w:rPr>
                <w:rFonts w:ascii="Arial" w:hAnsi="Arial" w:cs="Arial"/>
                <w:sz w:val="22"/>
                <w:szCs w:val="22"/>
              </w:rPr>
            </w:pPr>
            <w:r>
              <w:rPr>
                <w:rFonts w:ascii="Arial" w:eastAsia="Calibri" w:hAnsi="Arial" w:cs="Arial"/>
                <w:color w:val="000000"/>
                <w:kern w:val="24"/>
                <w:sz w:val="22"/>
                <w:szCs w:val="22"/>
                <w:lang w:val="de-DE"/>
              </w:rPr>
              <w:t>ICM</w:t>
            </w:r>
          </w:p>
        </w:tc>
        <w:tc>
          <w:tcPr>
            <w:tcW w:w="2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231101ED" w14:textId="353F1F3A" w:rsidR="00E3141D" w:rsidRPr="00D815E0" w:rsidRDefault="00E3141D" w:rsidP="005D1FFD">
            <w:pPr>
              <w:jc w:val="center"/>
              <w:textAlignment w:val="bottom"/>
              <w:rPr>
                <w:rFonts w:ascii="Arial" w:hAnsi="Arial" w:cs="Arial"/>
                <w:sz w:val="22"/>
                <w:szCs w:val="22"/>
              </w:rPr>
            </w:pPr>
            <w:r>
              <w:rPr>
                <w:rFonts w:ascii="Arial" w:hAnsi="Arial" w:cs="Arial"/>
                <w:sz w:val="22"/>
                <w:szCs w:val="22"/>
              </w:rPr>
              <w:t>LVAD</w:t>
            </w:r>
          </w:p>
        </w:tc>
      </w:tr>
      <w:tr w:rsidR="00E3141D" w:rsidRPr="00D815E0" w14:paraId="07BBBC89" w14:textId="77777777" w:rsidTr="005D1FFD">
        <w:trPr>
          <w:trHeight w:val="351"/>
        </w:trPr>
        <w:tc>
          <w:tcPr>
            <w:tcW w:w="122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7E5F7E17" w14:textId="0BE6CECB" w:rsidR="00E3141D" w:rsidRPr="00D815E0" w:rsidRDefault="00E3141D" w:rsidP="005D1FFD">
            <w:pPr>
              <w:jc w:val="center"/>
              <w:textAlignment w:val="bottom"/>
              <w:rPr>
                <w:rFonts w:ascii="Arial" w:hAnsi="Arial" w:cs="Arial"/>
                <w:sz w:val="22"/>
                <w:szCs w:val="22"/>
              </w:rPr>
            </w:pPr>
            <w:r>
              <w:rPr>
                <w:rFonts w:ascii="Arial" w:hAnsi="Arial" w:cs="Arial"/>
                <w:sz w:val="22"/>
                <w:szCs w:val="22"/>
              </w:rPr>
              <w:t>49</w:t>
            </w:r>
          </w:p>
        </w:tc>
        <w:tc>
          <w:tcPr>
            <w:tcW w:w="110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30752C0C" w14:textId="77777777"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male</w:t>
            </w:r>
          </w:p>
        </w:tc>
        <w:tc>
          <w:tcPr>
            <w:tcW w:w="404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1A278D39" w14:textId="12827BA8" w:rsidR="00E3141D" w:rsidRPr="00D815E0" w:rsidRDefault="00E3141D" w:rsidP="00E3141D">
            <w:pPr>
              <w:jc w:val="center"/>
              <w:textAlignment w:val="bottom"/>
              <w:rPr>
                <w:rFonts w:ascii="Arial" w:hAnsi="Arial" w:cs="Arial"/>
                <w:sz w:val="22"/>
                <w:szCs w:val="22"/>
              </w:rPr>
            </w:pPr>
            <w:r>
              <w:rPr>
                <w:rFonts w:ascii="Arial" w:eastAsia="Calibri" w:hAnsi="Arial" w:cs="Arial"/>
                <w:color w:val="000000"/>
                <w:kern w:val="24"/>
                <w:sz w:val="22"/>
                <w:szCs w:val="22"/>
                <w:lang w:val="de-DE"/>
              </w:rPr>
              <w:t>ICM</w:t>
            </w:r>
          </w:p>
        </w:tc>
        <w:tc>
          <w:tcPr>
            <w:tcW w:w="2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7A617468" w14:textId="77777777"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HTx</w:t>
            </w:r>
          </w:p>
        </w:tc>
      </w:tr>
      <w:tr w:rsidR="00E3141D" w:rsidRPr="00D815E0" w14:paraId="6C39ED7D" w14:textId="77777777" w:rsidTr="005D1FFD">
        <w:trPr>
          <w:trHeight w:val="351"/>
        </w:trPr>
        <w:tc>
          <w:tcPr>
            <w:tcW w:w="122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483C85E5" w14:textId="1C787F4C" w:rsidR="00E3141D" w:rsidRPr="00D815E0" w:rsidRDefault="00E3141D" w:rsidP="005D1FFD">
            <w:pPr>
              <w:jc w:val="center"/>
              <w:textAlignment w:val="bottom"/>
              <w:rPr>
                <w:rFonts w:ascii="Arial" w:hAnsi="Arial" w:cs="Arial"/>
                <w:sz w:val="22"/>
                <w:szCs w:val="22"/>
              </w:rPr>
            </w:pPr>
            <w:r>
              <w:rPr>
                <w:rFonts w:ascii="Arial" w:hAnsi="Arial" w:cs="Arial"/>
                <w:sz w:val="22"/>
                <w:szCs w:val="22"/>
              </w:rPr>
              <w:t>53</w:t>
            </w:r>
          </w:p>
        </w:tc>
        <w:tc>
          <w:tcPr>
            <w:tcW w:w="110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54E98FE3" w14:textId="77777777"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male</w:t>
            </w:r>
          </w:p>
        </w:tc>
        <w:tc>
          <w:tcPr>
            <w:tcW w:w="404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1F41CE4F" w14:textId="58854E81" w:rsidR="00E3141D" w:rsidRPr="00D815E0" w:rsidRDefault="00E3141D" w:rsidP="00E3141D">
            <w:pPr>
              <w:jc w:val="center"/>
              <w:textAlignment w:val="bottom"/>
              <w:rPr>
                <w:rFonts w:ascii="Arial" w:hAnsi="Arial" w:cs="Arial"/>
                <w:sz w:val="22"/>
                <w:szCs w:val="22"/>
              </w:rPr>
            </w:pPr>
            <w:r>
              <w:rPr>
                <w:rFonts w:ascii="Arial" w:eastAsia="Calibri" w:hAnsi="Arial" w:cs="Arial"/>
                <w:color w:val="000000"/>
                <w:kern w:val="24"/>
                <w:sz w:val="22"/>
                <w:szCs w:val="22"/>
                <w:lang w:val="de-DE"/>
              </w:rPr>
              <w:t>ICM</w:t>
            </w:r>
          </w:p>
        </w:tc>
        <w:tc>
          <w:tcPr>
            <w:tcW w:w="2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3A94742E" w14:textId="77777777" w:rsidR="00E3141D" w:rsidRPr="00D815E0" w:rsidRDefault="00E3141D" w:rsidP="005D1FFD">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HTx</w:t>
            </w:r>
          </w:p>
        </w:tc>
      </w:tr>
    </w:tbl>
    <w:p w14:paraId="3B84F150" w14:textId="77777777" w:rsidR="00E3141D" w:rsidRDefault="00E3141D" w:rsidP="002C701C">
      <w:pPr>
        <w:spacing w:after="240"/>
        <w:rPr>
          <w:rFonts w:ascii="Arial" w:hAnsi="Arial" w:cs="Arial"/>
          <w:b/>
          <w:bCs/>
          <w:sz w:val="24"/>
          <w:szCs w:val="24"/>
        </w:rPr>
      </w:pPr>
    </w:p>
    <w:p w14:paraId="64B9175B" w14:textId="7D376BC5" w:rsidR="006223E7" w:rsidRPr="002C701C" w:rsidRDefault="006223E7" w:rsidP="002C701C">
      <w:pPr>
        <w:spacing w:after="240"/>
        <w:rPr>
          <w:rFonts w:ascii="Arial" w:hAnsi="Arial" w:cs="Arial"/>
          <w:b/>
          <w:bCs/>
          <w:sz w:val="24"/>
          <w:szCs w:val="24"/>
        </w:rPr>
      </w:pPr>
      <w:r w:rsidRPr="002C701C">
        <w:rPr>
          <w:rFonts w:ascii="Arial" w:hAnsi="Arial" w:cs="Arial"/>
          <w:b/>
          <w:bCs/>
          <w:sz w:val="24"/>
          <w:szCs w:val="24"/>
        </w:rPr>
        <w:t xml:space="preserve">Supplementary Table </w:t>
      </w:r>
      <w:r w:rsidR="00933A5A">
        <w:rPr>
          <w:rFonts w:ascii="Arial" w:hAnsi="Arial" w:cs="Arial"/>
          <w:b/>
          <w:bCs/>
          <w:sz w:val="24"/>
          <w:szCs w:val="24"/>
        </w:rPr>
        <w:t>3</w:t>
      </w:r>
      <w:r w:rsidRPr="002C701C">
        <w:rPr>
          <w:rFonts w:ascii="Arial" w:hAnsi="Arial" w:cs="Arial"/>
          <w:b/>
          <w:bCs/>
          <w:sz w:val="24"/>
          <w:szCs w:val="24"/>
        </w:rPr>
        <w:t>: Sequence information for circHIPK2 gene modulation (siRNA, shRNA and overexpression primer sequence)</w:t>
      </w:r>
    </w:p>
    <w:tbl>
      <w:tblPr>
        <w:tblW w:w="7500" w:type="dxa"/>
        <w:tblCellMar>
          <w:left w:w="0" w:type="dxa"/>
          <w:right w:w="0" w:type="dxa"/>
        </w:tblCellMar>
        <w:tblLook w:val="0600" w:firstRow="0" w:lastRow="0" w:firstColumn="0" w:lastColumn="0" w:noHBand="1" w:noVBand="1"/>
      </w:tblPr>
      <w:tblGrid>
        <w:gridCol w:w="2089"/>
        <w:gridCol w:w="5411"/>
      </w:tblGrid>
      <w:tr w:rsidR="006223E7" w:rsidRPr="00D815E0" w14:paraId="48C62A3B" w14:textId="77777777" w:rsidTr="00BF1C2C">
        <w:trPr>
          <w:trHeight w:val="351"/>
        </w:trPr>
        <w:tc>
          <w:tcPr>
            <w:tcW w:w="7500" w:type="dxa"/>
            <w:gridSpan w:val="2"/>
            <w:tcBorders>
              <w:top w:val="single" w:sz="8" w:space="0" w:color="000000"/>
              <w:left w:val="single" w:sz="8" w:space="0" w:color="000000"/>
              <w:bottom w:val="single" w:sz="8" w:space="0" w:color="000000"/>
              <w:right w:val="single" w:sz="8" w:space="0" w:color="000000"/>
            </w:tcBorders>
            <w:shd w:val="clear" w:color="auto" w:fill="D9D9D9"/>
            <w:tcMar>
              <w:top w:w="9" w:type="dxa"/>
              <w:left w:w="9" w:type="dxa"/>
              <w:bottom w:w="0" w:type="dxa"/>
              <w:right w:w="9" w:type="dxa"/>
            </w:tcMar>
            <w:vAlign w:val="center"/>
            <w:hideMark/>
          </w:tcPr>
          <w:p w14:paraId="2BC1E6F6" w14:textId="77777777" w:rsidR="006223E7" w:rsidRPr="00D815E0" w:rsidRDefault="006223E7" w:rsidP="00BF1C2C">
            <w:pPr>
              <w:jc w:val="center"/>
              <w:textAlignment w:val="center"/>
              <w:rPr>
                <w:rFonts w:ascii="Arial" w:hAnsi="Arial" w:cs="Arial"/>
                <w:sz w:val="22"/>
                <w:szCs w:val="22"/>
              </w:rPr>
            </w:pPr>
            <w:r w:rsidRPr="00D815E0">
              <w:rPr>
                <w:rFonts w:ascii="Arial" w:hAnsi="Arial" w:cs="Arial"/>
                <w:b/>
                <w:bCs/>
                <w:color w:val="000000"/>
                <w:kern w:val="24"/>
                <w:sz w:val="22"/>
                <w:szCs w:val="22"/>
              </w:rPr>
              <w:t>siRNA sequence (5'→3’)</w:t>
            </w:r>
          </w:p>
        </w:tc>
      </w:tr>
      <w:tr w:rsidR="006223E7" w:rsidRPr="00D815E0" w14:paraId="0B7C34B8" w14:textId="77777777" w:rsidTr="00BF1C2C">
        <w:trPr>
          <w:trHeight w:val="351"/>
        </w:trPr>
        <w:tc>
          <w:tcPr>
            <w:tcW w:w="210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754F027B" w14:textId="77777777"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mmu scr siR</w:t>
            </w:r>
          </w:p>
        </w:tc>
        <w:tc>
          <w:tcPr>
            <w:tcW w:w="542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731F1BD8" w14:textId="7C5DAED7"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 xml:space="preserve">AGGUAGUGUAAUCGCCUUG </w:t>
            </w:r>
          </w:p>
        </w:tc>
      </w:tr>
      <w:tr w:rsidR="006223E7" w:rsidRPr="00D815E0" w14:paraId="6C585CE8" w14:textId="77777777" w:rsidTr="00BF1C2C">
        <w:trPr>
          <w:trHeight w:val="351"/>
        </w:trPr>
        <w:tc>
          <w:tcPr>
            <w:tcW w:w="210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36FF2513" w14:textId="77777777"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hsa scr siR</w:t>
            </w:r>
          </w:p>
        </w:tc>
        <w:tc>
          <w:tcPr>
            <w:tcW w:w="542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753E2683" w14:textId="310973DB"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UUCUCCGAACGUGUCACGUTT</w:t>
            </w:r>
          </w:p>
        </w:tc>
      </w:tr>
      <w:tr w:rsidR="006223E7" w:rsidRPr="00D815E0" w14:paraId="62B9593A" w14:textId="77777777" w:rsidTr="00BF1C2C">
        <w:trPr>
          <w:trHeight w:val="351"/>
        </w:trPr>
        <w:tc>
          <w:tcPr>
            <w:tcW w:w="210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14F13116" w14:textId="77777777"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mmu circHIPK2 siR</w:t>
            </w:r>
          </w:p>
        </w:tc>
        <w:tc>
          <w:tcPr>
            <w:tcW w:w="542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03F4D5C3" w14:textId="52AE54E0"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CAGATACTACCGGTATGGCCTCACA</w:t>
            </w:r>
          </w:p>
        </w:tc>
      </w:tr>
      <w:tr w:rsidR="006223E7" w:rsidRPr="00D815E0" w14:paraId="1A5BD66D" w14:textId="77777777" w:rsidTr="00BF1C2C">
        <w:trPr>
          <w:trHeight w:val="351"/>
        </w:trPr>
        <w:tc>
          <w:tcPr>
            <w:tcW w:w="210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7BA0F988" w14:textId="77777777"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hsa circHIPK2 siR</w:t>
            </w:r>
          </w:p>
        </w:tc>
        <w:tc>
          <w:tcPr>
            <w:tcW w:w="542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6991D316" w14:textId="04FAF7AF"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GUCCAGAUAUUACAGGUAUTT</w:t>
            </w:r>
          </w:p>
        </w:tc>
      </w:tr>
      <w:tr w:rsidR="006223E7" w:rsidRPr="00D815E0" w14:paraId="07B5BDB8" w14:textId="77777777" w:rsidTr="00BF1C2C">
        <w:trPr>
          <w:trHeight w:val="351"/>
        </w:trPr>
        <w:tc>
          <w:tcPr>
            <w:tcW w:w="210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503DC87F" w14:textId="77777777"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mmu G3BP1 siR</w:t>
            </w:r>
          </w:p>
        </w:tc>
        <w:tc>
          <w:tcPr>
            <w:tcW w:w="542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6D41931D" w14:textId="2AFCB40A"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CCAAGAUGAGGUCUUCGGUGGCUUU</w:t>
            </w:r>
          </w:p>
        </w:tc>
      </w:tr>
      <w:tr w:rsidR="00A44620" w:rsidRPr="00D815E0" w14:paraId="11BBE439" w14:textId="77777777" w:rsidTr="00BF1C2C">
        <w:trPr>
          <w:trHeight w:val="351"/>
        </w:trPr>
        <w:tc>
          <w:tcPr>
            <w:tcW w:w="210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tcPr>
          <w:p w14:paraId="08858738" w14:textId="376B696B" w:rsidR="00A44620" w:rsidRPr="00D815E0" w:rsidRDefault="00A44620" w:rsidP="00BF1C2C">
            <w:pPr>
              <w:textAlignment w:val="center"/>
              <w:rPr>
                <w:rFonts w:ascii="Arial" w:hAnsi="Arial" w:cs="Arial"/>
                <w:color w:val="000000"/>
                <w:kern w:val="24"/>
                <w:sz w:val="22"/>
                <w:szCs w:val="22"/>
              </w:rPr>
            </w:pPr>
            <w:r>
              <w:rPr>
                <w:rFonts w:ascii="Arial" w:hAnsi="Arial" w:cs="Arial"/>
                <w:color w:val="000000"/>
                <w:kern w:val="24"/>
                <w:sz w:val="22"/>
                <w:szCs w:val="22"/>
              </w:rPr>
              <w:t>mmu Brca1 siR</w:t>
            </w:r>
          </w:p>
        </w:tc>
        <w:tc>
          <w:tcPr>
            <w:tcW w:w="542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tcPr>
          <w:p w14:paraId="05A122AC" w14:textId="0582D7DF" w:rsidR="00A44620" w:rsidRPr="00D815E0" w:rsidRDefault="00A44620">
            <w:pPr>
              <w:textAlignment w:val="center"/>
              <w:rPr>
                <w:rFonts w:ascii="Arial" w:hAnsi="Arial" w:cs="Arial"/>
                <w:color w:val="000000"/>
                <w:kern w:val="24"/>
                <w:sz w:val="22"/>
                <w:szCs w:val="22"/>
              </w:rPr>
            </w:pPr>
            <w:r w:rsidRPr="00A44620">
              <w:rPr>
                <w:rFonts w:ascii="Arial" w:hAnsi="Arial" w:cs="Arial"/>
                <w:color w:val="000000"/>
                <w:kern w:val="24"/>
                <w:sz w:val="22"/>
                <w:szCs w:val="22"/>
              </w:rPr>
              <w:t>CCAAGATGCTCTGGCAGCATGTTCT</w:t>
            </w:r>
          </w:p>
        </w:tc>
      </w:tr>
      <w:tr w:rsidR="00A44620" w:rsidRPr="00D815E0" w14:paraId="4D6A53DC" w14:textId="77777777" w:rsidTr="00BF1C2C">
        <w:trPr>
          <w:trHeight w:val="351"/>
        </w:trPr>
        <w:tc>
          <w:tcPr>
            <w:tcW w:w="210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tcPr>
          <w:p w14:paraId="759A9367" w14:textId="0708B8FF" w:rsidR="00A44620" w:rsidRPr="00D815E0" w:rsidRDefault="00A44620" w:rsidP="00BF1C2C">
            <w:pPr>
              <w:textAlignment w:val="center"/>
              <w:rPr>
                <w:rFonts w:ascii="Arial" w:hAnsi="Arial" w:cs="Arial"/>
                <w:color w:val="000000"/>
                <w:kern w:val="24"/>
                <w:sz w:val="22"/>
                <w:szCs w:val="22"/>
              </w:rPr>
            </w:pPr>
            <w:r>
              <w:rPr>
                <w:rFonts w:ascii="Arial" w:hAnsi="Arial" w:cs="Arial"/>
                <w:color w:val="000000"/>
                <w:kern w:val="24"/>
                <w:sz w:val="22"/>
                <w:szCs w:val="22"/>
              </w:rPr>
              <w:t>mmu NF-kB siR</w:t>
            </w:r>
          </w:p>
        </w:tc>
        <w:tc>
          <w:tcPr>
            <w:tcW w:w="542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tcPr>
          <w:p w14:paraId="4615CD1B" w14:textId="0C2F0774" w:rsidR="00A44620" w:rsidRPr="00D815E0" w:rsidRDefault="00A44620" w:rsidP="00BF1C2C">
            <w:pPr>
              <w:textAlignment w:val="center"/>
              <w:rPr>
                <w:rFonts w:ascii="Arial" w:hAnsi="Arial" w:cs="Arial"/>
                <w:color w:val="000000"/>
                <w:kern w:val="24"/>
                <w:sz w:val="22"/>
                <w:szCs w:val="22"/>
              </w:rPr>
            </w:pPr>
            <w:r w:rsidRPr="00A44620">
              <w:rPr>
                <w:rFonts w:ascii="Arial" w:hAnsi="Arial" w:cs="Arial"/>
                <w:color w:val="000000"/>
                <w:kern w:val="24"/>
                <w:sz w:val="22"/>
                <w:szCs w:val="22"/>
              </w:rPr>
              <w:t>GGGAGGAGATTTACCTTCTCTGTGA</w:t>
            </w:r>
          </w:p>
        </w:tc>
      </w:tr>
      <w:tr w:rsidR="006223E7" w:rsidRPr="00D815E0" w14:paraId="2FAC7639" w14:textId="77777777" w:rsidTr="00BF1C2C">
        <w:trPr>
          <w:trHeight w:val="351"/>
        </w:trPr>
        <w:tc>
          <w:tcPr>
            <w:tcW w:w="7500" w:type="dxa"/>
            <w:gridSpan w:val="2"/>
            <w:tcBorders>
              <w:top w:val="single" w:sz="8" w:space="0" w:color="000000"/>
              <w:left w:val="single" w:sz="8" w:space="0" w:color="000000"/>
              <w:bottom w:val="single" w:sz="8" w:space="0" w:color="000000"/>
              <w:right w:val="single" w:sz="8" w:space="0" w:color="000000"/>
            </w:tcBorders>
            <w:shd w:val="clear" w:color="auto" w:fill="D9D9D9"/>
            <w:tcMar>
              <w:top w:w="9" w:type="dxa"/>
              <w:left w:w="9" w:type="dxa"/>
              <w:bottom w:w="0" w:type="dxa"/>
              <w:right w:w="9" w:type="dxa"/>
            </w:tcMar>
            <w:vAlign w:val="center"/>
            <w:hideMark/>
          </w:tcPr>
          <w:p w14:paraId="623BEAD2" w14:textId="77777777" w:rsidR="006223E7" w:rsidRPr="00D815E0" w:rsidRDefault="006223E7" w:rsidP="00BF1C2C">
            <w:pPr>
              <w:jc w:val="center"/>
              <w:textAlignment w:val="center"/>
              <w:rPr>
                <w:rFonts w:ascii="Arial" w:hAnsi="Arial" w:cs="Arial"/>
                <w:sz w:val="22"/>
                <w:szCs w:val="22"/>
              </w:rPr>
            </w:pPr>
            <w:r w:rsidRPr="00D815E0">
              <w:rPr>
                <w:rFonts w:ascii="Arial" w:hAnsi="Arial" w:cs="Arial"/>
                <w:b/>
                <w:bCs/>
                <w:color w:val="000000"/>
                <w:kern w:val="24"/>
                <w:sz w:val="22"/>
                <w:szCs w:val="22"/>
              </w:rPr>
              <w:t>shRNA sequence (5'→3’)</w:t>
            </w:r>
          </w:p>
        </w:tc>
      </w:tr>
      <w:tr w:rsidR="006223E7" w:rsidRPr="00D815E0" w14:paraId="261A3481" w14:textId="77777777" w:rsidTr="00BF1C2C">
        <w:trPr>
          <w:trHeight w:val="351"/>
        </w:trPr>
        <w:tc>
          <w:tcPr>
            <w:tcW w:w="210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06402CD2" w14:textId="77777777"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Scramble</w:t>
            </w:r>
          </w:p>
        </w:tc>
        <w:tc>
          <w:tcPr>
            <w:tcW w:w="542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67042C09" w14:textId="3B93B7B4"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ACCTAAGGTTAAGTCGCCCTCG</w:t>
            </w:r>
          </w:p>
        </w:tc>
      </w:tr>
      <w:tr w:rsidR="006223E7" w:rsidRPr="00D815E0" w14:paraId="1B0895C0" w14:textId="77777777" w:rsidTr="00BF1C2C">
        <w:trPr>
          <w:trHeight w:val="351"/>
        </w:trPr>
        <w:tc>
          <w:tcPr>
            <w:tcW w:w="210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565D0D88" w14:textId="77777777" w:rsidR="006223E7" w:rsidRPr="00D815E0" w:rsidRDefault="006223E7" w:rsidP="00BF1C2C">
            <w:pPr>
              <w:textAlignment w:val="center"/>
              <w:rPr>
                <w:rFonts w:ascii="Arial" w:hAnsi="Arial" w:cs="Arial"/>
                <w:sz w:val="22"/>
                <w:szCs w:val="22"/>
              </w:rPr>
            </w:pPr>
            <w:r w:rsidRPr="00D815E0">
              <w:rPr>
                <w:rFonts w:ascii="Arial" w:eastAsia="Malgun Gothic" w:hAnsi="Arial" w:cs="Arial"/>
                <w:color w:val="000000"/>
                <w:kern w:val="24"/>
                <w:sz w:val="22"/>
                <w:szCs w:val="22"/>
              </w:rPr>
              <w:t>circHIPK2</w:t>
            </w:r>
          </w:p>
        </w:tc>
        <w:tc>
          <w:tcPr>
            <w:tcW w:w="542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4ADCFDFC" w14:textId="2CFB4697"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rPr>
              <w:t>AGATACTACCGGTATGGCCTCA</w:t>
            </w:r>
          </w:p>
        </w:tc>
      </w:tr>
      <w:tr w:rsidR="006223E7" w:rsidRPr="00D815E0" w14:paraId="5BFCF330" w14:textId="77777777" w:rsidTr="00BF1C2C">
        <w:trPr>
          <w:trHeight w:val="351"/>
        </w:trPr>
        <w:tc>
          <w:tcPr>
            <w:tcW w:w="7500" w:type="dxa"/>
            <w:gridSpan w:val="2"/>
            <w:tcBorders>
              <w:top w:val="single" w:sz="8" w:space="0" w:color="000000"/>
              <w:left w:val="single" w:sz="8" w:space="0" w:color="000000"/>
              <w:bottom w:val="single" w:sz="8" w:space="0" w:color="000000"/>
              <w:right w:val="single" w:sz="8" w:space="0" w:color="000000"/>
            </w:tcBorders>
            <w:shd w:val="clear" w:color="auto" w:fill="D9D9D9"/>
            <w:tcMar>
              <w:top w:w="9" w:type="dxa"/>
              <w:left w:w="9" w:type="dxa"/>
              <w:bottom w:w="0" w:type="dxa"/>
              <w:right w:w="9" w:type="dxa"/>
            </w:tcMar>
            <w:vAlign w:val="center"/>
            <w:hideMark/>
          </w:tcPr>
          <w:p w14:paraId="33659B20" w14:textId="77777777" w:rsidR="006223E7" w:rsidRPr="00D815E0" w:rsidRDefault="006223E7" w:rsidP="00BF1C2C">
            <w:pPr>
              <w:jc w:val="center"/>
              <w:textAlignment w:val="center"/>
              <w:rPr>
                <w:rFonts w:ascii="Arial" w:hAnsi="Arial" w:cs="Arial"/>
                <w:sz w:val="22"/>
                <w:szCs w:val="22"/>
              </w:rPr>
            </w:pPr>
            <w:r w:rsidRPr="00D815E0">
              <w:rPr>
                <w:rFonts w:ascii="Arial" w:hAnsi="Arial" w:cs="Arial"/>
                <w:b/>
                <w:bCs/>
                <w:color w:val="000000"/>
                <w:kern w:val="24"/>
                <w:sz w:val="22"/>
                <w:szCs w:val="22"/>
                <w:lang w:val="en-GB"/>
              </w:rPr>
              <w:lastRenderedPageBreak/>
              <w:t>pcDNA cloning primer sequence (5'→3’)</w:t>
            </w:r>
          </w:p>
        </w:tc>
      </w:tr>
      <w:tr w:rsidR="006223E7" w:rsidRPr="00D815E0" w14:paraId="1B1EA67B" w14:textId="77777777" w:rsidTr="00BF1C2C">
        <w:trPr>
          <w:trHeight w:val="351"/>
        </w:trPr>
        <w:tc>
          <w:tcPr>
            <w:tcW w:w="210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120A6D1B" w14:textId="77777777"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lang w:val="en-GB"/>
              </w:rPr>
              <w:t>Fwd with EcoRI</w:t>
            </w:r>
          </w:p>
        </w:tc>
        <w:tc>
          <w:tcPr>
            <w:tcW w:w="542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3508512B" w14:textId="3ECFCC4C"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lang w:val="en-GB"/>
              </w:rPr>
              <w:t>CCGGAATTCGATCCTCTCCATCAAGAAGG</w:t>
            </w:r>
          </w:p>
        </w:tc>
      </w:tr>
      <w:tr w:rsidR="006223E7" w:rsidRPr="00D815E0" w14:paraId="5799D53E" w14:textId="77777777" w:rsidTr="00BF1C2C">
        <w:trPr>
          <w:trHeight w:val="351"/>
        </w:trPr>
        <w:tc>
          <w:tcPr>
            <w:tcW w:w="210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01E57795" w14:textId="77777777"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lang w:val="en-GB"/>
              </w:rPr>
              <w:t>Rev with XhoI</w:t>
            </w:r>
          </w:p>
        </w:tc>
        <w:tc>
          <w:tcPr>
            <w:tcW w:w="5420" w:type="dxa"/>
            <w:tcBorders>
              <w:top w:val="single" w:sz="8" w:space="0" w:color="000000"/>
              <w:left w:val="single" w:sz="8" w:space="0" w:color="000000"/>
              <w:bottom w:val="single" w:sz="8" w:space="0" w:color="000000"/>
              <w:right w:val="single" w:sz="8" w:space="0" w:color="000000"/>
            </w:tcBorders>
            <w:tcMar>
              <w:top w:w="9" w:type="dxa"/>
              <w:left w:w="9" w:type="dxa"/>
              <w:bottom w:w="0" w:type="dxa"/>
              <w:right w:w="9" w:type="dxa"/>
            </w:tcMar>
            <w:vAlign w:val="center"/>
            <w:hideMark/>
          </w:tcPr>
          <w:p w14:paraId="5B2939C3" w14:textId="44DD575A" w:rsidR="006223E7" w:rsidRPr="00D815E0" w:rsidRDefault="006223E7" w:rsidP="00BF1C2C">
            <w:pPr>
              <w:textAlignment w:val="center"/>
              <w:rPr>
                <w:rFonts w:ascii="Arial" w:hAnsi="Arial" w:cs="Arial"/>
                <w:sz w:val="22"/>
                <w:szCs w:val="22"/>
              </w:rPr>
            </w:pPr>
            <w:r w:rsidRPr="00D815E0">
              <w:rPr>
                <w:rFonts w:ascii="Arial" w:hAnsi="Arial" w:cs="Arial"/>
                <w:color w:val="000000"/>
                <w:kern w:val="24"/>
                <w:sz w:val="22"/>
                <w:szCs w:val="22"/>
                <w:lang w:val="en-GB"/>
              </w:rPr>
              <w:t>CCGCTCGAGAAGGAGACTTGAATGTGTTT</w:t>
            </w:r>
          </w:p>
        </w:tc>
      </w:tr>
    </w:tbl>
    <w:p w14:paraId="24BF94B8" w14:textId="77777777" w:rsidR="006223E7" w:rsidRPr="00D815E0" w:rsidRDefault="006223E7" w:rsidP="000A5915">
      <w:pPr>
        <w:spacing w:line="480" w:lineRule="auto"/>
        <w:rPr>
          <w:rFonts w:ascii="Arial" w:hAnsi="Arial" w:cs="Arial"/>
          <w:sz w:val="22"/>
          <w:szCs w:val="22"/>
        </w:rPr>
      </w:pPr>
    </w:p>
    <w:p w14:paraId="2C55DEE8" w14:textId="522E6C8F" w:rsidR="000A5915" w:rsidRDefault="000A5915" w:rsidP="00074F8F">
      <w:pPr>
        <w:rPr>
          <w:rFonts w:ascii="Arial" w:hAnsi="Arial" w:cs="Arial"/>
          <w:b/>
          <w:bCs/>
          <w:sz w:val="24"/>
          <w:szCs w:val="24"/>
        </w:rPr>
      </w:pPr>
      <w:r w:rsidRPr="002C701C">
        <w:rPr>
          <w:rFonts w:ascii="Arial" w:hAnsi="Arial" w:cs="Arial"/>
          <w:b/>
          <w:bCs/>
          <w:sz w:val="24"/>
          <w:szCs w:val="24"/>
        </w:rPr>
        <w:t xml:space="preserve">Supplementary Table </w:t>
      </w:r>
      <w:r w:rsidR="00933A5A">
        <w:rPr>
          <w:rFonts w:ascii="Arial" w:hAnsi="Arial" w:cs="Arial"/>
          <w:b/>
          <w:bCs/>
          <w:sz w:val="24"/>
          <w:szCs w:val="24"/>
        </w:rPr>
        <w:t>4</w:t>
      </w:r>
      <w:r w:rsidRPr="002C701C">
        <w:rPr>
          <w:rFonts w:ascii="Arial" w:hAnsi="Arial" w:cs="Arial"/>
          <w:b/>
          <w:bCs/>
          <w:sz w:val="24"/>
          <w:szCs w:val="24"/>
        </w:rPr>
        <w:t>: Cytokine profiling of secretome collected from macrophages</w:t>
      </w:r>
    </w:p>
    <w:p w14:paraId="05CF592B" w14:textId="77777777" w:rsidR="00074F8F" w:rsidRPr="002C701C" w:rsidRDefault="00074F8F" w:rsidP="002C701C">
      <w:pPr>
        <w:rPr>
          <w:rFonts w:ascii="Arial" w:hAnsi="Arial" w:cs="Arial"/>
          <w:b/>
          <w:bCs/>
          <w:sz w:val="24"/>
          <w:szCs w:val="24"/>
        </w:rPr>
      </w:pPr>
    </w:p>
    <w:tbl>
      <w:tblPr>
        <w:tblW w:w="8280" w:type="dxa"/>
        <w:tblBorders>
          <w:insideH w:val="single" w:sz="4" w:space="0" w:color="auto"/>
          <w:insideV w:val="single" w:sz="4" w:space="0" w:color="auto"/>
        </w:tblBorders>
        <w:tblCellMar>
          <w:left w:w="0" w:type="dxa"/>
          <w:right w:w="0" w:type="dxa"/>
        </w:tblCellMar>
        <w:tblLook w:val="0600" w:firstRow="0" w:lastRow="0" w:firstColumn="0" w:lastColumn="0" w:noHBand="1" w:noVBand="1"/>
      </w:tblPr>
      <w:tblGrid>
        <w:gridCol w:w="1833"/>
        <w:gridCol w:w="2410"/>
        <w:gridCol w:w="2410"/>
        <w:gridCol w:w="1627"/>
      </w:tblGrid>
      <w:tr w:rsidR="00DA6D13" w:rsidRPr="00D815E0" w14:paraId="57E294D4" w14:textId="56C1F5AB" w:rsidTr="004920FE">
        <w:trPr>
          <w:trHeight w:val="351"/>
        </w:trPr>
        <w:tc>
          <w:tcPr>
            <w:tcW w:w="1833" w:type="dxa"/>
            <w:shd w:val="clear" w:color="auto" w:fill="D9D9D9" w:themeFill="background1" w:themeFillShade="D9"/>
            <w:tcMar>
              <w:top w:w="15" w:type="dxa"/>
              <w:left w:w="15" w:type="dxa"/>
              <w:bottom w:w="0" w:type="dxa"/>
              <w:right w:w="15" w:type="dxa"/>
            </w:tcMar>
            <w:vAlign w:val="center"/>
            <w:hideMark/>
          </w:tcPr>
          <w:p w14:paraId="75552D90" w14:textId="77777777" w:rsidR="00DA6D13" w:rsidRPr="00D815E0" w:rsidRDefault="00DA6D13" w:rsidP="00BF1C2C">
            <w:pPr>
              <w:pStyle w:val="NoSpacing"/>
              <w:rPr>
                <w:rFonts w:ascii="Arial" w:hAnsi="Arial" w:cs="Arial"/>
                <w:b/>
                <w:bCs/>
                <w:color w:val="000000"/>
                <w:kern w:val="24"/>
                <w:sz w:val="22"/>
                <w:szCs w:val="22"/>
              </w:rPr>
            </w:pPr>
            <w:r w:rsidRPr="00D815E0">
              <w:rPr>
                <w:rFonts w:ascii="Arial" w:hAnsi="Arial" w:cs="Arial"/>
                <w:b/>
                <w:bCs/>
                <w:color w:val="000000"/>
                <w:kern w:val="24"/>
                <w:sz w:val="22"/>
                <w:szCs w:val="22"/>
              </w:rPr>
              <w:t>Cytokine name</w:t>
            </w:r>
          </w:p>
        </w:tc>
        <w:tc>
          <w:tcPr>
            <w:tcW w:w="2410" w:type="dxa"/>
            <w:shd w:val="clear" w:color="auto" w:fill="D9D9D9" w:themeFill="background1" w:themeFillShade="D9"/>
            <w:tcMar>
              <w:top w:w="15" w:type="dxa"/>
              <w:left w:w="15" w:type="dxa"/>
              <w:bottom w:w="0" w:type="dxa"/>
              <w:right w:w="15" w:type="dxa"/>
            </w:tcMar>
            <w:vAlign w:val="center"/>
            <w:hideMark/>
          </w:tcPr>
          <w:p w14:paraId="5FC1F1DC" w14:textId="77777777" w:rsidR="00DA6D13" w:rsidRPr="00D815E0" w:rsidRDefault="00DA6D13" w:rsidP="00BF1C2C">
            <w:pPr>
              <w:pStyle w:val="NoSpacing"/>
              <w:rPr>
                <w:rFonts w:ascii="Arial" w:hAnsi="Arial" w:cs="Arial"/>
                <w:b/>
                <w:bCs/>
                <w:color w:val="000000"/>
                <w:kern w:val="24"/>
                <w:sz w:val="22"/>
                <w:szCs w:val="22"/>
              </w:rPr>
            </w:pPr>
            <w:r w:rsidRPr="00D815E0">
              <w:rPr>
                <w:rFonts w:ascii="Arial" w:hAnsi="Arial" w:cs="Arial"/>
                <w:b/>
                <w:bCs/>
                <w:color w:val="000000"/>
                <w:kern w:val="24"/>
                <w:sz w:val="22"/>
                <w:szCs w:val="22"/>
              </w:rPr>
              <w:t>scr siR</w:t>
            </w:r>
          </w:p>
        </w:tc>
        <w:tc>
          <w:tcPr>
            <w:tcW w:w="2410" w:type="dxa"/>
            <w:shd w:val="clear" w:color="auto" w:fill="D9D9D9" w:themeFill="background1" w:themeFillShade="D9"/>
            <w:tcMar>
              <w:top w:w="15" w:type="dxa"/>
              <w:left w:w="15" w:type="dxa"/>
              <w:bottom w:w="0" w:type="dxa"/>
              <w:right w:w="15" w:type="dxa"/>
            </w:tcMar>
            <w:vAlign w:val="center"/>
            <w:hideMark/>
          </w:tcPr>
          <w:p w14:paraId="2E686B33" w14:textId="77777777" w:rsidR="00DA6D13" w:rsidRPr="00D815E0" w:rsidRDefault="00DA6D13" w:rsidP="00BF1C2C">
            <w:pPr>
              <w:pStyle w:val="NoSpacing"/>
              <w:rPr>
                <w:rFonts w:ascii="Arial" w:hAnsi="Arial" w:cs="Arial"/>
                <w:b/>
                <w:bCs/>
                <w:color w:val="000000"/>
                <w:kern w:val="24"/>
                <w:sz w:val="22"/>
                <w:szCs w:val="22"/>
              </w:rPr>
            </w:pPr>
            <w:r w:rsidRPr="00D815E0">
              <w:rPr>
                <w:rFonts w:ascii="Arial" w:hAnsi="Arial" w:cs="Arial"/>
                <w:b/>
                <w:bCs/>
                <w:color w:val="000000"/>
                <w:kern w:val="24"/>
                <w:sz w:val="22"/>
                <w:szCs w:val="22"/>
              </w:rPr>
              <w:t>circHIPK2 siR</w:t>
            </w:r>
          </w:p>
        </w:tc>
        <w:tc>
          <w:tcPr>
            <w:tcW w:w="1627" w:type="dxa"/>
            <w:shd w:val="clear" w:color="auto" w:fill="DBDBDB" w:themeFill="accent3" w:themeFillTint="66"/>
          </w:tcPr>
          <w:p w14:paraId="69FA7304" w14:textId="71AF6145" w:rsidR="00DA6D13" w:rsidRPr="00472CF4" w:rsidRDefault="00DA6D13" w:rsidP="00DA6D13">
            <w:pPr>
              <w:pStyle w:val="NoSpacing"/>
              <w:jc w:val="center"/>
              <w:rPr>
                <w:rFonts w:ascii="Arial" w:hAnsi="Arial" w:cs="Arial"/>
                <w:b/>
                <w:bCs/>
                <w:color w:val="000000"/>
                <w:kern w:val="24"/>
                <w:sz w:val="22"/>
                <w:szCs w:val="22"/>
              </w:rPr>
            </w:pPr>
            <w:r w:rsidRPr="00472CF4">
              <w:rPr>
                <w:rFonts w:ascii="Arial" w:hAnsi="Arial" w:cs="Arial"/>
                <w:b/>
                <w:bCs/>
                <w:color w:val="000000"/>
                <w:kern w:val="24"/>
                <w:sz w:val="22"/>
                <w:szCs w:val="22"/>
              </w:rPr>
              <w:t>P Value</w:t>
            </w:r>
          </w:p>
        </w:tc>
      </w:tr>
      <w:tr w:rsidR="00DA6D13" w:rsidRPr="00D815E0" w14:paraId="2D091902" w14:textId="481B4EBF" w:rsidTr="00DA6D13">
        <w:trPr>
          <w:trHeight w:val="351"/>
        </w:trPr>
        <w:tc>
          <w:tcPr>
            <w:tcW w:w="1833" w:type="dxa"/>
            <w:tcMar>
              <w:top w:w="15" w:type="dxa"/>
              <w:left w:w="15" w:type="dxa"/>
              <w:bottom w:w="0" w:type="dxa"/>
              <w:right w:w="15" w:type="dxa"/>
            </w:tcMar>
            <w:vAlign w:val="center"/>
            <w:hideMark/>
          </w:tcPr>
          <w:p w14:paraId="2A746F25"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G-CSF</w:t>
            </w:r>
          </w:p>
        </w:tc>
        <w:tc>
          <w:tcPr>
            <w:tcW w:w="2410" w:type="dxa"/>
            <w:tcMar>
              <w:top w:w="15" w:type="dxa"/>
              <w:left w:w="15" w:type="dxa"/>
              <w:bottom w:w="0" w:type="dxa"/>
              <w:right w:w="15" w:type="dxa"/>
            </w:tcMar>
            <w:vAlign w:val="center"/>
            <w:hideMark/>
          </w:tcPr>
          <w:p w14:paraId="4FD8A805"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37.59 ± 3.36</w:t>
            </w:r>
          </w:p>
        </w:tc>
        <w:tc>
          <w:tcPr>
            <w:tcW w:w="2410" w:type="dxa"/>
            <w:tcMar>
              <w:top w:w="15" w:type="dxa"/>
              <w:left w:w="15" w:type="dxa"/>
              <w:bottom w:w="0" w:type="dxa"/>
              <w:right w:w="15" w:type="dxa"/>
            </w:tcMar>
            <w:vAlign w:val="center"/>
            <w:hideMark/>
          </w:tcPr>
          <w:p w14:paraId="45B2AFE4" w14:textId="65D341F8"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10.57 ± 2.5</w:t>
            </w:r>
          </w:p>
        </w:tc>
        <w:tc>
          <w:tcPr>
            <w:tcW w:w="1627" w:type="dxa"/>
          </w:tcPr>
          <w:p w14:paraId="5AA8DD9C" w14:textId="19E6B074"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0.0004</w:t>
            </w:r>
          </w:p>
        </w:tc>
      </w:tr>
      <w:tr w:rsidR="00DA6D13" w:rsidRPr="00D815E0" w14:paraId="29BD76F3" w14:textId="1B4A9CEA" w:rsidTr="00DA6D13">
        <w:trPr>
          <w:trHeight w:val="351"/>
        </w:trPr>
        <w:tc>
          <w:tcPr>
            <w:tcW w:w="1833" w:type="dxa"/>
            <w:tcMar>
              <w:top w:w="15" w:type="dxa"/>
              <w:left w:w="15" w:type="dxa"/>
              <w:bottom w:w="0" w:type="dxa"/>
              <w:right w:w="15" w:type="dxa"/>
            </w:tcMar>
            <w:vAlign w:val="center"/>
            <w:hideMark/>
          </w:tcPr>
          <w:p w14:paraId="51112A7B"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GM-CSF</w:t>
            </w:r>
          </w:p>
        </w:tc>
        <w:tc>
          <w:tcPr>
            <w:tcW w:w="2410" w:type="dxa"/>
            <w:tcMar>
              <w:top w:w="15" w:type="dxa"/>
              <w:left w:w="15" w:type="dxa"/>
              <w:bottom w:w="0" w:type="dxa"/>
              <w:right w:w="15" w:type="dxa"/>
            </w:tcMar>
            <w:vAlign w:val="center"/>
            <w:hideMark/>
          </w:tcPr>
          <w:p w14:paraId="1A9798D6"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167.71 ± 14.52</w:t>
            </w:r>
          </w:p>
        </w:tc>
        <w:tc>
          <w:tcPr>
            <w:tcW w:w="2410" w:type="dxa"/>
            <w:tcMar>
              <w:top w:w="15" w:type="dxa"/>
              <w:left w:w="15" w:type="dxa"/>
              <w:bottom w:w="0" w:type="dxa"/>
              <w:right w:w="15" w:type="dxa"/>
            </w:tcMar>
            <w:vAlign w:val="center"/>
            <w:hideMark/>
          </w:tcPr>
          <w:p w14:paraId="44CF0FA6" w14:textId="1A40ADFC"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5.19 ± 1.47</w:t>
            </w:r>
          </w:p>
        </w:tc>
        <w:tc>
          <w:tcPr>
            <w:tcW w:w="1627" w:type="dxa"/>
          </w:tcPr>
          <w:p w14:paraId="18727E6C" w14:textId="322D3B3A"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0.0006</w:t>
            </w:r>
          </w:p>
        </w:tc>
      </w:tr>
      <w:tr w:rsidR="00DA6D13" w:rsidRPr="00D815E0" w14:paraId="141F6629" w14:textId="7B68BEA9" w:rsidTr="00DA6D13">
        <w:trPr>
          <w:trHeight w:val="351"/>
        </w:trPr>
        <w:tc>
          <w:tcPr>
            <w:tcW w:w="1833" w:type="dxa"/>
            <w:tcMar>
              <w:top w:w="15" w:type="dxa"/>
              <w:left w:w="15" w:type="dxa"/>
              <w:bottom w:w="0" w:type="dxa"/>
              <w:right w:w="15" w:type="dxa"/>
            </w:tcMar>
            <w:vAlign w:val="center"/>
            <w:hideMark/>
          </w:tcPr>
          <w:p w14:paraId="6488FF93"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GRO/KC</w:t>
            </w:r>
          </w:p>
        </w:tc>
        <w:tc>
          <w:tcPr>
            <w:tcW w:w="2410" w:type="dxa"/>
            <w:tcMar>
              <w:top w:w="15" w:type="dxa"/>
              <w:left w:w="15" w:type="dxa"/>
              <w:bottom w:w="0" w:type="dxa"/>
              <w:right w:w="15" w:type="dxa"/>
            </w:tcMar>
            <w:vAlign w:val="center"/>
            <w:hideMark/>
          </w:tcPr>
          <w:p w14:paraId="76C18630"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3045.15 ± 525.21</w:t>
            </w:r>
          </w:p>
        </w:tc>
        <w:tc>
          <w:tcPr>
            <w:tcW w:w="2410" w:type="dxa"/>
            <w:tcMar>
              <w:top w:w="15" w:type="dxa"/>
              <w:left w:w="15" w:type="dxa"/>
              <w:bottom w:w="0" w:type="dxa"/>
              <w:right w:w="15" w:type="dxa"/>
            </w:tcMar>
            <w:vAlign w:val="center"/>
            <w:hideMark/>
          </w:tcPr>
          <w:p w14:paraId="7945CCD4" w14:textId="3E5F6334"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1889.05 ± 279.99</w:t>
            </w:r>
          </w:p>
        </w:tc>
        <w:tc>
          <w:tcPr>
            <w:tcW w:w="1627" w:type="dxa"/>
          </w:tcPr>
          <w:p w14:paraId="7C6759E5" w14:textId="594E50FF"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0.0282</w:t>
            </w:r>
          </w:p>
        </w:tc>
      </w:tr>
      <w:tr w:rsidR="00DA6D13" w:rsidRPr="00D815E0" w14:paraId="22B6D912" w14:textId="23F093D0" w:rsidTr="00DA6D13">
        <w:trPr>
          <w:trHeight w:val="351"/>
        </w:trPr>
        <w:tc>
          <w:tcPr>
            <w:tcW w:w="1833" w:type="dxa"/>
            <w:tcMar>
              <w:top w:w="15" w:type="dxa"/>
              <w:left w:w="15" w:type="dxa"/>
              <w:bottom w:w="0" w:type="dxa"/>
              <w:right w:w="15" w:type="dxa"/>
            </w:tcMar>
            <w:vAlign w:val="center"/>
            <w:hideMark/>
          </w:tcPr>
          <w:p w14:paraId="139EF6C8" w14:textId="1E442883"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IFN-γ</w:t>
            </w:r>
          </w:p>
        </w:tc>
        <w:tc>
          <w:tcPr>
            <w:tcW w:w="2410" w:type="dxa"/>
            <w:tcMar>
              <w:top w:w="15" w:type="dxa"/>
              <w:left w:w="15" w:type="dxa"/>
              <w:bottom w:w="0" w:type="dxa"/>
              <w:right w:w="15" w:type="dxa"/>
            </w:tcMar>
            <w:vAlign w:val="center"/>
            <w:hideMark/>
          </w:tcPr>
          <w:p w14:paraId="546E1FDC"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242.89 ± 64.46</w:t>
            </w:r>
          </w:p>
        </w:tc>
        <w:tc>
          <w:tcPr>
            <w:tcW w:w="2410" w:type="dxa"/>
            <w:tcMar>
              <w:top w:w="15" w:type="dxa"/>
              <w:left w:w="15" w:type="dxa"/>
              <w:bottom w:w="0" w:type="dxa"/>
              <w:right w:w="15" w:type="dxa"/>
            </w:tcMar>
            <w:vAlign w:val="center"/>
            <w:hideMark/>
          </w:tcPr>
          <w:p w14:paraId="1FC92685"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176.42 ± 41.16</w:t>
            </w:r>
          </w:p>
        </w:tc>
        <w:tc>
          <w:tcPr>
            <w:tcW w:w="1627" w:type="dxa"/>
          </w:tcPr>
          <w:p w14:paraId="5F636282" w14:textId="7FC3BCDF"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0.2067</w:t>
            </w:r>
          </w:p>
        </w:tc>
      </w:tr>
      <w:tr w:rsidR="00DA6D13" w:rsidRPr="00D815E0" w14:paraId="115E536E" w14:textId="02C70E2A" w:rsidTr="00DA6D13">
        <w:trPr>
          <w:trHeight w:val="351"/>
        </w:trPr>
        <w:tc>
          <w:tcPr>
            <w:tcW w:w="1833" w:type="dxa"/>
            <w:tcMar>
              <w:top w:w="15" w:type="dxa"/>
              <w:left w:w="15" w:type="dxa"/>
              <w:bottom w:w="0" w:type="dxa"/>
              <w:right w:w="15" w:type="dxa"/>
            </w:tcMar>
            <w:vAlign w:val="center"/>
            <w:hideMark/>
          </w:tcPr>
          <w:p w14:paraId="5BB23B77"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IL-1a</w:t>
            </w:r>
          </w:p>
        </w:tc>
        <w:tc>
          <w:tcPr>
            <w:tcW w:w="2410" w:type="dxa"/>
            <w:tcMar>
              <w:top w:w="15" w:type="dxa"/>
              <w:left w:w="15" w:type="dxa"/>
              <w:bottom w:w="0" w:type="dxa"/>
              <w:right w:w="15" w:type="dxa"/>
            </w:tcMar>
            <w:vAlign w:val="center"/>
            <w:hideMark/>
          </w:tcPr>
          <w:p w14:paraId="5FA0305A"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1196.63 ± 111.49</w:t>
            </w:r>
          </w:p>
        </w:tc>
        <w:tc>
          <w:tcPr>
            <w:tcW w:w="2410" w:type="dxa"/>
            <w:tcMar>
              <w:top w:w="15" w:type="dxa"/>
              <w:left w:w="15" w:type="dxa"/>
              <w:bottom w:w="0" w:type="dxa"/>
              <w:right w:w="15" w:type="dxa"/>
            </w:tcMar>
            <w:vAlign w:val="center"/>
            <w:hideMark/>
          </w:tcPr>
          <w:p w14:paraId="1F6BCAA8" w14:textId="19F14BEF"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78.29 ± 14.60</w:t>
            </w:r>
          </w:p>
        </w:tc>
        <w:tc>
          <w:tcPr>
            <w:tcW w:w="1627" w:type="dxa"/>
          </w:tcPr>
          <w:p w14:paraId="29771B2E" w14:textId="2E10FACF"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0.0001</w:t>
            </w:r>
          </w:p>
        </w:tc>
      </w:tr>
      <w:tr w:rsidR="00DA6D13" w:rsidRPr="00D815E0" w14:paraId="05ECC44A" w14:textId="595A76D9" w:rsidTr="00DA6D13">
        <w:trPr>
          <w:trHeight w:val="351"/>
        </w:trPr>
        <w:tc>
          <w:tcPr>
            <w:tcW w:w="1833" w:type="dxa"/>
            <w:tcMar>
              <w:top w:w="15" w:type="dxa"/>
              <w:left w:w="15" w:type="dxa"/>
              <w:bottom w:w="0" w:type="dxa"/>
              <w:right w:w="15" w:type="dxa"/>
            </w:tcMar>
            <w:vAlign w:val="center"/>
            <w:hideMark/>
          </w:tcPr>
          <w:p w14:paraId="6AB35F6D"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IL-1b</w:t>
            </w:r>
          </w:p>
        </w:tc>
        <w:tc>
          <w:tcPr>
            <w:tcW w:w="2410" w:type="dxa"/>
            <w:tcMar>
              <w:top w:w="15" w:type="dxa"/>
              <w:left w:w="15" w:type="dxa"/>
              <w:bottom w:w="0" w:type="dxa"/>
              <w:right w:w="15" w:type="dxa"/>
            </w:tcMar>
            <w:vAlign w:val="center"/>
            <w:hideMark/>
          </w:tcPr>
          <w:p w14:paraId="7E60C8D6"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136.71 ± 26.39</w:t>
            </w:r>
          </w:p>
        </w:tc>
        <w:tc>
          <w:tcPr>
            <w:tcW w:w="2410" w:type="dxa"/>
            <w:tcMar>
              <w:top w:w="15" w:type="dxa"/>
              <w:left w:w="15" w:type="dxa"/>
              <w:bottom w:w="0" w:type="dxa"/>
              <w:right w:w="15" w:type="dxa"/>
            </w:tcMar>
            <w:vAlign w:val="center"/>
            <w:hideMark/>
          </w:tcPr>
          <w:p w14:paraId="6205BDB0" w14:textId="36A97DCB"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19.44 ± 4.51</w:t>
            </w:r>
          </w:p>
        </w:tc>
        <w:tc>
          <w:tcPr>
            <w:tcW w:w="1627" w:type="dxa"/>
          </w:tcPr>
          <w:p w14:paraId="7E8E4A14" w14:textId="27513094"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0.00</w:t>
            </w:r>
            <w:r w:rsidR="00A85F01" w:rsidRPr="00472CF4">
              <w:rPr>
                <w:rFonts w:ascii="Arial" w:hAnsi="Arial" w:cs="Arial"/>
                <w:sz w:val="22"/>
                <w:szCs w:val="22"/>
                <w:lang w:val="de-DE"/>
              </w:rPr>
              <w:t>0</w:t>
            </w:r>
            <w:r w:rsidRPr="00472CF4">
              <w:rPr>
                <w:rFonts w:ascii="Arial" w:hAnsi="Arial" w:cs="Arial"/>
                <w:sz w:val="22"/>
                <w:szCs w:val="22"/>
                <w:lang w:val="de-DE"/>
              </w:rPr>
              <w:t>6</w:t>
            </w:r>
          </w:p>
        </w:tc>
      </w:tr>
      <w:tr w:rsidR="00DA6D13" w:rsidRPr="00D815E0" w14:paraId="07EEA292" w14:textId="33BCED02" w:rsidTr="00DA6D13">
        <w:trPr>
          <w:trHeight w:val="351"/>
        </w:trPr>
        <w:tc>
          <w:tcPr>
            <w:tcW w:w="1833" w:type="dxa"/>
            <w:tcMar>
              <w:top w:w="15" w:type="dxa"/>
              <w:left w:w="15" w:type="dxa"/>
              <w:bottom w:w="0" w:type="dxa"/>
              <w:right w:w="15" w:type="dxa"/>
            </w:tcMar>
            <w:vAlign w:val="center"/>
            <w:hideMark/>
          </w:tcPr>
          <w:p w14:paraId="6733015B"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IL-2</w:t>
            </w:r>
          </w:p>
        </w:tc>
        <w:tc>
          <w:tcPr>
            <w:tcW w:w="2410" w:type="dxa"/>
            <w:tcMar>
              <w:top w:w="15" w:type="dxa"/>
              <w:left w:w="15" w:type="dxa"/>
              <w:bottom w:w="0" w:type="dxa"/>
              <w:right w:w="15" w:type="dxa"/>
            </w:tcMar>
            <w:vAlign w:val="center"/>
            <w:hideMark/>
          </w:tcPr>
          <w:p w14:paraId="2AC7DBEC"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1092.49 ± 204.29</w:t>
            </w:r>
          </w:p>
        </w:tc>
        <w:tc>
          <w:tcPr>
            <w:tcW w:w="2410" w:type="dxa"/>
            <w:tcMar>
              <w:top w:w="15" w:type="dxa"/>
              <w:left w:w="15" w:type="dxa"/>
              <w:bottom w:w="0" w:type="dxa"/>
              <w:right w:w="15" w:type="dxa"/>
            </w:tcMar>
            <w:vAlign w:val="center"/>
            <w:hideMark/>
          </w:tcPr>
          <w:p w14:paraId="504CBABC"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795.26 ± 127.74</w:t>
            </w:r>
          </w:p>
        </w:tc>
        <w:tc>
          <w:tcPr>
            <w:tcW w:w="1627" w:type="dxa"/>
          </w:tcPr>
          <w:p w14:paraId="71DD366C" w14:textId="27CDA23C"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0.0995</w:t>
            </w:r>
          </w:p>
        </w:tc>
      </w:tr>
      <w:tr w:rsidR="00DA6D13" w:rsidRPr="00D815E0" w14:paraId="22571A9E" w14:textId="4E7DBF20" w:rsidTr="00DA6D13">
        <w:trPr>
          <w:trHeight w:val="351"/>
        </w:trPr>
        <w:tc>
          <w:tcPr>
            <w:tcW w:w="1833" w:type="dxa"/>
            <w:tcMar>
              <w:top w:w="15" w:type="dxa"/>
              <w:left w:w="15" w:type="dxa"/>
              <w:bottom w:w="0" w:type="dxa"/>
              <w:right w:w="15" w:type="dxa"/>
            </w:tcMar>
            <w:vAlign w:val="center"/>
            <w:hideMark/>
          </w:tcPr>
          <w:p w14:paraId="68DF746F"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IL-4</w:t>
            </w:r>
          </w:p>
        </w:tc>
        <w:tc>
          <w:tcPr>
            <w:tcW w:w="2410" w:type="dxa"/>
            <w:tcMar>
              <w:top w:w="15" w:type="dxa"/>
              <w:left w:w="15" w:type="dxa"/>
              <w:bottom w:w="0" w:type="dxa"/>
              <w:right w:w="15" w:type="dxa"/>
            </w:tcMar>
            <w:vAlign w:val="center"/>
            <w:hideMark/>
          </w:tcPr>
          <w:p w14:paraId="5F82A568"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98.91 ± 21.09</w:t>
            </w:r>
          </w:p>
        </w:tc>
        <w:tc>
          <w:tcPr>
            <w:tcW w:w="2410" w:type="dxa"/>
            <w:tcMar>
              <w:top w:w="15" w:type="dxa"/>
              <w:left w:w="15" w:type="dxa"/>
              <w:bottom w:w="0" w:type="dxa"/>
              <w:right w:w="15" w:type="dxa"/>
            </w:tcMar>
            <w:vAlign w:val="center"/>
            <w:hideMark/>
          </w:tcPr>
          <w:p w14:paraId="321073E1"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75.46 ± 4.47</w:t>
            </w:r>
          </w:p>
        </w:tc>
        <w:tc>
          <w:tcPr>
            <w:tcW w:w="1627" w:type="dxa"/>
          </w:tcPr>
          <w:p w14:paraId="491A0C0F" w14:textId="53044066"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0.1328</w:t>
            </w:r>
          </w:p>
        </w:tc>
      </w:tr>
      <w:tr w:rsidR="00DA6D13" w:rsidRPr="00D815E0" w14:paraId="27C7E10C" w14:textId="074D88B3" w:rsidTr="00DA6D13">
        <w:trPr>
          <w:trHeight w:val="351"/>
        </w:trPr>
        <w:tc>
          <w:tcPr>
            <w:tcW w:w="1833" w:type="dxa"/>
            <w:tcMar>
              <w:top w:w="15" w:type="dxa"/>
              <w:left w:w="15" w:type="dxa"/>
              <w:bottom w:w="0" w:type="dxa"/>
              <w:right w:w="15" w:type="dxa"/>
            </w:tcMar>
            <w:vAlign w:val="center"/>
            <w:hideMark/>
          </w:tcPr>
          <w:p w14:paraId="02A4DAD2"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IL-5</w:t>
            </w:r>
          </w:p>
        </w:tc>
        <w:tc>
          <w:tcPr>
            <w:tcW w:w="2410" w:type="dxa"/>
            <w:tcMar>
              <w:top w:w="15" w:type="dxa"/>
              <w:left w:w="15" w:type="dxa"/>
              <w:bottom w:w="0" w:type="dxa"/>
              <w:right w:w="15" w:type="dxa"/>
            </w:tcMar>
            <w:vAlign w:val="center"/>
            <w:hideMark/>
          </w:tcPr>
          <w:p w14:paraId="096B5F58"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109.54 ± 27.44</w:t>
            </w:r>
          </w:p>
        </w:tc>
        <w:tc>
          <w:tcPr>
            <w:tcW w:w="2410" w:type="dxa"/>
            <w:tcMar>
              <w:top w:w="15" w:type="dxa"/>
              <w:left w:w="15" w:type="dxa"/>
              <w:bottom w:w="0" w:type="dxa"/>
              <w:right w:w="15" w:type="dxa"/>
            </w:tcMar>
            <w:vAlign w:val="center"/>
            <w:hideMark/>
          </w:tcPr>
          <w:p w14:paraId="77355729"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92.38 ± 20.23</w:t>
            </w:r>
          </w:p>
        </w:tc>
        <w:tc>
          <w:tcPr>
            <w:tcW w:w="1627" w:type="dxa"/>
          </w:tcPr>
          <w:p w14:paraId="4481E80F" w14:textId="6A22D54D"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0.4324</w:t>
            </w:r>
          </w:p>
        </w:tc>
      </w:tr>
      <w:tr w:rsidR="00DA6D13" w:rsidRPr="00D815E0" w14:paraId="5E30B7BC" w14:textId="46B067A8" w:rsidTr="00DA6D13">
        <w:trPr>
          <w:trHeight w:val="351"/>
        </w:trPr>
        <w:tc>
          <w:tcPr>
            <w:tcW w:w="1833" w:type="dxa"/>
            <w:tcMar>
              <w:top w:w="15" w:type="dxa"/>
              <w:left w:w="15" w:type="dxa"/>
              <w:bottom w:w="0" w:type="dxa"/>
              <w:right w:w="15" w:type="dxa"/>
            </w:tcMar>
            <w:vAlign w:val="center"/>
            <w:hideMark/>
          </w:tcPr>
          <w:p w14:paraId="3A115D94"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IL-6</w:t>
            </w:r>
          </w:p>
        </w:tc>
        <w:tc>
          <w:tcPr>
            <w:tcW w:w="2410" w:type="dxa"/>
            <w:tcMar>
              <w:top w:w="15" w:type="dxa"/>
              <w:left w:w="15" w:type="dxa"/>
              <w:bottom w:w="0" w:type="dxa"/>
              <w:right w:w="15" w:type="dxa"/>
            </w:tcMar>
            <w:vAlign w:val="center"/>
            <w:hideMark/>
          </w:tcPr>
          <w:p w14:paraId="473FD6E6"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3206.41 ± 427.09</w:t>
            </w:r>
          </w:p>
        </w:tc>
        <w:tc>
          <w:tcPr>
            <w:tcW w:w="2410" w:type="dxa"/>
            <w:tcMar>
              <w:top w:w="15" w:type="dxa"/>
              <w:left w:w="15" w:type="dxa"/>
              <w:bottom w:w="0" w:type="dxa"/>
              <w:right w:w="15" w:type="dxa"/>
            </w:tcMar>
            <w:vAlign w:val="center"/>
            <w:hideMark/>
          </w:tcPr>
          <w:p w14:paraId="7724111D" w14:textId="455130E1"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465 ± 58.11</w:t>
            </w:r>
          </w:p>
        </w:tc>
        <w:tc>
          <w:tcPr>
            <w:tcW w:w="1627" w:type="dxa"/>
          </w:tcPr>
          <w:p w14:paraId="78857A8F" w14:textId="130F43D0"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0.0004</w:t>
            </w:r>
          </w:p>
        </w:tc>
      </w:tr>
      <w:tr w:rsidR="00DA6D13" w:rsidRPr="00D815E0" w14:paraId="26F467D5" w14:textId="33BBBAAF" w:rsidTr="00DA6D13">
        <w:trPr>
          <w:trHeight w:val="351"/>
        </w:trPr>
        <w:tc>
          <w:tcPr>
            <w:tcW w:w="1833" w:type="dxa"/>
            <w:tcMar>
              <w:top w:w="15" w:type="dxa"/>
              <w:left w:w="15" w:type="dxa"/>
              <w:bottom w:w="0" w:type="dxa"/>
              <w:right w:w="15" w:type="dxa"/>
            </w:tcMar>
            <w:vAlign w:val="center"/>
            <w:hideMark/>
          </w:tcPr>
          <w:p w14:paraId="0E05851C"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IL-7</w:t>
            </w:r>
          </w:p>
        </w:tc>
        <w:tc>
          <w:tcPr>
            <w:tcW w:w="2410" w:type="dxa"/>
            <w:tcMar>
              <w:top w:w="15" w:type="dxa"/>
              <w:left w:w="15" w:type="dxa"/>
              <w:bottom w:w="0" w:type="dxa"/>
              <w:right w:w="15" w:type="dxa"/>
            </w:tcMar>
            <w:vAlign w:val="center"/>
            <w:hideMark/>
          </w:tcPr>
          <w:p w14:paraId="04D04689"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62.44 ± 7.13</w:t>
            </w:r>
          </w:p>
        </w:tc>
        <w:tc>
          <w:tcPr>
            <w:tcW w:w="2410" w:type="dxa"/>
            <w:tcMar>
              <w:top w:w="15" w:type="dxa"/>
              <w:left w:w="15" w:type="dxa"/>
              <w:bottom w:w="0" w:type="dxa"/>
              <w:right w:w="15" w:type="dxa"/>
            </w:tcMar>
            <w:vAlign w:val="center"/>
            <w:hideMark/>
          </w:tcPr>
          <w:p w14:paraId="452EB48F" w14:textId="4C89721D"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32.53 ± 3.45</w:t>
            </w:r>
          </w:p>
        </w:tc>
        <w:tc>
          <w:tcPr>
            <w:tcW w:w="1627" w:type="dxa"/>
          </w:tcPr>
          <w:p w14:paraId="43F5936E" w14:textId="4F79F95F"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0.0028</w:t>
            </w:r>
          </w:p>
        </w:tc>
      </w:tr>
      <w:tr w:rsidR="00DA6D13" w:rsidRPr="00D815E0" w14:paraId="69C05FD5" w14:textId="3F25C438" w:rsidTr="00DA6D13">
        <w:trPr>
          <w:trHeight w:val="351"/>
        </w:trPr>
        <w:tc>
          <w:tcPr>
            <w:tcW w:w="1833" w:type="dxa"/>
            <w:tcMar>
              <w:top w:w="15" w:type="dxa"/>
              <w:left w:w="15" w:type="dxa"/>
              <w:bottom w:w="0" w:type="dxa"/>
              <w:right w:w="15" w:type="dxa"/>
            </w:tcMar>
            <w:vAlign w:val="center"/>
            <w:hideMark/>
          </w:tcPr>
          <w:p w14:paraId="09401074"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IL-10</w:t>
            </w:r>
          </w:p>
        </w:tc>
        <w:tc>
          <w:tcPr>
            <w:tcW w:w="2410" w:type="dxa"/>
            <w:tcMar>
              <w:top w:w="15" w:type="dxa"/>
              <w:left w:w="15" w:type="dxa"/>
              <w:bottom w:w="0" w:type="dxa"/>
              <w:right w:w="15" w:type="dxa"/>
            </w:tcMar>
            <w:vAlign w:val="center"/>
            <w:hideMark/>
          </w:tcPr>
          <w:p w14:paraId="79C3DCD9"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161.98 ± 16.37</w:t>
            </w:r>
          </w:p>
        </w:tc>
        <w:tc>
          <w:tcPr>
            <w:tcW w:w="2410" w:type="dxa"/>
            <w:tcMar>
              <w:top w:w="15" w:type="dxa"/>
              <w:left w:w="15" w:type="dxa"/>
              <w:bottom w:w="0" w:type="dxa"/>
              <w:right w:w="15" w:type="dxa"/>
            </w:tcMar>
            <w:vAlign w:val="center"/>
            <w:hideMark/>
          </w:tcPr>
          <w:p w14:paraId="69FC5F33"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177.93 ± 35.25</w:t>
            </w:r>
          </w:p>
        </w:tc>
        <w:tc>
          <w:tcPr>
            <w:tcW w:w="1627" w:type="dxa"/>
          </w:tcPr>
          <w:p w14:paraId="26E56958" w14:textId="66119EF4"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0.5165</w:t>
            </w:r>
          </w:p>
        </w:tc>
      </w:tr>
      <w:tr w:rsidR="00DA6D13" w:rsidRPr="00D815E0" w14:paraId="1A89369A" w14:textId="4A071602" w:rsidTr="00DA6D13">
        <w:trPr>
          <w:trHeight w:val="351"/>
        </w:trPr>
        <w:tc>
          <w:tcPr>
            <w:tcW w:w="1833" w:type="dxa"/>
            <w:tcMar>
              <w:top w:w="15" w:type="dxa"/>
              <w:left w:w="15" w:type="dxa"/>
              <w:bottom w:w="0" w:type="dxa"/>
              <w:right w:w="15" w:type="dxa"/>
            </w:tcMar>
            <w:vAlign w:val="center"/>
            <w:hideMark/>
          </w:tcPr>
          <w:p w14:paraId="14295269"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IL-12(p70)</w:t>
            </w:r>
          </w:p>
        </w:tc>
        <w:tc>
          <w:tcPr>
            <w:tcW w:w="2410" w:type="dxa"/>
            <w:tcMar>
              <w:top w:w="15" w:type="dxa"/>
              <w:left w:w="15" w:type="dxa"/>
              <w:bottom w:w="0" w:type="dxa"/>
              <w:right w:w="15" w:type="dxa"/>
            </w:tcMar>
            <w:vAlign w:val="center"/>
            <w:hideMark/>
          </w:tcPr>
          <w:p w14:paraId="104B4C6E"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221.89 ± 37.02</w:t>
            </w:r>
          </w:p>
        </w:tc>
        <w:tc>
          <w:tcPr>
            <w:tcW w:w="2410" w:type="dxa"/>
            <w:tcMar>
              <w:top w:w="15" w:type="dxa"/>
              <w:left w:w="15" w:type="dxa"/>
              <w:bottom w:w="0" w:type="dxa"/>
              <w:right w:w="15" w:type="dxa"/>
            </w:tcMar>
            <w:vAlign w:val="center"/>
            <w:hideMark/>
          </w:tcPr>
          <w:p w14:paraId="33BFD9F9"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164.21 ± 18.88</w:t>
            </w:r>
          </w:p>
        </w:tc>
        <w:tc>
          <w:tcPr>
            <w:tcW w:w="1627" w:type="dxa"/>
          </w:tcPr>
          <w:p w14:paraId="0CE417AE" w14:textId="36D5EDF0"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0.0740</w:t>
            </w:r>
          </w:p>
        </w:tc>
      </w:tr>
      <w:tr w:rsidR="00DA6D13" w:rsidRPr="00D815E0" w14:paraId="525478AD" w14:textId="256D3698" w:rsidTr="00DA6D13">
        <w:trPr>
          <w:trHeight w:val="351"/>
        </w:trPr>
        <w:tc>
          <w:tcPr>
            <w:tcW w:w="1833" w:type="dxa"/>
            <w:tcMar>
              <w:top w:w="15" w:type="dxa"/>
              <w:left w:w="15" w:type="dxa"/>
              <w:bottom w:w="0" w:type="dxa"/>
              <w:right w:w="15" w:type="dxa"/>
            </w:tcMar>
            <w:vAlign w:val="center"/>
            <w:hideMark/>
          </w:tcPr>
          <w:p w14:paraId="1D007C20"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IL-13</w:t>
            </w:r>
          </w:p>
        </w:tc>
        <w:tc>
          <w:tcPr>
            <w:tcW w:w="2410" w:type="dxa"/>
            <w:tcMar>
              <w:top w:w="15" w:type="dxa"/>
              <w:left w:w="15" w:type="dxa"/>
              <w:bottom w:w="0" w:type="dxa"/>
              <w:right w:w="15" w:type="dxa"/>
            </w:tcMar>
            <w:vAlign w:val="center"/>
            <w:hideMark/>
          </w:tcPr>
          <w:p w14:paraId="36A6AAB9"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309.93 ± 48.32</w:t>
            </w:r>
          </w:p>
        </w:tc>
        <w:tc>
          <w:tcPr>
            <w:tcW w:w="2410" w:type="dxa"/>
            <w:tcMar>
              <w:top w:w="15" w:type="dxa"/>
              <w:left w:w="15" w:type="dxa"/>
              <w:bottom w:w="0" w:type="dxa"/>
              <w:right w:w="15" w:type="dxa"/>
            </w:tcMar>
            <w:vAlign w:val="center"/>
            <w:hideMark/>
          </w:tcPr>
          <w:p w14:paraId="32F03F8B"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259.97 ± 53.42</w:t>
            </w:r>
          </w:p>
        </w:tc>
        <w:tc>
          <w:tcPr>
            <w:tcW w:w="1627" w:type="dxa"/>
          </w:tcPr>
          <w:p w14:paraId="69D42A86" w14:textId="57B5F71B"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0.2959</w:t>
            </w:r>
          </w:p>
        </w:tc>
      </w:tr>
      <w:tr w:rsidR="00DA6D13" w:rsidRPr="00D815E0" w14:paraId="7D52FE75" w14:textId="0B70578F" w:rsidTr="00DA6D13">
        <w:trPr>
          <w:trHeight w:val="351"/>
        </w:trPr>
        <w:tc>
          <w:tcPr>
            <w:tcW w:w="1833" w:type="dxa"/>
            <w:tcMar>
              <w:top w:w="15" w:type="dxa"/>
              <w:left w:w="15" w:type="dxa"/>
              <w:bottom w:w="0" w:type="dxa"/>
              <w:right w:w="15" w:type="dxa"/>
            </w:tcMar>
            <w:vAlign w:val="center"/>
            <w:hideMark/>
          </w:tcPr>
          <w:p w14:paraId="0DA65AA5"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IL-17A</w:t>
            </w:r>
          </w:p>
        </w:tc>
        <w:tc>
          <w:tcPr>
            <w:tcW w:w="2410" w:type="dxa"/>
            <w:tcMar>
              <w:top w:w="15" w:type="dxa"/>
              <w:left w:w="15" w:type="dxa"/>
              <w:bottom w:w="0" w:type="dxa"/>
              <w:right w:w="15" w:type="dxa"/>
            </w:tcMar>
            <w:vAlign w:val="center"/>
            <w:hideMark/>
          </w:tcPr>
          <w:p w14:paraId="41F01E98"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22.16 ± 8.92</w:t>
            </w:r>
          </w:p>
        </w:tc>
        <w:tc>
          <w:tcPr>
            <w:tcW w:w="2410" w:type="dxa"/>
            <w:tcMar>
              <w:top w:w="15" w:type="dxa"/>
              <w:left w:w="15" w:type="dxa"/>
              <w:bottom w:w="0" w:type="dxa"/>
              <w:right w:w="15" w:type="dxa"/>
            </w:tcMar>
            <w:vAlign w:val="center"/>
            <w:hideMark/>
          </w:tcPr>
          <w:p w14:paraId="33D27EF7"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12.48 ± 2.59</w:t>
            </w:r>
          </w:p>
        </w:tc>
        <w:tc>
          <w:tcPr>
            <w:tcW w:w="1627" w:type="dxa"/>
          </w:tcPr>
          <w:p w14:paraId="6FDBCC9B" w14:textId="0CA210A0"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0.2489</w:t>
            </w:r>
          </w:p>
        </w:tc>
      </w:tr>
      <w:tr w:rsidR="00DA6D13" w:rsidRPr="00D815E0" w14:paraId="440C58D6" w14:textId="5E455755" w:rsidTr="00DA6D13">
        <w:trPr>
          <w:trHeight w:val="351"/>
        </w:trPr>
        <w:tc>
          <w:tcPr>
            <w:tcW w:w="1833" w:type="dxa"/>
            <w:tcMar>
              <w:top w:w="15" w:type="dxa"/>
              <w:left w:w="15" w:type="dxa"/>
              <w:bottom w:w="0" w:type="dxa"/>
              <w:right w:w="15" w:type="dxa"/>
            </w:tcMar>
            <w:vAlign w:val="center"/>
            <w:hideMark/>
          </w:tcPr>
          <w:p w14:paraId="73F8C0FE"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IL-18</w:t>
            </w:r>
          </w:p>
        </w:tc>
        <w:tc>
          <w:tcPr>
            <w:tcW w:w="2410" w:type="dxa"/>
            <w:tcMar>
              <w:top w:w="15" w:type="dxa"/>
              <w:left w:w="15" w:type="dxa"/>
              <w:bottom w:w="0" w:type="dxa"/>
              <w:right w:w="15" w:type="dxa"/>
            </w:tcMar>
            <w:vAlign w:val="center"/>
            <w:hideMark/>
          </w:tcPr>
          <w:p w14:paraId="2910BF18"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1248.34 ± 219.52</w:t>
            </w:r>
          </w:p>
        </w:tc>
        <w:tc>
          <w:tcPr>
            <w:tcW w:w="2410" w:type="dxa"/>
            <w:tcMar>
              <w:top w:w="15" w:type="dxa"/>
              <w:left w:w="15" w:type="dxa"/>
              <w:bottom w:w="0" w:type="dxa"/>
              <w:right w:w="15" w:type="dxa"/>
            </w:tcMar>
            <w:vAlign w:val="center"/>
            <w:hideMark/>
          </w:tcPr>
          <w:p w14:paraId="027FC813"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1171.82 ± 206.92</w:t>
            </w:r>
          </w:p>
        </w:tc>
        <w:tc>
          <w:tcPr>
            <w:tcW w:w="1627" w:type="dxa"/>
          </w:tcPr>
          <w:p w14:paraId="25344FFE" w14:textId="56FF1215"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0.6831</w:t>
            </w:r>
          </w:p>
        </w:tc>
      </w:tr>
      <w:tr w:rsidR="00DA6D13" w:rsidRPr="00D815E0" w14:paraId="5BB08342" w14:textId="62ED7D44" w:rsidTr="00DA6D13">
        <w:trPr>
          <w:trHeight w:val="351"/>
        </w:trPr>
        <w:tc>
          <w:tcPr>
            <w:tcW w:w="1833" w:type="dxa"/>
            <w:tcMar>
              <w:top w:w="15" w:type="dxa"/>
              <w:left w:w="15" w:type="dxa"/>
              <w:bottom w:w="0" w:type="dxa"/>
              <w:right w:w="15" w:type="dxa"/>
            </w:tcMar>
            <w:vAlign w:val="center"/>
            <w:hideMark/>
          </w:tcPr>
          <w:p w14:paraId="28B8D1E6"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M-CSF</w:t>
            </w:r>
          </w:p>
        </w:tc>
        <w:tc>
          <w:tcPr>
            <w:tcW w:w="2410" w:type="dxa"/>
            <w:tcMar>
              <w:top w:w="15" w:type="dxa"/>
              <w:left w:w="15" w:type="dxa"/>
              <w:bottom w:w="0" w:type="dxa"/>
              <w:right w:w="15" w:type="dxa"/>
            </w:tcMar>
            <w:vAlign w:val="center"/>
            <w:hideMark/>
          </w:tcPr>
          <w:p w14:paraId="55593B52"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705.72 ± 104.77</w:t>
            </w:r>
          </w:p>
        </w:tc>
        <w:tc>
          <w:tcPr>
            <w:tcW w:w="2410" w:type="dxa"/>
            <w:tcMar>
              <w:top w:w="15" w:type="dxa"/>
              <w:left w:w="15" w:type="dxa"/>
              <w:bottom w:w="0" w:type="dxa"/>
              <w:right w:w="15" w:type="dxa"/>
            </w:tcMar>
            <w:vAlign w:val="center"/>
            <w:hideMark/>
          </w:tcPr>
          <w:p w14:paraId="5B459FAA" w14:textId="79917C06"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507.93 ± 64.36</w:t>
            </w:r>
          </w:p>
        </w:tc>
        <w:tc>
          <w:tcPr>
            <w:tcW w:w="1627" w:type="dxa"/>
          </w:tcPr>
          <w:p w14:paraId="4BEB8A2C" w14:textId="0B95C69F"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0.0495</w:t>
            </w:r>
          </w:p>
        </w:tc>
      </w:tr>
      <w:tr w:rsidR="00DA6D13" w:rsidRPr="00D815E0" w14:paraId="6D0C6C3B" w14:textId="2620861D" w:rsidTr="00DA6D13">
        <w:trPr>
          <w:trHeight w:val="351"/>
        </w:trPr>
        <w:tc>
          <w:tcPr>
            <w:tcW w:w="1833" w:type="dxa"/>
            <w:tcMar>
              <w:top w:w="15" w:type="dxa"/>
              <w:left w:w="15" w:type="dxa"/>
              <w:bottom w:w="0" w:type="dxa"/>
              <w:right w:w="15" w:type="dxa"/>
            </w:tcMar>
            <w:vAlign w:val="center"/>
            <w:hideMark/>
          </w:tcPr>
          <w:p w14:paraId="1DA86407"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MIP-1a</w:t>
            </w:r>
          </w:p>
        </w:tc>
        <w:tc>
          <w:tcPr>
            <w:tcW w:w="2410" w:type="dxa"/>
            <w:tcMar>
              <w:top w:w="15" w:type="dxa"/>
              <w:left w:w="15" w:type="dxa"/>
              <w:bottom w:w="0" w:type="dxa"/>
              <w:right w:w="15" w:type="dxa"/>
            </w:tcMar>
            <w:vAlign w:val="center"/>
            <w:hideMark/>
          </w:tcPr>
          <w:p w14:paraId="60122D58"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7475.85 ± 3506.11</w:t>
            </w:r>
          </w:p>
        </w:tc>
        <w:tc>
          <w:tcPr>
            <w:tcW w:w="2410" w:type="dxa"/>
            <w:tcMar>
              <w:top w:w="15" w:type="dxa"/>
              <w:left w:w="15" w:type="dxa"/>
              <w:bottom w:w="0" w:type="dxa"/>
              <w:right w:w="15" w:type="dxa"/>
            </w:tcMar>
            <w:vAlign w:val="center"/>
            <w:hideMark/>
          </w:tcPr>
          <w:p w14:paraId="346269C7" w14:textId="5D4FE365"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1617.74 ± 384.92</w:t>
            </w:r>
          </w:p>
        </w:tc>
        <w:tc>
          <w:tcPr>
            <w:tcW w:w="1627" w:type="dxa"/>
          </w:tcPr>
          <w:p w14:paraId="48C5CEFE" w14:textId="712BAD8D"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0.0452</w:t>
            </w:r>
          </w:p>
        </w:tc>
      </w:tr>
      <w:tr w:rsidR="00DA6D13" w:rsidRPr="00D815E0" w14:paraId="58FE4B70" w14:textId="67A2B28C" w:rsidTr="00DA6D13">
        <w:trPr>
          <w:trHeight w:val="351"/>
        </w:trPr>
        <w:tc>
          <w:tcPr>
            <w:tcW w:w="1833" w:type="dxa"/>
            <w:tcMar>
              <w:top w:w="15" w:type="dxa"/>
              <w:left w:w="15" w:type="dxa"/>
              <w:bottom w:w="0" w:type="dxa"/>
              <w:right w:w="15" w:type="dxa"/>
            </w:tcMar>
            <w:vAlign w:val="center"/>
            <w:hideMark/>
          </w:tcPr>
          <w:p w14:paraId="10A10481"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MIP-3a</w:t>
            </w:r>
          </w:p>
        </w:tc>
        <w:tc>
          <w:tcPr>
            <w:tcW w:w="2410" w:type="dxa"/>
            <w:tcMar>
              <w:top w:w="15" w:type="dxa"/>
              <w:left w:w="15" w:type="dxa"/>
              <w:bottom w:w="0" w:type="dxa"/>
              <w:right w:w="15" w:type="dxa"/>
            </w:tcMar>
            <w:vAlign w:val="center"/>
            <w:hideMark/>
          </w:tcPr>
          <w:p w14:paraId="0C368017"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648.87 ± 116.09</w:t>
            </w:r>
          </w:p>
        </w:tc>
        <w:tc>
          <w:tcPr>
            <w:tcW w:w="2410" w:type="dxa"/>
            <w:tcMar>
              <w:top w:w="15" w:type="dxa"/>
              <w:left w:w="15" w:type="dxa"/>
              <w:bottom w:w="0" w:type="dxa"/>
              <w:right w:w="15" w:type="dxa"/>
            </w:tcMar>
            <w:vAlign w:val="center"/>
            <w:hideMark/>
          </w:tcPr>
          <w:p w14:paraId="21DCA0D0"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856.75 ± 130.15</w:t>
            </w:r>
          </w:p>
        </w:tc>
        <w:tc>
          <w:tcPr>
            <w:tcW w:w="1627" w:type="dxa"/>
          </w:tcPr>
          <w:p w14:paraId="67A8A19D" w14:textId="029C9DE2"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0.1079</w:t>
            </w:r>
          </w:p>
        </w:tc>
      </w:tr>
      <w:tr w:rsidR="00DA6D13" w:rsidRPr="00D815E0" w14:paraId="1A9F20E7" w14:textId="4B4CEE6F" w:rsidTr="00DA6D13">
        <w:trPr>
          <w:trHeight w:val="351"/>
        </w:trPr>
        <w:tc>
          <w:tcPr>
            <w:tcW w:w="1833" w:type="dxa"/>
            <w:tcMar>
              <w:top w:w="15" w:type="dxa"/>
              <w:left w:w="15" w:type="dxa"/>
              <w:bottom w:w="0" w:type="dxa"/>
              <w:right w:w="15" w:type="dxa"/>
            </w:tcMar>
            <w:vAlign w:val="center"/>
            <w:hideMark/>
          </w:tcPr>
          <w:p w14:paraId="2EA0E32D"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RANTES</w:t>
            </w:r>
          </w:p>
        </w:tc>
        <w:tc>
          <w:tcPr>
            <w:tcW w:w="2410" w:type="dxa"/>
            <w:tcMar>
              <w:top w:w="15" w:type="dxa"/>
              <w:left w:w="15" w:type="dxa"/>
              <w:bottom w:w="0" w:type="dxa"/>
              <w:right w:w="15" w:type="dxa"/>
            </w:tcMar>
            <w:vAlign w:val="center"/>
            <w:hideMark/>
          </w:tcPr>
          <w:p w14:paraId="6D3806DE"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614.65 ± 90.24</w:t>
            </w:r>
          </w:p>
        </w:tc>
        <w:tc>
          <w:tcPr>
            <w:tcW w:w="2410" w:type="dxa"/>
            <w:tcMar>
              <w:top w:w="15" w:type="dxa"/>
              <w:left w:w="15" w:type="dxa"/>
              <w:bottom w:w="0" w:type="dxa"/>
              <w:right w:w="15" w:type="dxa"/>
            </w:tcMar>
            <w:vAlign w:val="center"/>
            <w:hideMark/>
          </w:tcPr>
          <w:p w14:paraId="196C6478" w14:textId="5CD38536"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443.19 ± 37.16</w:t>
            </w:r>
          </w:p>
        </w:tc>
        <w:tc>
          <w:tcPr>
            <w:tcW w:w="1627" w:type="dxa"/>
          </w:tcPr>
          <w:p w14:paraId="6163EF77" w14:textId="35B6918D"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0.0383</w:t>
            </w:r>
          </w:p>
        </w:tc>
      </w:tr>
      <w:tr w:rsidR="00DA6D13" w:rsidRPr="00D815E0" w14:paraId="7ADB9CF1" w14:textId="51E68B96" w:rsidTr="00DA6D13">
        <w:trPr>
          <w:trHeight w:val="351"/>
        </w:trPr>
        <w:tc>
          <w:tcPr>
            <w:tcW w:w="1833" w:type="dxa"/>
            <w:tcMar>
              <w:top w:w="15" w:type="dxa"/>
              <w:left w:w="15" w:type="dxa"/>
              <w:bottom w:w="0" w:type="dxa"/>
              <w:right w:w="15" w:type="dxa"/>
            </w:tcMar>
            <w:vAlign w:val="center"/>
            <w:hideMark/>
          </w:tcPr>
          <w:p w14:paraId="65BE0CF7"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TNF-a</w:t>
            </w:r>
          </w:p>
        </w:tc>
        <w:tc>
          <w:tcPr>
            <w:tcW w:w="2410" w:type="dxa"/>
            <w:tcMar>
              <w:top w:w="15" w:type="dxa"/>
              <w:left w:w="15" w:type="dxa"/>
              <w:bottom w:w="0" w:type="dxa"/>
              <w:right w:w="15" w:type="dxa"/>
            </w:tcMar>
            <w:vAlign w:val="center"/>
            <w:hideMark/>
          </w:tcPr>
          <w:p w14:paraId="470451C5"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5149.39 ± 729.79</w:t>
            </w:r>
          </w:p>
        </w:tc>
        <w:tc>
          <w:tcPr>
            <w:tcW w:w="2410" w:type="dxa"/>
            <w:tcMar>
              <w:top w:w="15" w:type="dxa"/>
              <w:left w:w="15" w:type="dxa"/>
              <w:bottom w:w="0" w:type="dxa"/>
              <w:right w:w="15" w:type="dxa"/>
            </w:tcMar>
            <w:vAlign w:val="center"/>
            <w:hideMark/>
          </w:tcPr>
          <w:p w14:paraId="0BC1DDF1" w14:textId="0DB7E3D1"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1194.15 ± 172.95</w:t>
            </w:r>
          </w:p>
        </w:tc>
        <w:tc>
          <w:tcPr>
            <w:tcW w:w="1627" w:type="dxa"/>
          </w:tcPr>
          <w:p w14:paraId="1485CDCA" w14:textId="0AD71FCC"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0.0008</w:t>
            </w:r>
          </w:p>
        </w:tc>
      </w:tr>
      <w:tr w:rsidR="00DA6D13" w:rsidRPr="00D815E0" w14:paraId="1DD6BA5A" w14:textId="6C347F1E" w:rsidTr="00DA6D13">
        <w:trPr>
          <w:trHeight w:val="351"/>
        </w:trPr>
        <w:tc>
          <w:tcPr>
            <w:tcW w:w="1833" w:type="dxa"/>
            <w:tcMar>
              <w:top w:w="15" w:type="dxa"/>
              <w:left w:w="15" w:type="dxa"/>
              <w:bottom w:w="0" w:type="dxa"/>
              <w:right w:w="15" w:type="dxa"/>
            </w:tcMar>
            <w:vAlign w:val="center"/>
            <w:hideMark/>
          </w:tcPr>
          <w:p w14:paraId="5620C914"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VEGF</w:t>
            </w:r>
          </w:p>
        </w:tc>
        <w:tc>
          <w:tcPr>
            <w:tcW w:w="2410" w:type="dxa"/>
            <w:tcMar>
              <w:top w:w="15" w:type="dxa"/>
              <w:left w:w="15" w:type="dxa"/>
              <w:bottom w:w="0" w:type="dxa"/>
              <w:right w:w="15" w:type="dxa"/>
            </w:tcMar>
            <w:vAlign w:val="center"/>
            <w:hideMark/>
          </w:tcPr>
          <w:p w14:paraId="42CEE419"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405.69 ± 38.64</w:t>
            </w:r>
          </w:p>
        </w:tc>
        <w:tc>
          <w:tcPr>
            <w:tcW w:w="2410" w:type="dxa"/>
            <w:tcMar>
              <w:top w:w="15" w:type="dxa"/>
              <w:left w:w="15" w:type="dxa"/>
              <w:bottom w:w="0" w:type="dxa"/>
              <w:right w:w="15" w:type="dxa"/>
            </w:tcMar>
            <w:vAlign w:val="center"/>
            <w:hideMark/>
          </w:tcPr>
          <w:p w14:paraId="16117923" w14:textId="08452ACC"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478.71 ± 7.26</w:t>
            </w:r>
          </w:p>
        </w:tc>
        <w:tc>
          <w:tcPr>
            <w:tcW w:w="1627" w:type="dxa"/>
          </w:tcPr>
          <w:p w14:paraId="34FD9FB4" w14:textId="48620AD3"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0.0324</w:t>
            </w:r>
          </w:p>
        </w:tc>
      </w:tr>
      <w:tr w:rsidR="00DA6D13" w:rsidRPr="00D815E0" w14:paraId="16F60B3C" w14:textId="00E49556" w:rsidTr="00DA6D13">
        <w:trPr>
          <w:trHeight w:val="351"/>
        </w:trPr>
        <w:tc>
          <w:tcPr>
            <w:tcW w:w="1833" w:type="dxa"/>
            <w:tcMar>
              <w:top w:w="15" w:type="dxa"/>
              <w:left w:w="15" w:type="dxa"/>
              <w:bottom w:w="0" w:type="dxa"/>
              <w:right w:w="15" w:type="dxa"/>
            </w:tcMar>
            <w:vAlign w:val="center"/>
            <w:hideMark/>
          </w:tcPr>
          <w:p w14:paraId="51B7CD42"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MCP-1</w:t>
            </w:r>
          </w:p>
        </w:tc>
        <w:tc>
          <w:tcPr>
            <w:tcW w:w="2410" w:type="dxa"/>
            <w:tcMar>
              <w:top w:w="15" w:type="dxa"/>
              <w:left w:w="15" w:type="dxa"/>
              <w:bottom w:w="0" w:type="dxa"/>
              <w:right w:w="15" w:type="dxa"/>
            </w:tcMar>
            <w:vAlign w:val="center"/>
            <w:hideMark/>
          </w:tcPr>
          <w:p w14:paraId="134A5085" w14:textId="77777777"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2947.58 ± 278.33</w:t>
            </w:r>
          </w:p>
        </w:tc>
        <w:tc>
          <w:tcPr>
            <w:tcW w:w="2410" w:type="dxa"/>
            <w:tcMar>
              <w:top w:w="15" w:type="dxa"/>
              <w:left w:w="15" w:type="dxa"/>
              <w:bottom w:w="0" w:type="dxa"/>
              <w:right w:w="15" w:type="dxa"/>
            </w:tcMar>
            <w:vAlign w:val="center"/>
            <w:hideMark/>
          </w:tcPr>
          <w:p w14:paraId="24FFB53E" w14:textId="4235BD4E" w:rsidR="00DA6D13" w:rsidRPr="00D815E0" w:rsidRDefault="00DA6D13" w:rsidP="00BF1C2C">
            <w:pPr>
              <w:pStyle w:val="NoSpacing"/>
              <w:rPr>
                <w:rFonts w:ascii="Arial" w:hAnsi="Arial" w:cs="Arial"/>
                <w:sz w:val="22"/>
                <w:szCs w:val="22"/>
              </w:rPr>
            </w:pPr>
            <w:r w:rsidRPr="00D815E0">
              <w:rPr>
                <w:rFonts w:ascii="Arial" w:hAnsi="Arial" w:cs="Arial"/>
                <w:sz w:val="22"/>
                <w:szCs w:val="22"/>
                <w:lang w:val="de-DE"/>
              </w:rPr>
              <w:t>1591.01 ± 53.74</w:t>
            </w:r>
          </w:p>
        </w:tc>
        <w:tc>
          <w:tcPr>
            <w:tcW w:w="1627" w:type="dxa"/>
          </w:tcPr>
          <w:p w14:paraId="5C41A8A8" w14:textId="6121D317" w:rsidR="00DA6D13" w:rsidRPr="00472CF4" w:rsidRDefault="00DA6D13" w:rsidP="00DA6D13">
            <w:pPr>
              <w:pStyle w:val="NoSpacing"/>
              <w:jc w:val="center"/>
              <w:rPr>
                <w:rFonts w:ascii="Arial" w:hAnsi="Arial" w:cs="Arial"/>
                <w:sz w:val="22"/>
                <w:szCs w:val="22"/>
                <w:lang w:val="de-DE"/>
              </w:rPr>
            </w:pPr>
            <w:r w:rsidRPr="00472CF4">
              <w:rPr>
                <w:rFonts w:ascii="Arial" w:hAnsi="Arial" w:cs="Arial"/>
                <w:sz w:val="22"/>
                <w:szCs w:val="22"/>
                <w:lang w:val="de-DE"/>
              </w:rPr>
              <w:t>0.0012</w:t>
            </w:r>
          </w:p>
        </w:tc>
      </w:tr>
    </w:tbl>
    <w:p w14:paraId="77DD05D7" w14:textId="0A83A530" w:rsidR="006223E7" w:rsidRPr="00D815E0" w:rsidRDefault="000C5385" w:rsidP="007F2C05">
      <w:pPr>
        <w:jc w:val="both"/>
        <w:rPr>
          <w:rFonts w:ascii="Arial" w:hAnsi="Arial" w:cs="Arial"/>
        </w:rPr>
      </w:pPr>
      <w:r w:rsidRPr="00D815E0">
        <w:rPr>
          <w:rFonts w:ascii="Arial" w:hAnsi="Arial" w:cs="Arial"/>
        </w:rPr>
        <w:t xml:space="preserve">Cytokine concentrations were quantified using fluorescence intensity (FI) measurements. </w:t>
      </w:r>
      <w:r w:rsidR="004D03CD" w:rsidRPr="00D815E0">
        <w:rPr>
          <w:rFonts w:ascii="Arial" w:hAnsi="Arial" w:cs="Arial"/>
        </w:rPr>
        <w:t>G-CSF Granulocyte colony-stimulating factor; GM-CSF Granulocyte-macrophage colony-stimulating factor; GRO/KC Chemokine ligand 1; IFN-</w:t>
      </w:r>
      <w:r w:rsidR="004D03CD" w:rsidRPr="00D815E0">
        <w:rPr>
          <w:rFonts w:ascii="Arial" w:eastAsia="Malgun Gothic" w:hAnsi="Arial" w:cs="Arial"/>
        </w:rPr>
        <w:t>γ</w:t>
      </w:r>
      <w:r w:rsidR="004D03CD" w:rsidRPr="00D815E0">
        <w:rPr>
          <w:rFonts w:ascii="Arial" w:hAnsi="Arial" w:cs="Arial"/>
        </w:rPr>
        <w:t xml:space="preserve"> Interferon gamma; IL Interleukin; M-CSF Macrophage colony-stimulating factor; MIP Macrophage inflammatory protein; RANTES Chemokine ligand 5; TNF Tumor necrosis factor; VEGF Vascular endothelial growth factor; Monocyte Chemoattractant Protein-1. </w:t>
      </w:r>
      <w:r w:rsidR="005369FE" w:rsidRPr="00472CF4">
        <w:rPr>
          <w:rFonts w:ascii="Arial" w:hAnsi="Arial" w:cs="Arial"/>
          <w:highlight w:val="yellow"/>
        </w:rPr>
        <w:t>Values are mean ± S</w:t>
      </w:r>
      <w:r w:rsidR="00733277" w:rsidRPr="00472CF4">
        <w:rPr>
          <w:rFonts w:ascii="Arial" w:hAnsi="Arial" w:cs="Arial"/>
          <w:highlight w:val="yellow"/>
        </w:rPr>
        <w:t>TDEV</w:t>
      </w:r>
      <w:r w:rsidR="005369FE" w:rsidRPr="00472CF4">
        <w:rPr>
          <w:rFonts w:ascii="Arial" w:hAnsi="Arial" w:cs="Arial"/>
          <w:highlight w:val="yellow"/>
        </w:rPr>
        <w:t>. p values were calculated by unpaired t.test</w:t>
      </w:r>
      <w:r w:rsidR="00733277" w:rsidRPr="00472CF4">
        <w:rPr>
          <w:rFonts w:ascii="Arial" w:hAnsi="Arial" w:cs="Arial"/>
          <w:highlight w:val="yellow"/>
        </w:rPr>
        <w:t xml:space="preserve"> and </w:t>
      </w:r>
      <w:r w:rsidR="00733277" w:rsidRPr="00733277">
        <w:rPr>
          <w:rFonts w:ascii="Arial" w:hAnsi="Arial" w:cs="Arial"/>
          <w:highlight w:val="yellow"/>
        </w:rPr>
        <w:t>exact p-values are indicated</w:t>
      </w:r>
      <w:r w:rsidR="00733277" w:rsidRPr="00472CF4">
        <w:rPr>
          <w:rFonts w:ascii="Arial" w:hAnsi="Arial" w:cs="Arial"/>
          <w:highlight w:val="yellow"/>
        </w:rPr>
        <w:t>.</w:t>
      </w:r>
    </w:p>
    <w:p w14:paraId="6D1F484B" w14:textId="77777777" w:rsidR="00F0715A" w:rsidRPr="00D815E0" w:rsidRDefault="00F0715A" w:rsidP="00F74361">
      <w:pPr>
        <w:spacing w:line="480" w:lineRule="auto"/>
        <w:rPr>
          <w:rFonts w:ascii="Arial" w:hAnsi="Arial" w:cs="Arial"/>
          <w:sz w:val="22"/>
          <w:szCs w:val="22"/>
        </w:rPr>
      </w:pPr>
    </w:p>
    <w:p w14:paraId="58ED1C6C" w14:textId="7764D0E4" w:rsidR="00F74361" w:rsidRDefault="00F74361" w:rsidP="00F74361">
      <w:pPr>
        <w:spacing w:line="480" w:lineRule="auto"/>
        <w:rPr>
          <w:rFonts w:ascii="Arial" w:hAnsi="Arial" w:cs="Arial"/>
          <w:b/>
          <w:bCs/>
          <w:sz w:val="24"/>
          <w:szCs w:val="24"/>
        </w:rPr>
      </w:pPr>
      <w:r w:rsidRPr="002C701C">
        <w:rPr>
          <w:rFonts w:ascii="Arial" w:hAnsi="Arial" w:cs="Arial"/>
          <w:b/>
          <w:bCs/>
          <w:sz w:val="24"/>
          <w:szCs w:val="24"/>
        </w:rPr>
        <w:t xml:space="preserve">Supplementary Table </w:t>
      </w:r>
      <w:r w:rsidR="00933A5A">
        <w:rPr>
          <w:rFonts w:ascii="Arial" w:hAnsi="Arial" w:cs="Arial"/>
          <w:b/>
          <w:bCs/>
          <w:sz w:val="24"/>
          <w:szCs w:val="24"/>
        </w:rPr>
        <w:t>5</w:t>
      </w:r>
      <w:r w:rsidRPr="002C701C">
        <w:rPr>
          <w:rFonts w:ascii="Arial" w:hAnsi="Arial" w:cs="Arial"/>
          <w:b/>
          <w:bCs/>
          <w:sz w:val="24"/>
          <w:szCs w:val="24"/>
        </w:rPr>
        <w:t>: Echocardiography data from in vivo study</w:t>
      </w:r>
    </w:p>
    <w:tbl>
      <w:tblPr>
        <w:tblW w:w="9710" w:type="dxa"/>
        <w:tblLook w:val="04A0" w:firstRow="1" w:lastRow="0" w:firstColumn="1" w:lastColumn="0" w:noHBand="0" w:noVBand="1"/>
      </w:tblPr>
      <w:tblGrid>
        <w:gridCol w:w="1730"/>
        <w:gridCol w:w="1692"/>
        <w:gridCol w:w="1698"/>
        <w:gridCol w:w="2340"/>
        <w:gridCol w:w="2250"/>
      </w:tblGrid>
      <w:tr w:rsidR="00F37755" w:rsidRPr="00F37755" w14:paraId="3F6B47E1" w14:textId="77777777" w:rsidTr="00472CF4">
        <w:trPr>
          <w:trHeight w:val="300"/>
        </w:trPr>
        <w:tc>
          <w:tcPr>
            <w:tcW w:w="1730" w:type="dxa"/>
            <w:tcBorders>
              <w:top w:val="single" w:sz="8" w:space="0" w:color="auto"/>
              <w:left w:val="single" w:sz="8" w:space="0" w:color="auto"/>
              <w:bottom w:val="single" w:sz="8" w:space="0" w:color="auto"/>
              <w:right w:val="single" w:sz="8" w:space="0" w:color="auto"/>
            </w:tcBorders>
            <w:noWrap/>
            <w:vAlign w:val="center"/>
            <w:hideMark/>
          </w:tcPr>
          <w:p w14:paraId="1832ED6E" w14:textId="77777777" w:rsidR="00F37755" w:rsidRPr="00F37755" w:rsidRDefault="00F37755" w:rsidP="00F37755">
            <w:pP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d28 post-MI</w:t>
            </w:r>
          </w:p>
        </w:tc>
        <w:tc>
          <w:tcPr>
            <w:tcW w:w="3390" w:type="dxa"/>
            <w:gridSpan w:val="2"/>
            <w:tcBorders>
              <w:top w:val="single" w:sz="8" w:space="0" w:color="auto"/>
              <w:left w:val="nil"/>
              <w:bottom w:val="single" w:sz="8" w:space="0" w:color="auto"/>
              <w:right w:val="single" w:sz="8" w:space="0" w:color="000000"/>
            </w:tcBorders>
            <w:noWrap/>
            <w:vAlign w:val="center"/>
            <w:hideMark/>
          </w:tcPr>
          <w:p w14:paraId="74CB5AF1" w14:textId="77777777" w:rsidR="00F37755" w:rsidRPr="00F37755" w:rsidRDefault="00F37755" w:rsidP="00F37755">
            <w:pPr>
              <w:jc w:val="cente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sham</w:t>
            </w:r>
          </w:p>
        </w:tc>
        <w:tc>
          <w:tcPr>
            <w:tcW w:w="4590" w:type="dxa"/>
            <w:gridSpan w:val="2"/>
            <w:tcBorders>
              <w:top w:val="single" w:sz="8" w:space="0" w:color="auto"/>
              <w:left w:val="nil"/>
              <w:bottom w:val="single" w:sz="8" w:space="0" w:color="auto"/>
              <w:right w:val="single" w:sz="8" w:space="0" w:color="000000"/>
            </w:tcBorders>
            <w:noWrap/>
            <w:vAlign w:val="center"/>
            <w:hideMark/>
          </w:tcPr>
          <w:p w14:paraId="386CC26B" w14:textId="77777777" w:rsidR="00F37755" w:rsidRPr="00F37755" w:rsidRDefault="00F37755" w:rsidP="00F37755">
            <w:pPr>
              <w:jc w:val="cente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MI</w:t>
            </w:r>
          </w:p>
        </w:tc>
      </w:tr>
      <w:tr w:rsidR="00F37755" w:rsidRPr="00F37755" w14:paraId="22A84B15" w14:textId="77777777" w:rsidTr="00F37755">
        <w:trPr>
          <w:trHeight w:val="292"/>
        </w:trPr>
        <w:tc>
          <w:tcPr>
            <w:tcW w:w="1730" w:type="dxa"/>
            <w:vMerge w:val="restart"/>
            <w:tcBorders>
              <w:top w:val="nil"/>
              <w:left w:val="single" w:sz="8" w:space="0" w:color="auto"/>
              <w:bottom w:val="single" w:sz="8" w:space="0" w:color="000000"/>
              <w:right w:val="single" w:sz="8" w:space="0" w:color="auto"/>
            </w:tcBorders>
            <w:noWrap/>
            <w:vAlign w:val="center"/>
            <w:hideMark/>
          </w:tcPr>
          <w:p w14:paraId="11B167BF" w14:textId="77777777" w:rsidR="00F37755" w:rsidRPr="00F37755" w:rsidRDefault="00F37755" w:rsidP="00F37755">
            <w:pPr>
              <w:rPr>
                <w:rFonts w:ascii="Malgun Gothic" w:eastAsia="Malgun Gothic" w:hAnsi="Malgun Gothic" w:cs="Calibri"/>
                <w:color w:val="000000"/>
                <w:sz w:val="22"/>
                <w:szCs w:val="22"/>
                <w:lang w:eastAsia="ko-KR"/>
              </w:rPr>
            </w:pPr>
            <w:r w:rsidRPr="00F37755">
              <w:rPr>
                <w:rFonts w:ascii="Malgun Gothic" w:eastAsia="Malgun Gothic" w:hAnsi="Malgun Gothic" w:cs="Calibri" w:hint="eastAsia"/>
                <w:color w:val="000000"/>
                <w:sz w:val="22"/>
                <w:szCs w:val="22"/>
                <w:lang w:eastAsia="ko-KR"/>
              </w:rPr>
              <w:t> </w:t>
            </w:r>
          </w:p>
        </w:tc>
        <w:tc>
          <w:tcPr>
            <w:tcW w:w="1692" w:type="dxa"/>
            <w:tcBorders>
              <w:top w:val="nil"/>
              <w:left w:val="nil"/>
              <w:bottom w:val="nil"/>
              <w:right w:val="single" w:sz="8" w:space="0" w:color="auto"/>
            </w:tcBorders>
            <w:noWrap/>
            <w:vAlign w:val="center"/>
            <w:hideMark/>
          </w:tcPr>
          <w:p w14:paraId="5DE5B82B" w14:textId="77777777" w:rsidR="00F37755" w:rsidRPr="00F37755" w:rsidRDefault="00F37755" w:rsidP="00F37755">
            <w:pPr>
              <w:jc w:val="cente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scr-shR</w:t>
            </w:r>
          </w:p>
        </w:tc>
        <w:tc>
          <w:tcPr>
            <w:tcW w:w="1698" w:type="dxa"/>
            <w:vMerge w:val="restart"/>
            <w:tcBorders>
              <w:top w:val="nil"/>
              <w:left w:val="single" w:sz="8" w:space="0" w:color="auto"/>
              <w:bottom w:val="single" w:sz="8" w:space="0" w:color="000000"/>
              <w:right w:val="single" w:sz="8" w:space="0" w:color="auto"/>
            </w:tcBorders>
            <w:noWrap/>
            <w:vAlign w:val="center"/>
            <w:hideMark/>
          </w:tcPr>
          <w:p w14:paraId="50D722C9" w14:textId="77777777" w:rsidR="00F37755" w:rsidRPr="00F37755" w:rsidRDefault="00F37755" w:rsidP="00F37755">
            <w:pPr>
              <w:jc w:val="cente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circHIPK2-shR (n=3)</w:t>
            </w:r>
          </w:p>
        </w:tc>
        <w:tc>
          <w:tcPr>
            <w:tcW w:w="2340" w:type="dxa"/>
            <w:tcBorders>
              <w:top w:val="nil"/>
              <w:left w:val="nil"/>
              <w:bottom w:val="nil"/>
              <w:right w:val="single" w:sz="8" w:space="0" w:color="auto"/>
            </w:tcBorders>
            <w:noWrap/>
            <w:vAlign w:val="center"/>
            <w:hideMark/>
          </w:tcPr>
          <w:p w14:paraId="685E58B3" w14:textId="77777777" w:rsidR="00F37755" w:rsidRPr="00F37755" w:rsidRDefault="00F37755" w:rsidP="00F37755">
            <w:pPr>
              <w:jc w:val="cente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scr-shR</w:t>
            </w:r>
          </w:p>
        </w:tc>
        <w:tc>
          <w:tcPr>
            <w:tcW w:w="2250" w:type="dxa"/>
            <w:vMerge w:val="restart"/>
            <w:tcBorders>
              <w:top w:val="nil"/>
              <w:left w:val="single" w:sz="8" w:space="0" w:color="auto"/>
              <w:bottom w:val="single" w:sz="8" w:space="0" w:color="000000"/>
              <w:right w:val="single" w:sz="8" w:space="0" w:color="auto"/>
            </w:tcBorders>
            <w:noWrap/>
            <w:vAlign w:val="center"/>
            <w:hideMark/>
          </w:tcPr>
          <w:p w14:paraId="067DC983" w14:textId="77777777" w:rsidR="00F37755" w:rsidRPr="00F37755" w:rsidRDefault="00F37755" w:rsidP="00F37755">
            <w:pPr>
              <w:jc w:val="cente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circHIPK2-shR (n=7)</w:t>
            </w:r>
          </w:p>
        </w:tc>
      </w:tr>
      <w:tr w:rsidR="00F37755" w:rsidRPr="00F37755" w14:paraId="061364E4" w14:textId="77777777" w:rsidTr="00F37755">
        <w:trPr>
          <w:trHeight w:val="300"/>
        </w:trPr>
        <w:tc>
          <w:tcPr>
            <w:tcW w:w="1730" w:type="dxa"/>
            <w:vMerge/>
            <w:tcBorders>
              <w:top w:val="nil"/>
              <w:left w:val="single" w:sz="8" w:space="0" w:color="auto"/>
              <w:bottom w:val="single" w:sz="8" w:space="0" w:color="000000"/>
              <w:right w:val="single" w:sz="8" w:space="0" w:color="auto"/>
            </w:tcBorders>
            <w:vAlign w:val="center"/>
            <w:hideMark/>
          </w:tcPr>
          <w:p w14:paraId="2D5529B7" w14:textId="77777777" w:rsidR="00F37755" w:rsidRPr="00F37755" w:rsidRDefault="00F37755" w:rsidP="00F37755">
            <w:pPr>
              <w:rPr>
                <w:rFonts w:ascii="Malgun Gothic" w:eastAsia="Malgun Gothic" w:hAnsi="Malgun Gothic" w:cs="Calibri"/>
                <w:color w:val="000000"/>
                <w:sz w:val="22"/>
                <w:szCs w:val="22"/>
                <w:lang w:eastAsia="ko-KR"/>
              </w:rPr>
            </w:pPr>
          </w:p>
        </w:tc>
        <w:tc>
          <w:tcPr>
            <w:tcW w:w="1692" w:type="dxa"/>
            <w:tcBorders>
              <w:top w:val="nil"/>
              <w:left w:val="nil"/>
              <w:bottom w:val="single" w:sz="8" w:space="0" w:color="auto"/>
              <w:right w:val="single" w:sz="8" w:space="0" w:color="auto"/>
            </w:tcBorders>
            <w:noWrap/>
            <w:vAlign w:val="center"/>
            <w:hideMark/>
          </w:tcPr>
          <w:p w14:paraId="372E1717" w14:textId="77777777" w:rsidR="00F37755" w:rsidRPr="00F37755" w:rsidRDefault="00F37755" w:rsidP="00F37755">
            <w:pPr>
              <w:jc w:val="cente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(n=3)</w:t>
            </w:r>
          </w:p>
        </w:tc>
        <w:tc>
          <w:tcPr>
            <w:tcW w:w="1698" w:type="dxa"/>
            <w:vMerge/>
            <w:tcBorders>
              <w:top w:val="nil"/>
              <w:left w:val="single" w:sz="8" w:space="0" w:color="auto"/>
              <w:bottom w:val="single" w:sz="8" w:space="0" w:color="000000"/>
              <w:right w:val="single" w:sz="8" w:space="0" w:color="auto"/>
            </w:tcBorders>
            <w:vAlign w:val="center"/>
            <w:hideMark/>
          </w:tcPr>
          <w:p w14:paraId="7E389D60" w14:textId="77777777" w:rsidR="00F37755" w:rsidRPr="00F37755" w:rsidRDefault="00F37755" w:rsidP="00F37755">
            <w:pPr>
              <w:rPr>
                <w:rFonts w:ascii="Arial" w:eastAsia="Times New Roman" w:hAnsi="Arial" w:cs="Arial"/>
                <w:b/>
                <w:bCs/>
                <w:color w:val="000000"/>
                <w:sz w:val="22"/>
                <w:szCs w:val="22"/>
                <w:lang w:eastAsia="ko-KR"/>
              </w:rPr>
            </w:pPr>
          </w:p>
        </w:tc>
        <w:tc>
          <w:tcPr>
            <w:tcW w:w="2340" w:type="dxa"/>
            <w:tcBorders>
              <w:top w:val="nil"/>
              <w:left w:val="nil"/>
              <w:bottom w:val="single" w:sz="8" w:space="0" w:color="auto"/>
              <w:right w:val="single" w:sz="8" w:space="0" w:color="auto"/>
            </w:tcBorders>
            <w:noWrap/>
            <w:vAlign w:val="center"/>
            <w:hideMark/>
          </w:tcPr>
          <w:p w14:paraId="5CFA6BC7" w14:textId="77777777" w:rsidR="00F37755" w:rsidRPr="00F37755" w:rsidRDefault="00F37755" w:rsidP="00F37755">
            <w:pPr>
              <w:jc w:val="cente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(n=8)</w:t>
            </w:r>
          </w:p>
        </w:tc>
        <w:tc>
          <w:tcPr>
            <w:tcW w:w="2250" w:type="dxa"/>
            <w:vMerge/>
            <w:tcBorders>
              <w:top w:val="nil"/>
              <w:left w:val="single" w:sz="8" w:space="0" w:color="auto"/>
              <w:bottom w:val="single" w:sz="8" w:space="0" w:color="000000"/>
              <w:right w:val="single" w:sz="8" w:space="0" w:color="auto"/>
            </w:tcBorders>
            <w:vAlign w:val="center"/>
            <w:hideMark/>
          </w:tcPr>
          <w:p w14:paraId="0E058D88" w14:textId="77777777" w:rsidR="00F37755" w:rsidRPr="00F37755" w:rsidRDefault="00F37755" w:rsidP="00F37755">
            <w:pPr>
              <w:rPr>
                <w:rFonts w:ascii="Arial" w:eastAsia="Times New Roman" w:hAnsi="Arial" w:cs="Arial"/>
                <w:b/>
                <w:bCs/>
                <w:color w:val="000000"/>
                <w:sz w:val="22"/>
                <w:szCs w:val="22"/>
                <w:lang w:eastAsia="ko-KR"/>
              </w:rPr>
            </w:pPr>
          </w:p>
        </w:tc>
      </w:tr>
      <w:tr w:rsidR="00F37755" w:rsidRPr="00F37755" w14:paraId="1B49B2BD" w14:textId="77777777" w:rsidTr="00F37755">
        <w:trPr>
          <w:trHeight w:val="300"/>
        </w:trPr>
        <w:tc>
          <w:tcPr>
            <w:tcW w:w="1730" w:type="dxa"/>
            <w:tcBorders>
              <w:top w:val="nil"/>
              <w:left w:val="single" w:sz="8" w:space="0" w:color="auto"/>
              <w:bottom w:val="single" w:sz="8" w:space="0" w:color="auto"/>
              <w:right w:val="single" w:sz="8" w:space="0" w:color="auto"/>
            </w:tcBorders>
            <w:noWrap/>
            <w:vAlign w:val="center"/>
            <w:hideMark/>
          </w:tcPr>
          <w:p w14:paraId="31122112" w14:textId="77777777" w:rsidR="00F37755" w:rsidRPr="00F37755" w:rsidRDefault="00F37755" w:rsidP="00F37755">
            <w:pP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Body weight (g)</w:t>
            </w:r>
          </w:p>
        </w:tc>
        <w:tc>
          <w:tcPr>
            <w:tcW w:w="1692" w:type="dxa"/>
            <w:tcBorders>
              <w:top w:val="nil"/>
              <w:left w:val="nil"/>
              <w:bottom w:val="single" w:sz="8" w:space="0" w:color="auto"/>
              <w:right w:val="single" w:sz="8" w:space="0" w:color="auto"/>
            </w:tcBorders>
            <w:noWrap/>
            <w:vAlign w:val="center"/>
            <w:hideMark/>
          </w:tcPr>
          <w:p w14:paraId="1F8B89C1"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27.03 ± 1.096</w:t>
            </w:r>
          </w:p>
        </w:tc>
        <w:tc>
          <w:tcPr>
            <w:tcW w:w="1698" w:type="dxa"/>
            <w:tcBorders>
              <w:top w:val="nil"/>
              <w:left w:val="nil"/>
              <w:bottom w:val="single" w:sz="8" w:space="0" w:color="auto"/>
              <w:right w:val="single" w:sz="8" w:space="0" w:color="auto"/>
            </w:tcBorders>
            <w:noWrap/>
            <w:vAlign w:val="center"/>
            <w:hideMark/>
          </w:tcPr>
          <w:p w14:paraId="47307F43"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29.43 ± 0.694</w:t>
            </w:r>
          </w:p>
        </w:tc>
        <w:tc>
          <w:tcPr>
            <w:tcW w:w="2340" w:type="dxa"/>
            <w:tcBorders>
              <w:top w:val="nil"/>
              <w:left w:val="nil"/>
              <w:bottom w:val="single" w:sz="8" w:space="0" w:color="auto"/>
              <w:right w:val="single" w:sz="8" w:space="0" w:color="auto"/>
            </w:tcBorders>
            <w:noWrap/>
            <w:vAlign w:val="center"/>
            <w:hideMark/>
          </w:tcPr>
          <w:p w14:paraId="2A8F187D"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28.88 ± 0.917</w:t>
            </w:r>
          </w:p>
        </w:tc>
        <w:tc>
          <w:tcPr>
            <w:tcW w:w="2250" w:type="dxa"/>
            <w:tcBorders>
              <w:top w:val="nil"/>
              <w:left w:val="nil"/>
              <w:bottom w:val="single" w:sz="8" w:space="0" w:color="auto"/>
              <w:right w:val="single" w:sz="8" w:space="0" w:color="auto"/>
            </w:tcBorders>
            <w:noWrap/>
            <w:vAlign w:val="center"/>
            <w:hideMark/>
          </w:tcPr>
          <w:p w14:paraId="4EAB4382"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29.11 ± 1.1246</w:t>
            </w:r>
          </w:p>
        </w:tc>
      </w:tr>
      <w:tr w:rsidR="00F37755" w:rsidRPr="00F37755" w14:paraId="73771421" w14:textId="77777777" w:rsidTr="00F37755">
        <w:trPr>
          <w:trHeight w:val="318"/>
        </w:trPr>
        <w:tc>
          <w:tcPr>
            <w:tcW w:w="1730" w:type="dxa"/>
            <w:tcBorders>
              <w:top w:val="nil"/>
              <w:left w:val="single" w:sz="8" w:space="0" w:color="auto"/>
              <w:bottom w:val="single" w:sz="8" w:space="0" w:color="auto"/>
              <w:right w:val="single" w:sz="8" w:space="0" w:color="auto"/>
            </w:tcBorders>
            <w:noWrap/>
            <w:vAlign w:val="center"/>
            <w:hideMark/>
          </w:tcPr>
          <w:p w14:paraId="755AAE56" w14:textId="77777777" w:rsidR="00F37755" w:rsidRPr="00F37755" w:rsidRDefault="00F37755" w:rsidP="00F37755">
            <w:pP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LV mass (mg)</w:t>
            </w:r>
          </w:p>
        </w:tc>
        <w:tc>
          <w:tcPr>
            <w:tcW w:w="1692" w:type="dxa"/>
            <w:tcBorders>
              <w:top w:val="nil"/>
              <w:left w:val="nil"/>
              <w:bottom w:val="single" w:sz="8" w:space="0" w:color="auto"/>
              <w:right w:val="single" w:sz="8" w:space="0" w:color="auto"/>
            </w:tcBorders>
            <w:noWrap/>
            <w:vAlign w:val="center"/>
            <w:hideMark/>
          </w:tcPr>
          <w:p w14:paraId="32DF037E"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118.66 ± 5.316</w:t>
            </w:r>
          </w:p>
        </w:tc>
        <w:tc>
          <w:tcPr>
            <w:tcW w:w="1698" w:type="dxa"/>
            <w:tcBorders>
              <w:top w:val="nil"/>
              <w:left w:val="nil"/>
              <w:bottom w:val="single" w:sz="8" w:space="0" w:color="auto"/>
              <w:right w:val="single" w:sz="8" w:space="0" w:color="auto"/>
            </w:tcBorders>
            <w:noWrap/>
            <w:vAlign w:val="center"/>
            <w:hideMark/>
          </w:tcPr>
          <w:p w14:paraId="3095C221"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126.37 ± 3.5</w:t>
            </w:r>
          </w:p>
        </w:tc>
        <w:tc>
          <w:tcPr>
            <w:tcW w:w="2340" w:type="dxa"/>
            <w:tcBorders>
              <w:top w:val="nil"/>
              <w:left w:val="nil"/>
              <w:bottom w:val="single" w:sz="8" w:space="0" w:color="auto"/>
              <w:right w:val="single" w:sz="8" w:space="0" w:color="auto"/>
            </w:tcBorders>
            <w:noWrap/>
            <w:vAlign w:val="center"/>
            <w:hideMark/>
          </w:tcPr>
          <w:p w14:paraId="7C453F28"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158.41 8 ± 18.226</w:t>
            </w:r>
            <w:r w:rsidRPr="00F37755">
              <w:rPr>
                <w:rFonts w:ascii="Arial" w:eastAsia="Times New Roman" w:hAnsi="Arial" w:cs="Arial"/>
                <w:color w:val="000000"/>
                <w:sz w:val="22"/>
                <w:szCs w:val="22"/>
                <w:vertAlign w:val="superscript"/>
                <w:lang w:eastAsia="ko-KR"/>
              </w:rPr>
              <w:t>0.001</w:t>
            </w:r>
          </w:p>
        </w:tc>
        <w:tc>
          <w:tcPr>
            <w:tcW w:w="2250" w:type="dxa"/>
            <w:tcBorders>
              <w:top w:val="nil"/>
              <w:left w:val="nil"/>
              <w:bottom w:val="single" w:sz="8" w:space="0" w:color="auto"/>
              <w:right w:val="single" w:sz="8" w:space="0" w:color="auto"/>
            </w:tcBorders>
            <w:noWrap/>
            <w:vAlign w:val="center"/>
            <w:hideMark/>
          </w:tcPr>
          <w:p w14:paraId="0794D334"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149.82 ± 8.121</w:t>
            </w:r>
          </w:p>
        </w:tc>
      </w:tr>
      <w:tr w:rsidR="00F37755" w:rsidRPr="00F37755" w14:paraId="7E036AE6" w14:textId="77777777" w:rsidTr="00F37755">
        <w:trPr>
          <w:trHeight w:val="300"/>
        </w:trPr>
        <w:tc>
          <w:tcPr>
            <w:tcW w:w="1730" w:type="dxa"/>
            <w:tcBorders>
              <w:top w:val="nil"/>
              <w:left w:val="single" w:sz="8" w:space="0" w:color="auto"/>
              <w:bottom w:val="single" w:sz="8" w:space="0" w:color="auto"/>
              <w:right w:val="single" w:sz="8" w:space="0" w:color="auto"/>
            </w:tcBorders>
            <w:noWrap/>
            <w:vAlign w:val="center"/>
            <w:hideMark/>
          </w:tcPr>
          <w:p w14:paraId="3A4C3691" w14:textId="77777777" w:rsidR="00F37755" w:rsidRPr="00F37755" w:rsidRDefault="00F37755" w:rsidP="00F37755">
            <w:pP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Heart rate (bpm)</w:t>
            </w:r>
          </w:p>
        </w:tc>
        <w:tc>
          <w:tcPr>
            <w:tcW w:w="1692" w:type="dxa"/>
            <w:tcBorders>
              <w:top w:val="nil"/>
              <w:left w:val="nil"/>
              <w:bottom w:val="single" w:sz="8" w:space="0" w:color="auto"/>
              <w:right w:val="single" w:sz="8" w:space="0" w:color="auto"/>
            </w:tcBorders>
            <w:noWrap/>
            <w:vAlign w:val="center"/>
            <w:hideMark/>
          </w:tcPr>
          <w:p w14:paraId="18D626D4"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562.15 ± 39.544</w:t>
            </w:r>
          </w:p>
        </w:tc>
        <w:tc>
          <w:tcPr>
            <w:tcW w:w="1698" w:type="dxa"/>
            <w:tcBorders>
              <w:top w:val="nil"/>
              <w:left w:val="nil"/>
              <w:bottom w:val="single" w:sz="8" w:space="0" w:color="auto"/>
              <w:right w:val="single" w:sz="8" w:space="0" w:color="auto"/>
            </w:tcBorders>
            <w:noWrap/>
            <w:vAlign w:val="center"/>
            <w:hideMark/>
          </w:tcPr>
          <w:p w14:paraId="6A9C57CC"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492.27 ± 27.282</w:t>
            </w:r>
          </w:p>
        </w:tc>
        <w:tc>
          <w:tcPr>
            <w:tcW w:w="2340" w:type="dxa"/>
            <w:tcBorders>
              <w:top w:val="nil"/>
              <w:left w:val="nil"/>
              <w:bottom w:val="single" w:sz="8" w:space="0" w:color="auto"/>
              <w:right w:val="single" w:sz="8" w:space="0" w:color="auto"/>
            </w:tcBorders>
            <w:noWrap/>
            <w:vAlign w:val="center"/>
            <w:hideMark/>
          </w:tcPr>
          <w:p w14:paraId="0AE12393"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536.04 ± 68.554</w:t>
            </w:r>
          </w:p>
        </w:tc>
        <w:tc>
          <w:tcPr>
            <w:tcW w:w="2250" w:type="dxa"/>
            <w:tcBorders>
              <w:top w:val="nil"/>
              <w:left w:val="nil"/>
              <w:bottom w:val="single" w:sz="8" w:space="0" w:color="auto"/>
              <w:right w:val="single" w:sz="8" w:space="0" w:color="auto"/>
            </w:tcBorders>
            <w:noWrap/>
            <w:vAlign w:val="center"/>
            <w:hideMark/>
          </w:tcPr>
          <w:p w14:paraId="7A1E788B"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527.12 ± 69.376</w:t>
            </w:r>
          </w:p>
        </w:tc>
      </w:tr>
      <w:tr w:rsidR="00F37755" w:rsidRPr="00F37755" w14:paraId="248E2C4C" w14:textId="77777777" w:rsidTr="00F37755">
        <w:trPr>
          <w:trHeight w:val="360"/>
        </w:trPr>
        <w:tc>
          <w:tcPr>
            <w:tcW w:w="1730" w:type="dxa"/>
            <w:tcBorders>
              <w:top w:val="nil"/>
              <w:left w:val="single" w:sz="8" w:space="0" w:color="auto"/>
              <w:bottom w:val="single" w:sz="8" w:space="0" w:color="auto"/>
              <w:right w:val="single" w:sz="8" w:space="0" w:color="auto"/>
            </w:tcBorders>
            <w:noWrap/>
            <w:vAlign w:val="center"/>
            <w:hideMark/>
          </w:tcPr>
          <w:p w14:paraId="6428E3E0" w14:textId="77777777" w:rsidR="00F37755" w:rsidRPr="00F37755" w:rsidRDefault="00F37755" w:rsidP="00F37755">
            <w:pP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Infarct size (%)</w:t>
            </w:r>
          </w:p>
        </w:tc>
        <w:tc>
          <w:tcPr>
            <w:tcW w:w="1692" w:type="dxa"/>
            <w:tcBorders>
              <w:top w:val="nil"/>
              <w:left w:val="nil"/>
              <w:bottom w:val="single" w:sz="8" w:space="0" w:color="auto"/>
              <w:right w:val="single" w:sz="8" w:space="0" w:color="auto"/>
            </w:tcBorders>
            <w:noWrap/>
            <w:vAlign w:val="center"/>
            <w:hideMark/>
          </w:tcPr>
          <w:p w14:paraId="0FBAFEFD"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w:t>
            </w:r>
            <w:r w:rsidRPr="00F37755">
              <w:rPr>
                <w:rFonts w:ascii="Malgun Gothic" w:eastAsia="Malgun Gothic" w:hAnsi="Malgun Gothic" w:cs="Arial" w:hint="eastAsia"/>
                <w:color w:val="000000"/>
                <w:sz w:val="22"/>
                <w:szCs w:val="22"/>
                <w:lang w:eastAsia="ko-KR"/>
              </w:rPr>
              <w:t xml:space="preserve">　</w:t>
            </w:r>
          </w:p>
        </w:tc>
        <w:tc>
          <w:tcPr>
            <w:tcW w:w="1698" w:type="dxa"/>
            <w:tcBorders>
              <w:top w:val="nil"/>
              <w:left w:val="nil"/>
              <w:bottom w:val="single" w:sz="8" w:space="0" w:color="auto"/>
              <w:right w:val="single" w:sz="8" w:space="0" w:color="auto"/>
            </w:tcBorders>
            <w:noWrap/>
            <w:vAlign w:val="center"/>
            <w:hideMark/>
          </w:tcPr>
          <w:p w14:paraId="13D4F7FF"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w:t>
            </w:r>
          </w:p>
        </w:tc>
        <w:tc>
          <w:tcPr>
            <w:tcW w:w="2340" w:type="dxa"/>
            <w:tcBorders>
              <w:top w:val="nil"/>
              <w:left w:val="nil"/>
              <w:bottom w:val="single" w:sz="8" w:space="0" w:color="auto"/>
              <w:right w:val="single" w:sz="8" w:space="0" w:color="auto"/>
            </w:tcBorders>
            <w:noWrap/>
            <w:vAlign w:val="center"/>
            <w:hideMark/>
          </w:tcPr>
          <w:p w14:paraId="6C3A9B12"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39.68 ± 9.40</w:t>
            </w:r>
          </w:p>
        </w:tc>
        <w:tc>
          <w:tcPr>
            <w:tcW w:w="2250" w:type="dxa"/>
            <w:tcBorders>
              <w:top w:val="nil"/>
              <w:left w:val="nil"/>
              <w:bottom w:val="single" w:sz="8" w:space="0" w:color="auto"/>
              <w:right w:val="single" w:sz="8" w:space="0" w:color="auto"/>
            </w:tcBorders>
            <w:noWrap/>
            <w:vAlign w:val="center"/>
            <w:hideMark/>
          </w:tcPr>
          <w:p w14:paraId="1F5BEC8A"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37.19 ± 6.09</w:t>
            </w:r>
          </w:p>
        </w:tc>
      </w:tr>
      <w:tr w:rsidR="00F37755" w:rsidRPr="00F37755" w14:paraId="26FE1AF5" w14:textId="77777777" w:rsidTr="00F37755">
        <w:trPr>
          <w:trHeight w:val="318"/>
        </w:trPr>
        <w:tc>
          <w:tcPr>
            <w:tcW w:w="1730" w:type="dxa"/>
            <w:tcBorders>
              <w:top w:val="nil"/>
              <w:left w:val="single" w:sz="8" w:space="0" w:color="auto"/>
              <w:bottom w:val="single" w:sz="8" w:space="0" w:color="auto"/>
              <w:right w:val="single" w:sz="8" w:space="0" w:color="auto"/>
            </w:tcBorders>
            <w:noWrap/>
            <w:vAlign w:val="center"/>
            <w:hideMark/>
          </w:tcPr>
          <w:p w14:paraId="7D4621FE" w14:textId="77777777" w:rsidR="00F37755" w:rsidRPr="00F37755" w:rsidRDefault="00F37755" w:rsidP="00F37755">
            <w:pP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EF (%)</w:t>
            </w:r>
          </w:p>
        </w:tc>
        <w:tc>
          <w:tcPr>
            <w:tcW w:w="1692" w:type="dxa"/>
            <w:tcBorders>
              <w:top w:val="nil"/>
              <w:left w:val="nil"/>
              <w:bottom w:val="single" w:sz="8" w:space="0" w:color="auto"/>
              <w:right w:val="single" w:sz="8" w:space="0" w:color="auto"/>
            </w:tcBorders>
            <w:noWrap/>
            <w:vAlign w:val="center"/>
            <w:hideMark/>
          </w:tcPr>
          <w:p w14:paraId="06930AEF"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62.04 ± 5.389</w:t>
            </w:r>
          </w:p>
        </w:tc>
        <w:tc>
          <w:tcPr>
            <w:tcW w:w="1698" w:type="dxa"/>
            <w:tcBorders>
              <w:top w:val="nil"/>
              <w:left w:val="nil"/>
              <w:bottom w:val="single" w:sz="8" w:space="0" w:color="auto"/>
              <w:right w:val="single" w:sz="8" w:space="0" w:color="auto"/>
            </w:tcBorders>
            <w:noWrap/>
            <w:vAlign w:val="center"/>
            <w:hideMark/>
          </w:tcPr>
          <w:p w14:paraId="52171777"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65.95 ± 1.340</w:t>
            </w:r>
          </w:p>
        </w:tc>
        <w:tc>
          <w:tcPr>
            <w:tcW w:w="2340" w:type="dxa"/>
            <w:tcBorders>
              <w:top w:val="nil"/>
              <w:left w:val="nil"/>
              <w:bottom w:val="single" w:sz="8" w:space="0" w:color="auto"/>
              <w:right w:val="single" w:sz="8" w:space="0" w:color="auto"/>
            </w:tcBorders>
            <w:noWrap/>
            <w:vAlign w:val="center"/>
            <w:hideMark/>
          </w:tcPr>
          <w:p w14:paraId="5AEC0340"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24.54 ± 8.33</w:t>
            </w:r>
            <w:r w:rsidRPr="00F37755">
              <w:rPr>
                <w:rFonts w:ascii="Arial" w:eastAsia="Times New Roman" w:hAnsi="Arial" w:cs="Arial"/>
                <w:color w:val="000000"/>
                <w:sz w:val="22"/>
                <w:szCs w:val="22"/>
                <w:vertAlign w:val="superscript"/>
                <w:lang w:eastAsia="ko-KR"/>
              </w:rPr>
              <w:t>&lt;0.0001</w:t>
            </w:r>
          </w:p>
        </w:tc>
        <w:tc>
          <w:tcPr>
            <w:tcW w:w="2250" w:type="dxa"/>
            <w:tcBorders>
              <w:top w:val="nil"/>
              <w:left w:val="nil"/>
              <w:bottom w:val="single" w:sz="8" w:space="0" w:color="auto"/>
              <w:right w:val="single" w:sz="8" w:space="0" w:color="auto"/>
            </w:tcBorders>
            <w:noWrap/>
            <w:vAlign w:val="center"/>
            <w:hideMark/>
          </w:tcPr>
          <w:p w14:paraId="2B4591FB"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30.89 ± 4.89</w:t>
            </w:r>
            <w:r w:rsidRPr="00F37755">
              <w:rPr>
                <w:rFonts w:ascii="Arial" w:eastAsia="Times New Roman" w:hAnsi="Arial" w:cs="Arial"/>
                <w:color w:val="000000"/>
                <w:sz w:val="22"/>
                <w:szCs w:val="22"/>
                <w:vertAlign w:val="superscript"/>
                <w:lang w:eastAsia="ko-KR"/>
              </w:rPr>
              <w:t>0.047</w:t>
            </w:r>
          </w:p>
        </w:tc>
      </w:tr>
      <w:tr w:rsidR="00F37755" w:rsidRPr="00F37755" w14:paraId="387F0409" w14:textId="77777777" w:rsidTr="00F37755">
        <w:trPr>
          <w:trHeight w:val="318"/>
        </w:trPr>
        <w:tc>
          <w:tcPr>
            <w:tcW w:w="1730" w:type="dxa"/>
            <w:tcBorders>
              <w:top w:val="nil"/>
              <w:left w:val="single" w:sz="8" w:space="0" w:color="auto"/>
              <w:bottom w:val="single" w:sz="8" w:space="0" w:color="auto"/>
              <w:right w:val="single" w:sz="8" w:space="0" w:color="auto"/>
            </w:tcBorders>
            <w:noWrap/>
            <w:vAlign w:val="center"/>
            <w:hideMark/>
          </w:tcPr>
          <w:p w14:paraId="7D5CFB7F" w14:textId="77777777" w:rsidR="00F37755" w:rsidRPr="00F37755" w:rsidRDefault="00F37755" w:rsidP="00F37755">
            <w:pP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EDV (μL)</w:t>
            </w:r>
          </w:p>
        </w:tc>
        <w:tc>
          <w:tcPr>
            <w:tcW w:w="1692" w:type="dxa"/>
            <w:tcBorders>
              <w:top w:val="nil"/>
              <w:left w:val="nil"/>
              <w:bottom w:val="single" w:sz="8" w:space="0" w:color="auto"/>
              <w:right w:val="single" w:sz="8" w:space="0" w:color="auto"/>
            </w:tcBorders>
            <w:noWrap/>
            <w:vAlign w:val="center"/>
            <w:hideMark/>
          </w:tcPr>
          <w:p w14:paraId="732936D0"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62.60 ± 10.118</w:t>
            </w:r>
          </w:p>
        </w:tc>
        <w:tc>
          <w:tcPr>
            <w:tcW w:w="1698" w:type="dxa"/>
            <w:tcBorders>
              <w:top w:val="nil"/>
              <w:left w:val="nil"/>
              <w:bottom w:val="single" w:sz="8" w:space="0" w:color="auto"/>
              <w:right w:val="single" w:sz="8" w:space="0" w:color="auto"/>
            </w:tcBorders>
            <w:noWrap/>
            <w:vAlign w:val="center"/>
            <w:hideMark/>
          </w:tcPr>
          <w:p w14:paraId="0F28B730"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67.39 ± 2.31</w:t>
            </w:r>
          </w:p>
        </w:tc>
        <w:tc>
          <w:tcPr>
            <w:tcW w:w="2340" w:type="dxa"/>
            <w:tcBorders>
              <w:top w:val="nil"/>
              <w:left w:val="nil"/>
              <w:bottom w:val="single" w:sz="8" w:space="0" w:color="auto"/>
              <w:right w:val="single" w:sz="8" w:space="0" w:color="auto"/>
            </w:tcBorders>
            <w:noWrap/>
            <w:vAlign w:val="center"/>
            <w:hideMark/>
          </w:tcPr>
          <w:p w14:paraId="28085606"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115.12 ± 36.926</w:t>
            </w:r>
            <w:r w:rsidRPr="00F37755">
              <w:rPr>
                <w:rFonts w:ascii="Arial" w:eastAsia="Times New Roman" w:hAnsi="Arial" w:cs="Arial"/>
                <w:color w:val="000000"/>
                <w:sz w:val="22"/>
                <w:szCs w:val="22"/>
                <w:vertAlign w:val="superscript"/>
                <w:lang w:eastAsia="ko-KR"/>
              </w:rPr>
              <w:t>0.021</w:t>
            </w:r>
          </w:p>
        </w:tc>
        <w:tc>
          <w:tcPr>
            <w:tcW w:w="2250" w:type="dxa"/>
            <w:tcBorders>
              <w:top w:val="nil"/>
              <w:left w:val="nil"/>
              <w:bottom w:val="single" w:sz="8" w:space="0" w:color="auto"/>
              <w:right w:val="single" w:sz="8" w:space="0" w:color="auto"/>
            </w:tcBorders>
            <w:noWrap/>
            <w:vAlign w:val="center"/>
            <w:hideMark/>
          </w:tcPr>
          <w:p w14:paraId="62D8F6C0"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98.88 ± 25.295</w:t>
            </w:r>
          </w:p>
        </w:tc>
      </w:tr>
      <w:tr w:rsidR="00F37755" w:rsidRPr="00F37755" w14:paraId="4DFC597A" w14:textId="77777777" w:rsidTr="00F37755">
        <w:trPr>
          <w:trHeight w:val="318"/>
        </w:trPr>
        <w:tc>
          <w:tcPr>
            <w:tcW w:w="1730" w:type="dxa"/>
            <w:tcBorders>
              <w:top w:val="nil"/>
              <w:left w:val="single" w:sz="8" w:space="0" w:color="auto"/>
              <w:bottom w:val="single" w:sz="8" w:space="0" w:color="auto"/>
              <w:right w:val="single" w:sz="8" w:space="0" w:color="auto"/>
            </w:tcBorders>
            <w:noWrap/>
            <w:vAlign w:val="center"/>
            <w:hideMark/>
          </w:tcPr>
          <w:p w14:paraId="7BCA9067" w14:textId="77777777" w:rsidR="00F37755" w:rsidRPr="00F37755" w:rsidRDefault="00F37755" w:rsidP="00F37755">
            <w:pP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ESV (μL)</w:t>
            </w:r>
          </w:p>
        </w:tc>
        <w:tc>
          <w:tcPr>
            <w:tcW w:w="1692" w:type="dxa"/>
            <w:tcBorders>
              <w:top w:val="nil"/>
              <w:left w:val="nil"/>
              <w:bottom w:val="single" w:sz="8" w:space="0" w:color="auto"/>
              <w:right w:val="single" w:sz="8" w:space="0" w:color="auto"/>
            </w:tcBorders>
            <w:noWrap/>
            <w:vAlign w:val="center"/>
            <w:hideMark/>
          </w:tcPr>
          <w:p w14:paraId="2512B608"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26.15 ± 9.172</w:t>
            </w:r>
          </w:p>
        </w:tc>
        <w:tc>
          <w:tcPr>
            <w:tcW w:w="1698" w:type="dxa"/>
            <w:tcBorders>
              <w:top w:val="nil"/>
              <w:left w:val="nil"/>
              <w:bottom w:val="single" w:sz="8" w:space="0" w:color="auto"/>
              <w:right w:val="single" w:sz="8" w:space="0" w:color="auto"/>
            </w:tcBorders>
            <w:noWrap/>
            <w:vAlign w:val="center"/>
            <w:hideMark/>
          </w:tcPr>
          <w:p w14:paraId="59DE1910"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24.63 ± 2.505</w:t>
            </w:r>
          </w:p>
        </w:tc>
        <w:tc>
          <w:tcPr>
            <w:tcW w:w="2340" w:type="dxa"/>
            <w:tcBorders>
              <w:top w:val="nil"/>
              <w:left w:val="nil"/>
              <w:bottom w:val="single" w:sz="8" w:space="0" w:color="auto"/>
              <w:right w:val="single" w:sz="8" w:space="0" w:color="auto"/>
            </w:tcBorders>
            <w:noWrap/>
            <w:vAlign w:val="center"/>
            <w:hideMark/>
          </w:tcPr>
          <w:p w14:paraId="38745195"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87.98 ± 37.609</w:t>
            </w:r>
            <w:r w:rsidRPr="00F37755">
              <w:rPr>
                <w:rFonts w:ascii="Arial" w:eastAsia="Times New Roman" w:hAnsi="Arial" w:cs="Arial"/>
                <w:color w:val="000000"/>
                <w:sz w:val="22"/>
                <w:szCs w:val="22"/>
                <w:vertAlign w:val="superscript"/>
                <w:lang w:eastAsia="ko-KR"/>
              </w:rPr>
              <w:t>0.006</w:t>
            </w:r>
          </w:p>
        </w:tc>
        <w:tc>
          <w:tcPr>
            <w:tcW w:w="2250" w:type="dxa"/>
            <w:tcBorders>
              <w:top w:val="nil"/>
              <w:left w:val="nil"/>
              <w:bottom w:val="single" w:sz="8" w:space="0" w:color="auto"/>
              <w:right w:val="single" w:sz="8" w:space="0" w:color="auto"/>
            </w:tcBorders>
            <w:noWrap/>
            <w:vAlign w:val="center"/>
            <w:hideMark/>
          </w:tcPr>
          <w:p w14:paraId="616A81A4"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66.85 ± 23.245</w:t>
            </w:r>
          </w:p>
        </w:tc>
      </w:tr>
      <w:tr w:rsidR="00F37755" w:rsidRPr="00F37755" w14:paraId="56CF1BBD" w14:textId="77777777" w:rsidTr="00F37755">
        <w:trPr>
          <w:trHeight w:val="318"/>
        </w:trPr>
        <w:tc>
          <w:tcPr>
            <w:tcW w:w="1730" w:type="dxa"/>
            <w:tcBorders>
              <w:top w:val="nil"/>
              <w:left w:val="single" w:sz="8" w:space="0" w:color="auto"/>
              <w:bottom w:val="single" w:sz="8" w:space="0" w:color="auto"/>
              <w:right w:val="single" w:sz="8" w:space="0" w:color="auto"/>
            </w:tcBorders>
            <w:noWrap/>
            <w:vAlign w:val="center"/>
            <w:hideMark/>
          </w:tcPr>
          <w:p w14:paraId="6501828C" w14:textId="77777777" w:rsidR="00F37755" w:rsidRPr="00F37755" w:rsidRDefault="00F37755" w:rsidP="00F37755">
            <w:pP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FS (%)</w:t>
            </w:r>
          </w:p>
        </w:tc>
        <w:tc>
          <w:tcPr>
            <w:tcW w:w="1692" w:type="dxa"/>
            <w:tcBorders>
              <w:top w:val="nil"/>
              <w:left w:val="nil"/>
              <w:bottom w:val="single" w:sz="8" w:space="0" w:color="auto"/>
              <w:right w:val="single" w:sz="8" w:space="0" w:color="auto"/>
            </w:tcBorders>
            <w:noWrap/>
            <w:vAlign w:val="center"/>
            <w:hideMark/>
          </w:tcPr>
          <w:p w14:paraId="05FA1DEA"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37.82 ± 5.390</w:t>
            </w:r>
          </w:p>
        </w:tc>
        <w:tc>
          <w:tcPr>
            <w:tcW w:w="1698" w:type="dxa"/>
            <w:tcBorders>
              <w:top w:val="nil"/>
              <w:left w:val="nil"/>
              <w:bottom w:val="single" w:sz="8" w:space="0" w:color="auto"/>
              <w:right w:val="single" w:sz="8" w:space="0" w:color="auto"/>
            </w:tcBorders>
            <w:noWrap/>
            <w:vAlign w:val="center"/>
            <w:hideMark/>
          </w:tcPr>
          <w:p w14:paraId="675A4072"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37.2 ± 6.683</w:t>
            </w:r>
          </w:p>
        </w:tc>
        <w:tc>
          <w:tcPr>
            <w:tcW w:w="2340" w:type="dxa"/>
            <w:tcBorders>
              <w:top w:val="nil"/>
              <w:left w:val="nil"/>
              <w:bottom w:val="single" w:sz="8" w:space="0" w:color="auto"/>
              <w:right w:val="single" w:sz="8" w:space="0" w:color="auto"/>
            </w:tcBorders>
            <w:noWrap/>
            <w:vAlign w:val="center"/>
            <w:hideMark/>
          </w:tcPr>
          <w:p w14:paraId="0C67363A"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10.23 ± 5.538</w:t>
            </w:r>
            <w:r w:rsidRPr="00F37755">
              <w:rPr>
                <w:rFonts w:ascii="Arial" w:eastAsia="Times New Roman" w:hAnsi="Arial" w:cs="Arial"/>
                <w:color w:val="000000"/>
                <w:sz w:val="22"/>
                <w:szCs w:val="22"/>
                <w:vertAlign w:val="superscript"/>
                <w:lang w:eastAsia="ko-KR"/>
              </w:rPr>
              <w:t>&lt;0.0001</w:t>
            </w:r>
          </w:p>
        </w:tc>
        <w:tc>
          <w:tcPr>
            <w:tcW w:w="2250" w:type="dxa"/>
            <w:tcBorders>
              <w:top w:val="nil"/>
              <w:left w:val="nil"/>
              <w:bottom w:val="single" w:sz="8" w:space="0" w:color="auto"/>
              <w:right w:val="single" w:sz="8" w:space="0" w:color="auto"/>
            </w:tcBorders>
            <w:noWrap/>
            <w:vAlign w:val="center"/>
            <w:hideMark/>
          </w:tcPr>
          <w:p w14:paraId="6E97F641"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17.07 ± 7.927</w:t>
            </w:r>
            <w:r w:rsidRPr="00F37755">
              <w:rPr>
                <w:rFonts w:ascii="Arial" w:eastAsia="Times New Roman" w:hAnsi="Arial" w:cs="Arial"/>
                <w:color w:val="000000"/>
                <w:sz w:val="22"/>
                <w:szCs w:val="22"/>
                <w:vertAlign w:val="superscript"/>
                <w:lang w:eastAsia="ko-KR"/>
              </w:rPr>
              <w:t>0.403</w:t>
            </w:r>
          </w:p>
        </w:tc>
      </w:tr>
      <w:tr w:rsidR="00F37755" w:rsidRPr="00F37755" w14:paraId="01F35551" w14:textId="77777777" w:rsidTr="00F37755">
        <w:trPr>
          <w:trHeight w:val="300"/>
        </w:trPr>
        <w:tc>
          <w:tcPr>
            <w:tcW w:w="1730" w:type="dxa"/>
            <w:tcBorders>
              <w:top w:val="nil"/>
              <w:left w:val="single" w:sz="8" w:space="0" w:color="auto"/>
              <w:bottom w:val="single" w:sz="8" w:space="0" w:color="auto"/>
              <w:right w:val="single" w:sz="8" w:space="0" w:color="auto"/>
            </w:tcBorders>
            <w:noWrap/>
            <w:vAlign w:val="center"/>
            <w:hideMark/>
          </w:tcPr>
          <w:p w14:paraId="626812E0" w14:textId="77777777" w:rsidR="00F37755" w:rsidRPr="00F37755" w:rsidRDefault="00F37755" w:rsidP="00F37755">
            <w:pP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LVID (mm)</w:t>
            </w:r>
          </w:p>
        </w:tc>
        <w:tc>
          <w:tcPr>
            <w:tcW w:w="1692" w:type="dxa"/>
            <w:tcBorders>
              <w:top w:val="nil"/>
              <w:left w:val="nil"/>
              <w:bottom w:val="single" w:sz="8" w:space="0" w:color="auto"/>
              <w:right w:val="single" w:sz="8" w:space="0" w:color="auto"/>
            </w:tcBorders>
            <w:noWrap/>
            <w:vAlign w:val="center"/>
            <w:hideMark/>
          </w:tcPr>
          <w:p w14:paraId="4DA906D2"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3.54 ± 0.09</w:t>
            </w:r>
          </w:p>
        </w:tc>
        <w:tc>
          <w:tcPr>
            <w:tcW w:w="1698" w:type="dxa"/>
            <w:tcBorders>
              <w:top w:val="nil"/>
              <w:left w:val="nil"/>
              <w:bottom w:val="single" w:sz="8" w:space="0" w:color="auto"/>
              <w:right w:val="single" w:sz="8" w:space="0" w:color="auto"/>
            </w:tcBorders>
            <w:noWrap/>
            <w:vAlign w:val="center"/>
            <w:hideMark/>
          </w:tcPr>
          <w:p w14:paraId="68779242"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3.76 ± 0.856</w:t>
            </w:r>
          </w:p>
        </w:tc>
        <w:tc>
          <w:tcPr>
            <w:tcW w:w="2340" w:type="dxa"/>
            <w:tcBorders>
              <w:top w:val="nil"/>
              <w:left w:val="nil"/>
              <w:bottom w:val="single" w:sz="8" w:space="0" w:color="auto"/>
              <w:right w:val="single" w:sz="8" w:space="0" w:color="auto"/>
            </w:tcBorders>
            <w:noWrap/>
            <w:vAlign w:val="center"/>
            <w:hideMark/>
          </w:tcPr>
          <w:p w14:paraId="4E32E45D"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4.83 ± 0.819</w:t>
            </w:r>
          </w:p>
        </w:tc>
        <w:tc>
          <w:tcPr>
            <w:tcW w:w="2250" w:type="dxa"/>
            <w:tcBorders>
              <w:top w:val="nil"/>
              <w:left w:val="nil"/>
              <w:bottom w:val="single" w:sz="8" w:space="0" w:color="auto"/>
              <w:right w:val="single" w:sz="8" w:space="0" w:color="auto"/>
            </w:tcBorders>
            <w:noWrap/>
            <w:vAlign w:val="center"/>
            <w:hideMark/>
          </w:tcPr>
          <w:p w14:paraId="116F9D54"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4.48 ± 0.609</w:t>
            </w:r>
          </w:p>
        </w:tc>
      </w:tr>
      <w:tr w:rsidR="00F37755" w:rsidRPr="00F37755" w14:paraId="754E464A" w14:textId="77777777" w:rsidTr="00F37755">
        <w:trPr>
          <w:trHeight w:val="318"/>
        </w:trPr>
        <w:tc>
          <w:tcPr>
            <w:tcW w:w="1730" w:type="dxa"/>
            <w:tcBorders>
              <w:top w:val="nil"/>
              <w:left w:val="single" w:sz="8" w:space="0" w:color="auto"/>
              <w:bottom w:val="single" w:sz="8" w:space="0" w:color="auto"/>
              <w:right w:val="single" w:sz="8" w:space="0" w:color="auto"/>
            </w:tcBorders>
            <w:noWrap/>
            <w:vAlign w:val="center"/>
            <w:hideMark/>
          </w:tcPr>
          <w:p w14:paraId="6F1CC7EF" w14:textId="77777777" w:rsidR="00F37755" w:rsidRPr="00F37755" w:rsidRDefault="00F37755" w:rsidP="00F37755">
            <w:pP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LVIS (mm)</w:t>
            </w:r>
          </w:p>
        </w:tc>
        <w:tc>
          <w:tcPr>
            <w:tcW w:w="1692" w:type="dxa"/>
            <w:tcBorders>
              <w:top w:val="nil"/>
              <w:left w:val="nil"/>
              <w:bottom w:val="single" w:sz="8" w:space="0" w:color="auto"/>
              <w:right w:val="single" w:sz="8" w:space="0" w:color="auto"/>
            </w:tcBorders>
            <w:noWrap/>
            <w:vAlign w:val="center"/>
            <w:hideMark/>
          </w:tcPr>
          <w:p w14:paraId="3E2F0EEB"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2.36 ± 0.412</w:t>
            </w:r>
          </w:p>
        </w:tc>
        <w:tc>
          <w:tcPr>
            <w:tcW w:w="1698" w:type="dxa"/>
            <w:tcBorders>
              <w:top w:val="nil"/>
              <w:left w:val="nil"/>
              <w:bottom w:val="single" w:sz="8" w:space="0" w:color="auto"/>
              <w:right w:val="single" w:sz="8" w:space="0" w:color="auto"/>
            </w:tcBorders>
            <w:noWrap/>
            <w:vAlign w:val="center"/>
            <w:hideMark/>
          </w:tcPr>
          <w:p w14:paraId="2E5C17ED"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2.45 ± 0.660</w:t>
            </w:r>
          </w:p>
        </w:tc>
        <w:tc>
          <w:tcPr>
            <w:tcW w:w="2340" w:type="dxa"/>
            <w:tcBorders>
              <w:top w:val="nil"/>
              <w:left w:val="nil"/>
              <w:bottom w:val="single" w:sz="8" w:space="0" w:color="auto"/>
              <w:right w:val="single" w:sz="8" w:space="0" w:color="auto"/>
            </w:tcBorders>
            <w:noWrap/>
            <w:vAlign w:val="center"/>
            <w:hideMark/>
          </w:tcPr>
          <w:p w14:paraId="1E0EAEAD"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4.58 ± 0.91</w:t>
            </w:r>
            <w:r w:rsidRPr="00F37755">
              <w:rPr>
                <w:rFonts w:ascii="Arial" w:eastAsia="Times New Roman" w:hAnsi="Arial" w:cs="Arial"/>
                <w:color w:val="000000"/>
                <w:sz w:val="22"/>
                <w:szCs w:val="22"/>
                <w:vertAlign w:val="superscript"/>
                <w:lang w:eastAsia="ko-KR"/>
              </w:rPr>
              <w:t>0.0004</w:t>
            </w:r>
          </w:p>
        </w:tc>
        <w:tc>
          <w:tcPr>
            <w:tcW w:w="2250" w:type="dxa"/>
            <w:tcBorders>
              <w:top w:val="nil"/>
              <w:left w:val="nil"/>
              <w:bottom w:val="single" w:sz="8" w:space="0" w:color="auto"/>
              <w:right w:val="single" w:sz="8" w:space="0" w:color="auto"/>
            </w:tcBorders>
            <w:noWrap/>
            <w:vAlign w:val="center"/>
            <w:hideMark/>
          </w:tcPr>
          <w:p w14:paraId="344FD294"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3.87 ± 0.55</w:t>
            </w:r>
          </w:p>
        </w:tc>
      </w:tr>
      <w:tr w:rsidR="00F37755" w:rsidRPr="00F37755" w14:paraId="19B1706E" w14:textId="77777777" w:rsidTr="00F37755">
        <w:trPr>
          <w:trHeight w:val="318"/>
        </w:trPr>
        <w:tc>
          <w:tcPr>
            <w:tcW w:w="1730" w:type="dxa"/>
            <w:tcBorders>
              <w:top w:val="nil"/>
              <w:left w:val="single" w:sz="8" w:space="0" w:color="auto"/>
              <w:bottom w:val="single" w:sz="8" w:space="0" w:color="auto"/>
              <w:right w:val="single" w:sz="8" w:space="0" w:color="auto"/>
            </w:tcBorders>
            <w:noWrap/>
            <w:vAlign w:val="center"/>
            <w:hideMark/>
          </w:tcPr>
          <w:p w14:paraId="56EB6C82" w14:textId="77777777" w:rsidR="00F37755" w:rsidRPr="00F37755" w:rsidRDefault="00F37755" w:rsidP="00F37755">
            <w:pPr>
              <w:rPr>
                <w:rFonts w:ascii="Arial" w:eastAsia="Times New Roman" w:hAnsi="Arial" w:cs="Arial"/>
                <w:b/>
                <w:bCs/>
                <w:color w:val="000000"/>
                <w:sz w:val="22"/>
                <w:szCs w:val="22"/>
                <w:lang w:eastAsia="ko-KR"/>
              </w:rPr>
            </w:pPr>
            <w:r w:rsidRPr="00F37755">
              <w:rPr>
                <w:rFonts w:ascii="Arial" w:eastAsia="Times New Roman" w:hAnsi="Arial" w:cs="Arial"/>
                <w:b/>
                <w:bCs/>
                <w:color w:val="000000"/>
                <w:sz w:val="22"/>
                <w:szCs w:val="22"/>
                <w:lang w:eastAsia="ko-KR"/>
              </w:rPr>
              <w:t>CO (mL/min)</w:t>
            </w:r>
          </w:p>
        </w:tc>
        <w:tc>
          <w:tcPr>
            <w:tcW w:w="1692" w:type="dxa"/>
            <w:tcBorders>
              <w:top w:val="nil"/>
              <w:left w:val="nil"/>
              <w:bottom w:val="single" w:sz="8" w:space="0" w:color="auto"/>
              <w:right w:val="single" w:sz="8" w:space="0" w:color="auto"/>
            </w:tcBorders>
            <w:noWrap/>
            <w:vAlign w:val="center"/>
            <w:hideMark/>
          </w:tcPr>
          <w:p w14:paraId="20AE9929"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21.69 ± 2.664</w:t>
            </w:r>
          </w:p>
        </w:tc>
        <w:tc>
          <w:tcPr>
            <w:tcW w:w="1698" w:type="dxa"/>
            <w:tcBorders>
              <w:top w:val="nil"/>
              <w:left w:val="nil"/>
              <w:bottom w:val="single" w:sz="8" w:space="0" w:color="auto"/>
              <w:right w:val="single" w:sz="8" w:space="0" w:color="auto"/>
            </w:tcBorders>
            <w:noWrap/>
            <w:vAlign w:val="center"/>
            <w:hideMark/>
          </w:tcPr>
          <w:p w14:paraId="65367CE1"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24.07 ± 2.50</w:t>
            </w:r>
          </w:p>
        </w:tc>
        <w:tc>
          <w:tcPr>
            <w:tcW w:w="2340" w:type="dxa"/>
            <w:tcBorders>
              <w:top w:val="nil"/>
              <w:left w:val="nil"/>
              <w:bottom w:val="single" w:sz="8" w:space="0" w:color="auto"/>
              <w:right w:val="single" w:sz="8" w:space="0" w:color="auto"/>
            </w:tcBorders>
            <w:noWrap/>
            <w:vAlign w:val="center"/>
            <w:hideMark/>
          </w:tcPr>
          <w:p w14:paraId="7661AC69"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13.436 ± 3.836</w:t>
            </w:r>
            <w:r w:rsidRPr="00F37755">
              <w:rPr>
                <w:rFonts w:ascii="Arial" w:eastAsia="Times New Roman" w:hAnsi="Arial" w:cs="Arial"/>
                <w:color w:val="000000"/>
                <w:sz w:val="22"/>
                <w:szCs w:val="22"/>
                <w:vertAlign w:val="superscript"/>
                <w:lang w:eastAsia="ko-KR"/>
              </w:rPr>
              <w:t>0.007</w:t>
            </w:r>
          </w:p>
        </w:tc>
        <w:tc>
          <w:tcPr>
            <w:tcW w:w="2250" w:type="dxa"/>
            <w:tcBorders>
              <w:top w:val="nil"/>
              <w:left w:val="nil"/>
              <w:bottom w:val="single" w:sz="8" w:space="0" w:color="auto"/>
              <w:right w:val="single" w:sz="8" w:space="0" w:color="auto"/>
            </w:tcBorders>
            <w:noWrap/>
            <w:vAlign w:val="center"/>
            <w:hideMark/>
          </w:tcPr>
          <w:p w14:paraId="1C202ED5" w14:textId="77777777" w:rsidR="00F37755" w:rsidRPr="00F37755" w:rsidRDefault="00F37755" w:rsidP="00F37755">
            <w:pPr>
              <w:jc w:val="center"/>
              <w:rPr>
                <w:rFonts w:ascii="Arial" w:eastAsia="Times New Roman" w:hAnsi="Arial" w:cs="Arial"/>
                <w:color w:val="000000"/>
                <w:sz w:val="22"/>
                <w:szCs w:val="22"/>
                <w:lang w:eastAsia="ko-KR"/>
              </w:rPr>
            </w:pPr>
            <w:r w:rsidRPr="00F37755">
              <w:rPr>
                <w:rFonts w:ascii="Arial" w:eastAsia="Times New Roman" w:hAnsi="Arial" w:cs="Arial"/>
                <w:color w:val="000000"/>
                <w:sz w:val="22"/>
                <w:szCs w:val="22"/>
                <w:lang w:eastAsia="ko-KR"/>
              </w:rPr>
              <w:t>16.74 ± 5.329</w:t>
            </w:r>
          </w:p>
        </w:tc>
      </w:tr>
    </w:tbl>
    <w:p w14:paraId="3C282D62" w14:textId="30B8CC6B" w:rsidR="00632E86" w:rsidRDefault="00632E86" w:rsidP="00472CF4">
      <w:pPr>
        <w:spacing w:after="240"/>
        <w:jc w:val="both"/>
        <w:rPr>
          <w:rFonts w:ascii="Arial" w:hAnsi="Arial" w:cs="Arial"/>
          <w:sz w:val="22"/>
          <w:szCs w:val="22"/>
        </w:rPr>
      </w:pPr>
      <w:r w:rsidRPr="00D815E0">
        <w:rPr>
          <w:rFonts w:ascii="Arial" w:hAnsi="Arial" w:cs="Arial"/>
        </w:rPr>
        <w:t>LV Left Ventricular; BPM Beat per minutes; EF Ejection Fraction; EDV End diastolic volume; ESV End systolic volume; FS Fraction shortening; LVID Left ventricular end diastolic dimension; LVIS Left ventricular end systolic dimension; CO cardiac output</w:t>
      </w:r>
      <w:r w:rsidR="004D03CD" w:rsidRPr="00D815E0">
        <w:rPr>
          <w:rFonts w:ascii="Arial" w:hAnsi="Arial" w:cs="Arial"/>
        </w:rPr>
        <w:t xml:space="preserve">. </w:t>
      </w:r>
      <w:r w:rsidR="00F37755" w:rsidRPr="00472CF4">
        <w:rPr>
          <w:rFonts w:ascii="Arial" w:hAnsi="Arial" w:cs="Arial"/>
          <w:highlight w:val="yellow"/>
        </w:rPr>
        <w:t xml:space="preserve">p-values were calculated using one-way ANOVA with Tukey’s post hoc correction. Statistical significance was defined as p &lt; 0.05; </w:t>
      </w:r>
      <w:bookmarkStart w:id="14" w:name="OLE_LINK1"/>
      <w:r w:rsidR="00F37755" w:rsidRPr="00472CF4">
        <w:rPr>
          <w:rFonts w:ascii="Arial" w:hAnsi="Arial" w:cs="Arial"/>
          <w:highlight w:val="yellow"/>
        </w:rPr>
        <w:t xml:space="preserve">exact p-values are indicated </w:t>
      </w:r>
      <w:bookmarkEnd w:id="14"/>
      <w:r w:rsidR="00F37755" w:rsidRPr="00472CF4">
        <w:rPr>
          <w:rFonts w:ascii="Arial" w:hAnsi="Arial" w:cs="Arial"/>
          <w:highlight w:val="yellow"/>
        </w:rPr>
        <w:t>for comparisons between sham and MI within the scramble group, and between scramble and treated groups within the MI condition.</w:t>
      </w:r>
    </w:p>
    <w:p w14:paraId="46D9EC77" w14:textId="77777777" w:rsidR="00074F8F" w:rsidRPr="00D815E0" w:rsidRDefault="00074F8F" w:rsidP="00E43B4F">
      <w:pPr>
        <w:jc w:val="both"/>
        <w:rPr>
          <w:rFonts w:ascii="Arial" w:hAnsi="Arial" w:cs="Arial"/>
          <w:sz w:val="22"/>
          <w:szCs w:val="22"/>
        </w:rPr>
      </w:pPr>
    </w:p>
    <w:p w14:paraId="4F6140CB" w14:textId="3C86F592" w:rsidR="00F74361" w:rsidRPr="002C701C" w:rsidRDefault="00074F8F" w:rsidP="002C701C">
      <w:pPr>
        <w:jc w:val="both"/>
        <w:rPr>
          <w:rFonts w:ascii="Arial" w:hAnsi="Arial" w:cs="Arial"/>
          <w:b/>
          <w:bCs/>
          <w:sz w:val="24"/>
          <w:szCs w:val="24"/>
        </w:rPr>
      </w:pPr>
      <w:r w:rsidRPr="002C701C">
        <w:rPr>
          <w:rFonts w:ascii="Arial" w:hAnsi="Arial" w:cs="Arial"/>
          <w:b/>
          <w:bCs/>
          <w:sz w:val="24"/>
          <w:szCs w:val="24"/>
        </w:rPr>
        <w:t xml:space="preserve">Supplementary Table </w:t>
      </w:r>
      <w:r w:rsidR="00933A5A">
        <w:rPr>
          <w:rFonts w:ascii="Arial" w:hAnsi="Arial" w:cs="Arial"/>
          <w:b/>
          <w:bCs/>
          <w:sz w:val="24"/>
          <w:szCs w:val="24"/>
        </w:rPr>
        <w:t>6</w:t>
      </w:r>
      <w:r w:rsidRPr="002C701C">
        <w:rPr>
          <w:rFonts w:ascii="Arial" w:hAnsi="Arial" w:cs="Arial"/>
          <w:b/>
          <w:bCs/>
          <w:sz w:val="24"/>
          <w:szCs w:val="24"/>
        </w:rPr>
        <w:t>. In silico prediction of splicing factors for circHIPK2 conformation</w:t>
      </w:r>
    </w:p>
    <w:p w14:paraId="231150A7" w14:textId="77777777" w:rsidR="00074F8F" w:rsidRDefault="00074F8F" w:rsidP="00F74361">
      <w:pPr>
        <w:rPr>
          <w:rFonts w:ascii="Arial" w:hAnsi="Arial" w:cs="Arial"/>
          <w:sz w:val="22"/>
          <w:szCs w:val="22"/>
        </w:rPr>
      </w:pPr>
    </w:p>
    <w:tbl>
      <w:tblPr>
        <w:tblW w:w="6374" w:type="dxa"/>
        <w:tblCellMar>
          <w:left w:w="99" w:type="dxa"/>
          <w:right w:w="99" w:type="dxa"/>
        </w:tblCellMar>
        <w:tblLook w:val="04A0" w:firstRow="1" w:lastRow="0" w:firstColumn="1" w:lastColumn="0" w:noHBand="0" w:noVBand="1"/>
      </w:tblPr>
      <w:tblGrid>
        <w:gridCol w:w="1980"/>
        <w:gridCol w:w="1417"/>
        <w:gridCol w:w="2977"/>
      </w:tblGrid>
      <w:tr w:rsidR="00074F8F" w:rsidRPr="00834BB9" w14:paraId="7D75E98E" w14:textId="77777777" w:rsidTr="002C701C">
        <w:trPr>
          <w:trHeight w:val="260"/>
        </w:trPr>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BB64D03" w14:textId="77777777" w:rsidR="00074F8F" w:rsidRPr="002C701C" w:rsidRDefault="00074F8F" w:rsidP="00E75DF6">
            <w:pPr>
              <w:rPr>
                <w:rFonts w:ascii="Arial" w:eastAsia="Malgun Gothic" w:hAnsi="Arial" w:cs="Arial"/>
                <w:b/>
                <w:bCs/>
                <w:color w:val="000000"/>
                <w:sz w:val="22"/>
                <w:szCs w:val="22"/>
                <w:lang w:eastAsia="ko-KR"/>
              </w:rPr>
            </w:pPr>
            <w:r w:rsidRPr="002C701C">
              <w:rPr>
                <w:rFonts w:ascii="Arial" w:eastAsia="Malgun Gothic" w:hAnsi="Arial" w:cs="Arial"/>
                <w:b/>
                <w:bCs/>
                <w:color w:val="000000"/>
                <w:sz w:val="22"/>
                <w:szCs w:val="22"/>
                <w:lang w:eastAsia="ko-KR"/>
              </w:rPr>
              <w:t>Splicing factors</w:t>
            </w:r>
          </w:p>
        </w:tc>
        <w:tc>
          <w:tcPr>
            <w:tcW w:w="14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BB54C39" w14:textId="77777777" w:rsidR="00074F8F" w:rsidRPr="002C701C" w:rsidRDefault="00074F8F" w:rsidP="00E75DF6">
            <w:pPr>
              <w:rPr>
                <w:rFonts w:ascii="Arial" w:eastAsia="Malgun Gothic" w:hAnsi="Arial" w:cs="Arial"/>
                <w:b/>
                <w:bCs/>
                <w:color w:val="000000"/>
                <w:sz w:val="22"/>
                <w:szCs w:val="22"/>
                <w:lang w:eastAsia="ko-KR"/>
              </w:rPr>
            </w:pPr>
            <w:r w:rsidRPr="002C701C">
              <w:rPr>
                <w:rFonts w:ascii="Arial" w:eastAsia="Malgun Gothic" w:hAnsi="Arial" w:cs="Arial"/>
                <w:b/>
                <w:bCs/>
                <w:color w:val="000000"/>
                <w:sz w:val="22"/>
                <w:szCs w:val="22"/>
                <w:lang w:eastAsia="ko-KR"/>
              </w:rPr>
              <w:t>Threshold</w:t>
            </w:r>
          </w:p>
        </w:tc>
        <w:tc>
          <w:tcPr>
            <w:tcW w:w="297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53A0244" w14:textId="77777777" w:rsidR="00074F8F" w:rsidRPr="002C701C" w:rsidRDefault="00074F8F" w:rsidP="00E75DF6">
            <w:pPr>
              <w:rPr>
                <w:rFonts w:ascii="Arial" w:eastAsia="Malgun Gothic" w:hAnsi="Arial" w:cs="Arial"/>
                <w:b/>
                <w:bCs/>
                <w:color w:val="000000"/>
                <w:sz w:val="22"/>
                <w:szCs w:val="22"/>
                <w:lang w:eastAsia="ko-KR"/>
              </w:rPr>
            </w:pPr>
            <w:r w:rsidRPr="002C701C">
              <w:rPr>
                <w:rFonts w:ascii="Arial" w:eastAsia="Malgun Gothic" w:hAnsi="Arial" w:cs="Arial"/>
                <w:b/>
                <w:bCs/>
                <w:color w:val="000000"/>
                <w:sz w:val="22"/>
                <w:szCs w:val="22"/>
                <w:lang w:eastAsia="ko-KR"/>
              </w:rPr>
              <w:t>Potential binding position</w:t>
            </w:r>
          </w:p>
        </w:tc>
      </w:tr>
      <w:tr w:rsidR="00074F8F" w:rsidRPr="00834BB9" w14:paraId="18CD499D" w14:textId="77777777" w:rsidTr="00E75DF6">
        <w:trPr>
          <w:trHeight w:val="278"/>
        </w:trPr>
        <w:tc>
          <w:tcPr>
            <w:tcW w:w="1980" w:type="dxa"/>
            <w:tcBorders>
              <w:top w:val="nil"/>
              <w:left w:val="single" w:sz="4" w:space="0" w:color="auto"/>
              <w:bottom w:val="single" w:sz="4" w:space="0" w:color="auto"/>
              <w:right w:val="single" w:sz="4" w:space="0" w:color="auto"/>
            </w:tcBorders>
            <w:noWrap/>
            <w:vAlign w:val="center"/>
            <w:hideMark/>
          </w:tcPr>
          <w:p w14:paraId="2F8DDA48" w14:textId="77777777" w:rsidR="00074F8F" w:rsidRPr="002C701C" w:rsidRDefault="00074F8F" w:rsidP="00E75DF6">
            <w:pPr>
              <w:rPr>
                <w:rFonts w:ascii="Arial" w:eastAsia="Malgun Gothic" w:hAnsi="Arial" w:cs="Arial"/>
                <w:color w:val="000000"/>
                <w:sz w:val="22"/>
                <w:szCs w:val="22"/>
                <w:lang w:eastAsia="ko-KR"/>
              </w:rPr>
            </w:pPr>
            <w:r w:rsidRPr="002C701C">
              <w:rPr>
                <w:rFonts w:ascii="Arial" w:eastAsia="Malgun Gothic" w:hAnsi="Arial" w:cs="Arial"/>
                <w:color w:val="000000"/>
                <w:sz w:val="22"/>
                <w:szCs w:val="22"/>
                <w:lang w:eastAsia="ko-KR"/>
              </w:rPr>
              <w:t>Brca1</w:t>
            </w:r>
          </w:p>
        </w:tc>
        <w:tc>
          <w:tcPr>
            <w:tcW w:w="1417" w:type="dxa"/>
            <w:tcBorders>
              <w:top w:val="nil"/>
              <w:left w:val="nil"/>
              <w:bottom w:val="single" w:sz="4" w:space="0" w:color="auto"/>
              <w:right w:val="single" w:sz="4" w:space="0" w:color="auto"/>
            </w:tcBorders>
            <w:noWrap/>
            <w:vAlign w:val="center"/>
            <w:hideMark/>
          </w:tcPr>
          <w:p w14:paraId="6FFBD2FF" w14:textId="77777777" w:rsidR="00074F8F" w:rsidRPr="002C701C" w:rsidRDefault="00074F8F" w:rsidP="00E75DF6">
            <w:pPr>
              <w:jc w:val="center"/>
              <w:rPr>
                <w:rFonts w:ascii="Arial" w:eastAsia="Malgun Gothic" w:hAnsi="Arial" w:cs="Arial"/>
                <w:color w:val="000000"/>
                <w:sz w:val="22"/>
                <w:szCs w:val="22"/>
                <w:lang w:eastAsia="ko-KR"/>
              </w:rPr>
            </w:pPr>
            <w:r w:rsidRPr="002C701C">
              <w:rPr>
                <w:rFonts w:ascii="Arial" w:eastAsia="Malgun Gothic" w:hAnsi="Arial" w:cs="Arial"/>
                <w:color w:val="000000"/>
                <w:sz w:val="22"/>
                <w:szCs w:val="22"/>
                <w:lang w:eastAsia="ko-KR"/>
              </w:rPr>
              <w:t>1.867</w:t>
            </w:r>
          </w:p>
        </w:tc>
        <w:tc>
          <w:tcPr>
            <w:tcW w:w="2977" w:type="dxa"/>
            <w:tcBorders>
              <w:top w:val="nil"/>
              <w:left w:val="nil"/>
              <w:bottom w:val="single" w:sz="4" w:space="0" w:color="auto"/>
              <w:right w:val="single" w:sz="4" w:space="0" w:color="auto"/>
            </w:tcBorders>
            <w:noWrap/>
            <w:vAlign w:val="center"/>
            <w:hideMark/>
          </w:tcPr>
          <w:p w14:paraId="2ADA6E7C" w14:textId="77777777" w:rsidR="00074F8F" w:rsidRPr="002C701C" w:rsidRDefault="00074F8F" w:rsidP="00E75DF6">
            <w:pPr>
              <w:jc w:val="center"/>
              <w:rPr>
                <w:rFonts w:ascii="Arial" w:eastAsia="Malgun Gothic" w:hAnsi="Arial" w:cs="Arial"/>
                <w:color w:val="000000"/>
                <w:sz w:val="22"/>
                <w:szCs w:val="22"/>
                <w:lang w:eastAsia="ko-KR"/>
              </w:rPr>
            </w:pPr>
            <w:r w:rsidRPr="002C701C">
              <w:rPr>
                <w:rFonts w:ascii="Arial" w:eastAsia="Malgun Gothic" w:hAnsi="Arial" w:cs="Arial"/>
                <w:color w:val="000000"/>
                <w:sz w:val="22"/>
                <w:szCs w:val="22"/>
                <w:lang w:eastAsia="ko-KR"/>
              </w:rPr>
              <w:t>71</w:t>
            </w:r>
          </w:p>
        </w:tc>
      </w:tr>
      <w:tr w:rsidR="00074F8F" w:rsidRPr="00834BB9" w14:paraId="6CC8C6B5" w14:textId="77777777" w:rsidTr="00E75DF6">
        <w:trPr>
          <w:trHeight w:val="269"/>
        </w:trPr>
        <w:tc>
          <w:tcPr>
            <w:tcW w:w="1980" w:type="dxa"/>
            <w:tcBorders>
              <w:top w:val="nil"/>
              <w:left w:val="single" w:sz="4" w:space="0" w:color="auto"/>
              <w:bottom w:val="single" w:sz="4" w:space="0" w:color="auto"/>
              <w:right w:val="single" w:sz="4" w:space="0" w:color="auto"/>
            </w:tcBorders>
            <w:noWrap/>
            <w:vAlign w:val="center"/>
            <w:hideMark/>
          </w:tcPr>
          <w:p w14:paraId="168DD937" w14:textId="77777777" w:rsidR="00074F8F" w:rsidRPr="002C701C" w:rsidRDefault="00074F8F" w:rsidP="00E75DF6">
            <w:pPr>
              <w:rPr>
                <w:rFonts w:ascii="Arial" w:eastAsia="Malgun Gothic" w:hAnsi="Arial" w:cs="Arial"/>
                <w:color w:val="000000"/>
                <w:sz w:val="22"/>
                <w:szCs w:val="22"/>
                <w:lang w:eastAsia="ko-KR"/>
              </w:rPr>
            </w:pPr>
            <w:r w:rsidRPr="002C701C">
              <w:rPr>
                <w:rFonts w:ascii="Arial" w:eastAsia="Malgun Gothic" w:hAnsi="Arial" w:cs="Arial"/>
                <w:color w:val="000000"/>
                <w:sz w:val="22"/>
                <w:szCs w:val="22"/>
                <w:lang w:eastAsia="ko-KR"/>
              </w:rPr>
              <w:t>SC35</w:t>
            </w:r>
          </w:p>
        </w:tc>
        <w:tc>
          <w:tcPr>
            <w:tcW w:w="1417" w:type="dxa"/>
            <w:tcBorders>
              <w:top w:val="nil"/>
              <w:left w:val="nil"/>
              <w:bottom w:val="single" w:sz="4" w:space="0" w:color="auto"/>
              <w:right w:val="single" w:sz="4" w:space="0" w:color="auto"/>
            </w:tcBorders>
            <w:noWrap/>
            <w:vAlign w:val="center"/>
            <w:hideMark/>
          </w:tcPr>
          <w:p w14:paraId="5AD2C9E7" w14:textId="77777777" w:rsidR="00074F8F" w:rsidRPr="002C701C" w:rsidRDefault="00074F8F" w:rsidP="00E75DF6">
            <w:pPr>
              <w:jc w:val="center"/>
              <w:rPr>
                <w:rFonts w:ascii="Arial" w:eastAsia="Malgun Gothic" w:hAnsi="Arial" w:cs="Arial"/>
                <w:color w:val="000000"/>
                <w:sz w:val="22"/>
                <w:szCs w:val="22"/>
                <w:lang w:eastAsia="ko-KR"/>
              </w:rPr>
            </w:pPr>
            <w:r w:rsidRPr="002C701C">
              <w:rPr>
                <w:rFonts w:ascii="Arial" w:eastAsia="Malgun Gothic" w:hAnsi="Arial" w:cs="Arial"/>
                <w:color w:val="000000"/>
                <w:sz w:val="22"/>
                <w:szCs w:val="22"/>
                <w:lang w:eastAsia="ko-KR"/>
              </w:rPr>
              <w:t>2.383</w:t>
            </w:r>
          </w:p>
        </w:tc>
        <w:tc>
          <w:tcPr>
            <w:tcW w:w="2977" w:type="dxa"/>
            <w:tcBorders>
              <w:top w:val="nil"/>
              <w:left w:val="nil"/>
              <w:bottom w:val="single" w:sz="4" w:space="0" w:color="auto"/>
              <w:right w:val="single" w:sz="4" w:space="0" w:color="auto"/>
            </w:tcBorders>
            <w:noWrap/>
            <w:vAlign w:val="center"/>
            <w:hideMark/>
          </w:tcPr>
          <w:p w14:paraId="6398823A" w14:textId="77777777" w:rsidR="00074F8F" w:rsidRPr="002C701C" w:rsidRDefault="00074F8F" w:rsidP="00E75DF6">
            <w:pPr>
              <w:jc w:val="center"/>
              <w:rPr>
                <w:rFonts w:ascii="Arial" w:eastAsia="Malgun Gothic" w:hAnsi="Arial" w:cs="Arial"/>
                <w:color w:val="000000"/>
                <w:sz w:val="22"/>
                <w:szCs w:val="22"/>
                <w:lang w:eastAsia="ko-KR"/>
              </w:rPr>
            </w:pPr>
            <w:r w:rsidRPr="002C701C">
              <w:rPr>
                <w:rFonts w:ascii="Arial" w:eastAsia="Malgun Gothic" w:hAnsi="Arial" w:cs="Arial"/>
                <w:color w:val="000000"/>
                <w:sz w:val="22"/>
                <w:szCs w:val="22"/>
                <w:lang w:eastAsia="ko-KR"/>
              </w:rPr>
              <w:t>79</w:t>
            </w:r>
          </w:p>
        </w:tc>
      </w:tr>
      <w:tr w:rsidR="00074F8F" w:rsidRPr="00834BB9" w14:paraId="1CBAB46E" w14:textId="77777777" w:rsidTr="00E75DF6">
        <w:trPr>
          <w:trHeight w:val="272"/>
        </w:trPr>
        <w:tc>
          <w:tcPr>
            <w:tcW w:w="1980" w:type="dxa"/>
            <w:tcBorders>
              <w:top w:val="nil"/>
              <w:left w:val="single" w:sz="4" w:space="0" w:color="auto"/>
              <w:bottom w:val="single" w:sz="4" w:space="0" w:color="auto"/>
              <w:right w:val="single" w:sz="4" w:space="0" w:color="auto"/>
            </w:tcBorders>
            <w:noWrap/>
            <w:vAlign w:val="center"/>
            <w:hideMark/>
          </w:tcPr>
          <w:p w14:paraId="6D7BED36" w14:textId="77777777" w:rsidR="00074F8F" w:rsidRPr="002C701C" w:rsidRDefault="00074F8F" w:rsidP="00E75DF6">
            <w:pPr>
              <w:rPr>
                <w:rFonts w:ascii="Arial" w:eastAsia="Malgun Gothic" w:hAnsi="Arial" w:cs="Arial"/>
                <w:color w:val="000000"/>
                <w:sz w:val="22"/>
                <w:szCs w:val="22"/>
                <w:lang w:eastAsia="ko-KR"/>
              </w:rPr>
            </w:pPr>
            <w:r w:rsidRPr="002C701C">
              <w:rPr>
                <w:rFonts w:ascii="Arial" w:eastAsia="Malgun Gothic" w:hAnsi="Arial" w:cs="Arial"/>
                <w:color w:val="000000"/>
                <w:sz w:val="22"/>
                <w:szCs w:val="22"/>
                <w:lang w:eastAsia="ko-KR"/>
              </w:rPr>
              <w:t>SRp40</w:t>
            </w:r>
          </w:p>
        </w:tc>
        <w:tc>
          <w:tcPr>
            <w:tcW w:w="1417" w:type="dxa"/>
            <w:tcBorders>
              <w:top w:val="nil"/>
              <w:left w:val="nil"/>
              <w:bottom w:val="single" w:sz="4" w:space="0" w:color="auto"/>
              <w:right w:val="single" w:sz="4" w:space="0" w:color="auto"/>
            </w:tcBorders>
            <w:noWrap/>
            <w:vAlign w:val="center"/>
            <w:hideMark/>
          </w:tcPr>
          <w:p w14:paraId="46481A57" w14:textId="77777777" w:rsidR="00074F8F" w:rsidRPr="002C701C" w:rsidRDefault="00074F8F" w:rsidP="00E75DF6">
            <w:pPr>
              <w:jc w:val="center"/>
              <w:rPr>
                <w:rFonts w:ascii="Arial" w:eastAsia="Malgun Gothic" w:hAnsi="Arial" w:cs="Arial"/>
                <w:color w:val="000000"/>
                <w:sz w:val="22"/>
                <w:szCs w:val="22"/>
                <w:lang w:eastAsia="ko-KR"/>
              </w:rPr>
            </w:pPr>
            <w:r w:rsidRPr="002C701C">
              <w:rPr>
                <w:rFonts w:ascii="Arial" w:eastAsia="Malgun Gothic" w:hAnsi="Arial" w:cs="Arial"/>
                <w:color w:val="000000"/>
                <w:sz w:val="22"/>
                <w:szCs w:val="22"/>
                <w:lang w:eastAsia="ko-KR"/>
              </w:rPr>
              <w:t>2.67</w:t>
            </w:r>
          </w:p>
        </w:tc>
        <w:tc>
          <w:tcPr>
            <w:tcW w:w="2977" w:type="dxa"/>
            <w:tcBorders>
              <w:top w:val="nil"/>
              <w:left w:val="nil"/>
              <w:bottom w:val="single" w:sz="4" w:space="0" w:color="auto"/>
              <w:right w:val="single" w:sz="4" w:space="0" w:color="auto"/>
            </w:tcBorders>
            <w:noWrap/>
            <w:vAlign w:val="center"/>
            <w:hideMark/>
          </w:tcPr>
          <w:p w14:paraId="572760D5" w14:textId="77777777" w:rsidR="00074F8F" w:rsidRPr="002C701C" w:rsidRDefault="00074F8F" w:rsidP="00E75DF6">
            <w:pPr>
              <w:jc w:val="center"/>
              <w:rPr>
                <w:rFonts w:ascii="Arial" w:eastAsia="Malgun Gothic" w:hAnsi="Arial" w:cs="Arial"/>
                <w:color w:val="000000"/>
                <w:sz w:val="22"/>
                <w:szCs w:val="22"/>
                <w:lang w:eastAsia="ko-KR"/>
              </w:rPr>
            </w:pPr>
            <w:r w:rsidRPr="002C701C">
              <w:rPr>
                <w:rFonts w:ascii="Arial" w:eastAsia="Malgun Gothic" w:hAnsi="Arial" w:cs="Arial"/>
                <w:color w:val="000000"/>
                <w:sz w:val="22"/>
                <w:szCs w:val="22"/>
                <w:lang w:eastAsia="ko-KR"/>
              </w:rPr>
              <w:t>96</w:t>
            </w:r>
          </w:p>
        </w:tc>
      </w:tr>
      <w:tr w:rsidR="00074F8F" w:rsidRPr="00834BB9" w14:paraId="71B98165" w14:textId="77777777" w:rsidTr="00E75DF6">
        <w:trPr>
          <w:trHeight w:val="277"/>
        </w:trPr>
        <w:tc>
          <w:tcPr>
            <w:tcW w:w="1980" w:type="dxa"/>
            <w:tcBorders>
              <w:top w:val="nil"/>
              <w:left w:val="single" w:sz="4" w:space="0" w:color="auto"/>
              <w:bottom w:val="single" w:sz="4" w:space="0" w:color="auto"/>
              <w:right w:val="single" w:sz="4" w:space="0" w:color="auto"/>
            </w:tcBorders>
            <w:noWrap/>
            <w:vAlign w:val="center"/>
            <w:hideMark/>
          </w:tcPr>
          <w:p w14:paraId="41A8ACC3" w14:textId="77777777" w:rsidR="00074F8F" w:rsidRPr="002C701C" w:rsidRDefault="00074F8F" w:rsidP="00E75DF6">
            <w:pPr>
              <w:rPr>
                <w:rFonts w:ascii="Arial" w:eastAsia="Malgun Gothic" w:hAnsi="Arial" w:cs="Arial"/>
                <w:color w:val="000000"/>
                <w:sz w:val="22"/>
                <w:szCs w:val="22"/>
                <w:lang w:eastAsia="ko-KR"/>
              </w:rPr>
            </w:pPr>
            <w:r w:rsidRPr="002C701C">
              <w:rPr>
                <w:rFonts w:ascii="Arial" w:eastAsia="Malgun Gothic" w:hAnsi="Arial" w:cs="Arial"/>
                <w:color w:val="000000"/>
                <w:sz w:val="22"/>
                <w:szCs w:val="22"/>
                <w:lang w:eastAsia="ko-KR"/>
              </w:rPr>
              <w:t>SRp55</w:t>
            </w:r>
          </w:p>
        </w:tc>
        <w:tc>
          <w:tcPr>
            <w:tcW w:w="1417" w:type="dxa"/>
            <w:tcBorders>
              <w:top w:val="nil"/>
              <w:left w:val="nil"/>
              <w:bottom w:val="single" w:sz="4" w:space="0" w:color="auto"/>
              <w:right w:val="single" w:sz="4" w:space="0" w:color="auto"/>
            </w:tcBorders>
            <w:noWrap/>
            <w:vAlign w:val="center"/>
            <w:hideMark/>
          </w:tcPr>
          <w:p w14:paraId="7EF895A5" w14:textId="77777777" w:rsidR="00074F8F" w:rsidRPr="002C701C" w:rsidRDefault="00074F8F" w:rsidP="00E75DF6">
            <w:pPr>
              <w:jc w:val="center"/>
              <w:rPr>
                <w:rFonts w:ascii="Arial" w:eastAsia="Malgun Gothic" w:hAnsi="Arial" w:cs="Arial"/>
                <w:color w:val="000000"/>
                <w:sz w:val="22"/>
                <w:szCs w:val="22"/>
                <w:lang w:eastAsia="ko-KR"/>
              </w:rPr>
            </w:pPr>
            <w:r w:rsidRPr="002C701C">
              <w:rPr>
                <w:rFonts w:ascii="Arial" w:eastAsia="Malgun Gothic" w:hAnsi="Arial" w:cs="Arial"/>
                <w:color w:val="000000"/>
                <w:sz w:val="22"/>
                <w:szCs w:val="22"/>
                <w:lang w:eastAsia="ko-KR"/>
              </w:rPr>
              <w:t>2.676</w:t>
            </w:r>
          </w:p>
        </w:tc>
        <w:tc>
          <w:tcPr>
            <w:tcW w:w="2977" w:type="dxa"/>
            <w:tcBorders>
              <w:top w:val="nil"/>
              <w:left w:val="nil"/>
              <w:bottom w:val="single" w:sz="4" w:space="0" w:color="auto"/>
              <w:right w:val="single" w:sz="4" w:space="0" w:color="auto"/>
            </w:tcBorders>
            <w:noWrap/>
            <w:vAlign w:val="center"/>
            <w:hideMark/>
          </w:tcPr>
          <w:p w14:paraId="2191CEDC" w14:textId="77777777" w:rsidR="00074F8F" w:rsidRPr="002C701C" w:rsidRDefault="00074F8F" w:rsidP="00E75DF6">
            <w:pPr>
              <w:jc w:val="center"/>
              <w:rPr>
                <w:rFonts w:ascii="Arial" w:eastAsia="Malgun Gothic" w:hAnsi="Arial" w:cs="Arial"/>
                <w:color w:val="000000"/>
                <w:sz w:val="22"/>
                <w:szCs w:val="22"/>
                <w:lang w:eastAsia="ko-KR"/>
              </w:rPr>
            </w:pPr>
            <w:r w:rsidRPr="002C701C">
              <w:rPr>
                <w:rFonts w:ascii="Arial" w:eastAsia="Malgun Gothic" w:hAnsi="Arial" w:cs="Arial"/>
                <w:color w:val="000000"/>
                <w:sz w:val="22"/>
                <w:szCs w:val="22"/>
                <w:lang w:eastAsia="ko-KR"/>
              </w:rPr>
              <w:t>47</w:t>
            </w:r>
          </w:p>
        </w:tc>
      </w:tr>
    </w:tbl>
    <w:p w14:paraId="3A3365E7" w14:textId="77777777" w:rsidR="00074F8F" w:rsidRDefault="00074F8F" w:rsidP="00F74361">
      <w:pPr>
        <w:rPr>
          <w:rFonts w:ascii="Arial" w:hAnsi="Arial" w:cs="Arial"/>
          <w:sz w:val="22"/>
          <w:szCs w:val="22"/>
        </w:rPr>
      </w:pPr>
    </w:p>
    <w:p w14:paraId="02BA1848" w14:textId="77777777" w:rsidR="00074F8F" w:rsidRPr="00D815E0" w:rsidRDefault="00074F8F" w:rsidP="00F74361">
      <w:pPr>
        <w:rPr>
          <w:rFonts w:ascii="Arial" w:hAnsi="Arial" w:cs="Arial"/>
          <w:sz w:val="22"/>
          <w:szCs w:val="22"/>
        </w:rPr>
      </w:pPr>
    </w:p>
    <w:p w14:paraId="60FF8715" w14:textId="2087AD92" w:rsidR="00F74361" w:rsidRPr="002C701C" w:rsidRDefault="00F74361" w:rsidP="00E43B4F">
      <w:pPr>
        <w:rPr>
          <w:rFonts w:ascii="Arial" w:hAnsi="Arial" w:cs="Arial"/>
          <w:b/>
          <w:bCs/>
          <w:sz w:val="24"/>
          <w:szCs w:val="24"/>
        </w:rPr>
      </w:pPr>
      <w:r w:rsidRPr="002C701C">
        <w:rPr>
          <w:rFonts w:ascii="Arial" w:hAnsi="Arial" w:cs="Arial"/>
          <w:b/>
          <w:bCs/>
          <w:sz w:val="24"/>
          <w:szCs w:val="24"/>
        </w:rPr>
        <w:t xml:space="preserve">Supplementary Table </w:t>
      </w:r>
      <w:r w:rsidR="00933A5A">
        <w:rPr>
          <w:rFonts w:ascii="Arial" w:hAnsi="Arial" w:cs="Arial"/>
          <w:b/>
          <w:bCs/>
          <w:sz w:val="24"/>
          <w:szCs w:val="24"/>
        </w:rPr>
        <w:t>7</w:t>
      </w:r>
      <w:r w:rsidRPr="002C701C">
        <w:rPr>
          <w:rFonts w:ascii="Arial" w:hAnsi="Arial" w:cs="Arial"/>
          <w:b/>
          <w:bCs/>
          <w:sz w:val="24"/>
          <w:szCs w:val="24"/>
        </w:rPr>
        <w:t xml:space="preserve">: Top 18 candidates </w:t>
      </w:r>
      <w:bookmarkStart w:id="15" w:name="_Hlk204637271"/>
      <w:r w:rsidRPr="002C701C">
        <w:rPr>
          <w:rFonts w:ascii="Arial" w:hAnsi="Arial" w:cs="Arial"/>
          <w:b/>
          <w:bCs/>
          <w:sz w:val="24"/>
          <w:szCs w:val="24"/>
        </w:rPr>
        <w:t xml:space="preserve">selected from pulldown analysis </w:t>
      </w:r>
      <w:bookmarkEnd w:id="15"/>
      <w:r w:rsidRPr="002C701C">
        <w:rPr>
          <w:rFonts w:ascii="Arial" w:hAnsi="Arial" w:cs="Arial"/>
          <w:b/>
          <w:bCs/>
          <w:sz w:val="24"/>
          <w:szCs w:val="24"/>
        </w:rPr>
        <w:t xml:space="preserve">based on higher fold change of interaction with circHIPK2 </w:t>
      </w:r>
    </w:p>
    <w:p w14:paraId="488D2F1A" w14:textId="77777777" w:rsidR="000C5385" w:rsidRPr="00D815E0" w:rsidRDefault="000C5385" w:rsidP="00E43B4F">
      <w:pPr>
        <w:rPr>
          <w:rFonts w:ascii="Arial" w:hAnsi="Arial" w:cs="Arial"/>
          <w:sz w:val="22"/>
          <w:szCs w:val="22"/>
        </w:rPr>
      </w:pPr>
    </w:p>
    <w:tbl>
      <w:tblPr>
        <w:tblW w:w="6794" w:type="dxa"/>
        <w:tblCellMar>
          <w:left w:w="0" w:type="dxa"/>
          <w:right w:w="0" w:type="dxa"/>
        </w:tblCellMar>
        <w:tblLook w:val="0600" w:firstRow="0" w:lastRow="0" w:firstColumn="0" w:lastColumn="0" w:noHBand="1" w:noVBand="1"/>
      </w:tblPr>
      <w:tblGrid>
        <w:gridCol w:w="1113"/>
        <w:gridCol w:w="3867"/>
        <w:gridCol w:w="1814"/>
      </w:tblGrid>
      <w:tr w:rsidR="00080EF0" w:rsidRPr="00D815E0" w14:paraId="40204B96" w14:textId="3A297D34" w:rsidTr="002C701C">
        <w:trPr>
          <w:trHeight w:val="349"/>
        </w:trPr>
        <w:tc>
          <w:tcPr>
            <w:tcW w:w="1113" w:type="dxa"/>
            <w:tcBorders>
              <w:top w:val="single" w:sz="8" w:space="0" w:color="000000"/>
              <w:left w:val="single" w:sz="8" w:space="0" w:color="000000"/>
              <w:bottom w:val="single" w:sz="8" w:space="0" w:color="000000"/>
              <w:right w:val="single" w:sz="8" w:space="0" w:color="000000"/>
            </w:tcBorders>
            <w:shd w:val="clear" w:color="auto" w:fill="D9D9D9"/>
            <w:tcMar>
              <w:top w:w="12" w:type="dxa"/>
              <w:left w:w="12" w:type="dxa"/>
              <w:bottom w:w="0" w:type="dxa"/>
              <w:right w:w="12" w:type="dxa"/>
            </w:tcMar>
            <w:vAlign w:val="center"/>
            <w:hideMark/>
          </w:tcPr>
          <w:p w14:paraId="45EE1A94" w14:textId="77777777" w:rsidR="00080EF0" w:rsidRPr="00D815E0" w:rsidRDefault="00080EF0" w:rsidP="002C701C">
            <w:pPr>
              <w:jc w:val="center"/>
              <w:textAlignment w:val="bottom"/>
              <w:rPr>
                <w:rFonts w:ascii="Arial" w:hAnsi="Arial" w:cs="Arial"/>
                <w:sz w:val="22"/>
                <w:szCs w:val="22"/>
              </w:rPr>
            </w:pPr>
            <w:bookmarkStart w:id="16" w:name="_Hlk204639917"/>
            <w:r w:rsidRPr="00D815E0">
              <w:rPr>
                <w:rFonts w:ascii="Arial" w:eastAsia="Malgun Gothic" w:hAnsi="Arial" w:cs="Arial"/>
                <w:b/>
                <w:bCs/>
                <w:color w:val="000000"/>
                <w:kern w:val="24"/>
                <w:sz w:val="22"/>
                <w:szCs w:val="22"/>
              </w:rPr>
              <w:t>Protein</w:t>
            </w:r>
          </w:p>
        </w:tc>
        <w:tc>
          <w:tcPr>
            <w:tcW w:w="3867" w:type="dxa"/>
            <w:tcBorders>
              <w:top w:val="single" w:sz="8" w:space="0" w:color="000000"/>
              <w:left w:val="single" w:sz="8" w:space="0" w:color="000000"/>
              <w:bottom w:val="single" w:sz="8" w:space="0" w:color="000000"/>
              <w:right w:val="single" w:sz="8" w:space="0" w:color="000000"/>
            </w:tcBorders>
            <w:shd w:val="clear" w:color="auto" w:fill="D9D9D9"/>
            <w:tcMar>
              <w:top w:w="12" w:type="dxa"/>
              <w:left w:w="12" w:type="dxa"/>
              <w:bottom w:w="0" w:type="dxa"/>
              <w:right w:w="12" w:type="dxa"/>
            </w:tcMar>
            <w:vAlign w:val="center"/>
            <w:hideMark/>
          </w:tcPr>
          <w:p w14:paraId="5A7E7376" w14:textId="3EC31A3B" w:rsidR="00080EF0" w:rsidRPr="00D815E0" w:rsidRDefault="00080EF0" w:rsidP="002B196F">
            <w:pPr>
              <w:jc w:val="center"/>
              <w:textAlignment w:val="bottom"/>
              <w:rPr>
                <w:rFonts w:ascii="Arial" w:hAnsi="Arial" w:cs="Arial"/>
                <w:sz w:val="22"/>
                <w:szCs w:val="22"/>
              </w:rPr>
            </w:pPr>
            <w:r w:rsidRPr="00D815E0">
              <w:rPr>
                <w:rFonts w:ascii="Arial" w:hAnsi="Arial" w:cs="Arial"/>
                <w:b/>
                <w:bCs/>
                <w:color w:val="000000"/>
                <w:kern w:val="24"/>
                <w:sz w:val="22"/>
                <w:szCs w:val="22"/>
              </w:rPr>
              <w:t>N: Mean c</w:t>
            </w:r>
            <w:r w:rsidR="002B196F">
              <w:rPr>
                <w:rFonts w:ascii="Arial" w:hAnsi="Arial" w:cs="Arial"/>
                <w:b/>
                <w:bCs/>
                <w:color w:val="000000"/>
                <w:kern w:val="24"/>
                <w:sz w:val="22"/>
                <w:szCs w:val="22"/>
              </w:rPr>
              <w:t>ircHIPK2</w:t>
            </w:r>
            <w:r w:rsidRPr="00D815E0">
              <w:rPr>
                <w:rFonts w:ascii="Arial" w:hAnsi="Arial" w:cs="Arial"/>
                <w:b/>
                <w:bCs/>
                <w:color w:val="000000"/>
                <w:kern w:val="24"/>
                <w:sz w:val="22"/>
                <w:szCs w:val="22"/>
              </w:rPr>
              <w:t>2 Probe_x-y_Mean Scramble</w:t>
            </w:r>
          </w:p>
        </w:tc>
        <w:tc>
          <w:tcPr>
            <w:tcW w:w="1814"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64B51718" w14:textId="5DD20D3E" w:rsidR="00080EF0" w:rsidRPr="00D815E0" w:rsidRDefault="002B196F" w:rsidP="002B196F">
            <w:pPr>
              <w:jc w:val="center"/>
              <w:textAlignment w:val="bottom"/>
              <w:rPr>
                <w:rFonts w:ascii="Arial" w:hAnsi="Arial" w:cs="Arial"/>
                <w:b/>
                <w:bCs/>
                <w:color w:val="000000"/>
                <w:kern w:val="24"/>
                <w:sz w:val="22"/>
                <w:szCs w:val="22"/>
              </w:rPr>
            </w:pPr>
            <w:r>
              <w:rPr>
                <w:rFonts w:ascii="Arial" w:hAnsi="Arial" w:cs="Arial"/>
                <w:b/>
                <w:bCs/>
                <w:color w:val="000000"/>
                <w:kern w:val="24"/>
                <w:sz w:val="22"/>
                <w:szCs w:val="22"/>
              </w:rPr>
              <w:t xml:space="preserve">p </w:t>
            </w:r>
            <w:r w:rsidR="00080EF0">
              <w:rPr>
                <w:rFonts w:ascii="Arial" w:hAnsi="Arial" w:cs="Arial"/>
                <w:b/>
                <w:bCs/>
                <w:color w:val="000000"/>
                <w:kern w:val="24"/>
                <w:sz w:val="22"/>
                <w:szCs w:val="22"/>
              </w:rPr>
              <w:t>Value</w:t>
            </w:r>
          </w:p>
        </w:tc>
      </w:tr>
      <w:tr w:rsidR="00080EF0" w:rsidRPr="00D815E0" w14:paraId="4DDDF6FC" w14:textId="1243E071"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32008B8A" w14:textId="6D99DBA9" w:rsidR="00080EF0" w:rsidRPr="00080EF0" w:rsidRDefault="00080EF0" w:rsidP="00080EF0">
            <w:pPr>
              <w:textAlignment w:val="bottom"/>
              <w:rPr>
                <w:rFonts w:ascii="Arial" w:hAnsi="Arial" w:cs="Arial"/>
                <w:sz w:val="22"/>
                <w:szCs w:val="22"/>
              </w:rPr>
            </w:pPr>
            <w:bookmarkStart w:id="17" w:name="_Hlk204637945"/>
            <w:r w:rsidRPr="00080EF0">
              <w:rPr>
                <w:rFonts w:ascii="Arial" w:hAnsi="Arial" w:cs="Arial"/>
                <w:sz w:val="22"/>
                <w:szCs w:val="22"/>
              </w:rPr>
              <w:t>Caprin1</w:t>
            </w:r>
            <w:bookmarkEnd w:id="17"/>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59F60300" w14:textId="2DF2A68A"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7.40314</w:t>
            </w:r>
          </w:p>
        </w:tc>
        <w:tc>
          <w:tcPr>
            <w:tcW w:w="1814" w:type="dxa"/>
            <w:tcBorders>
              <w:top w:val="single" w:sz="8" w:space="0" w:color="000000"/>
              <w:left w:val="single" w:sz="8" w:space="0" w:color="000000"/>
              <w:bottom w:val="single" w:sz="8" w:space="0" w:color="000000"/>
              <w:right w:val="single" w:sz="8" w:space="0" w:color="000000"/>
            </w:tcBorders>
          </w:tcPr>
          <w:p w14:paraId="51061808" w14:textId="297D30FA"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0.0001</w:t>
            </w:r>
            <w:r w:rsidR="00A235C8">
              <w:rPr>
                <w:rFonts w:ascii="Arial" w:hAnsi="Arial" w:cs="Arial"/>
                <w:sz w:val="22"/>
                <w:szCs w:val="22"/>
              </w:rPr>
              <w:t>4</w:t>
            </w:r>
          </w:p>
        </w:tc>
      </w:tr>
      <w:tr w:rsidR="00080EF0" w:rsidRPr="00D815E0" w14:paraId="6351986D" w14:textId="71D4C198"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5758EF2C" w14:textId="1977E13D" w:rsidR="00080EF0" w:rsidRPr="00080EF0" w:rsidRDefault="00080EF0" w:rsidP="00080EF0">
            <w:pPr>
              <w:textAlignment w:val="bottom"/>
              <w:rPr>
                <w:rFonts w:ascii="Arial" w:hAnsi="Arial" w:cs="Arial"/>
                <w:sz w:val="22"/>
                <w:szCs w:val="22"/>
              </w:rPr>
            </w:pPr>
            <w:r w:rsidRPr="00080EF0">
              <w:rPr>
                <w:rFonts w:ascii="Arial" w:hAnsi="Arial" w:cs="Arial"/>
                <w:sz w:val="22"/>
                <w:szCs w:val="22"/>
              </w:rPr>
              <w:lastRenderedPageBreak/>
              <w:t>Hnrnpk</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09DC4BB8" w14:textId="0EB11499"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3.58096</w:t>
            </w:r>
          </w:p>
        </w:tc>
        <w:tc>
          <w:tcPr>
            <w:tcW w:w="1814" w:type="dxa"/>
            <w:tcBorders>
              <w:top w:val="single" w:sz="8" w:space="0" w:color="000000"/>
              <w:left w:val="single" w:sz="8" w:space="0" w:color="000000"/>
              <w:bottom w:val="single" w:sz="8" w:space="0" w:color="000000"/>
              <w:right w:val="single" w:sz="8" w:space="0" w:color="000000"/>
            </w:tcBorders>
          </w:tcPr>
          <w:p w14:paraId="0A13EA7E" w14:textId="7E47C203"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0.00079</w:t>
            </w:r>
          </w:p>
        </w:tc>
      </w:tr>
      <w:tr w:rsidR="00080EF0" w:rsidRPr="00D815E0" w14:paraId="7A86C9E7" w14:textId="3917AA6E"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4C516B7B" w14:textId="1C1CF226" w:rsidR="00080EF0" w:rsidRPr="00080EF0" w:rsidRDefault="00080EF0" w:rsidP="00080EF0">
            <w:pPr>
              <w:textAlignment w:val="bottom"/>
              <w:rPr>
                <w:rFonts w:ascii="Arial" w:hAnsi="Arial" w:cs="Arial"/>
                <w:sz w:val="22"/>
                <w:szCs w:val="22"/>
              </w:rPr>
            </w:pPr>
            <w:r w:rsidRPr="00080EF0">
              <w:rPr>
                <w:rFonts w:ascii="Arial" w:hAnsi="Arial" w:cs="Arial"/>
                <w:sz w:val="22"/>
                <w:szCs w:val="22"/>
              </w:rPr>
              <w:t>G3bp1</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6A953E60" w14:textId="2F6C9DB0"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6.59992</w:t>
            </w:r>
          </w:p>
        </w:tc>
        <w:tc>
          <w:tcPr>
            <w:tcW w:w="1814" w:type="dxa"/>
            <w:tcBorders>
              <w:top w:val="single" w:sz="8" w:space="0" w:color="000000"/>
              <w:left w:val="single" w:sz="8" w:space="0" w:color="000000"/>
              <w:bottom w:val="single" w:sz="8" w:space="0" w:color="000000"/>
              <w:right w:val="single" w:sz="8" w:space="0" w:color="000000"/>
            </w:tcBorders>
          </w:tcPr>
          <w:p w14:paraId="5BF222D0" w14:textId="58107A3A"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0.0009</w:t>
            </w:r>
            <w:r w:rsidR="00A235C8">
              <w:rPr>
                <w:rFonts w:ascii="Arial" w:hAnsi="Arial" w:cs="Arial"/>
                <w:sz w:val="22"/>
                <w:szCs w:val="22"/>
              </w:rPr>
              <w:t>7</w:t>
            </w:r>
          </w:p>
        </w:tc>
      </w:tr>
      <w:tr w:rsidR="00080EF0" w:rsidRPr="00D815E0" w14:paraId="5066D461" w14:textId="732E7221"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1FFCABBD" w14:textId="495CB0B2" w:rsidR="00080EF0" w:rsidRPr="00080EF0" w:rsidRDefault="00080EF0" w:rsidP="00080EF0">
            <w:pPr>
              <w:textAlignment w:val="bottom"/>
              <w:rPr>
                <w:rFonts w:ascii="Arial" w:hAnsi="Arial" w:cs="Arial"/>
                <w:sz w:val="22"/>
                <w:szCs w:val="22"/>
              </w:rPr>
            </w:pPr>
            <w:r w:rsidRPr="00080EF0">
              <w:rPr>
                <w:rFonts w:ascii="Arial" w:hAnsi="Arial" w:cs="Arial"/>
                <w:sz w:val="22"/>
                <w:szCs w:val="22"/>
              </w:rPr>
              <w:t>Hnrnpa2b1</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3B553F36" w14:textId="312C80F9"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5.5688</w:t>
            </w:r>
          </w:p>
        </w:tc>
        <w:tc>
          <w:tcPr>
            <w:tcW w:w="1814" w:type="dxa"/>
            <w:tcBorders>
              <w:top w:val="single" w:sz="8" w:space="0" w:color="000000"/>
              <w:left w:val="single" w:sz="8" w:space="0" w:color="000000"/>
              <w:bottom w:val="single" w:sz="8" w:space="0" w:color="000000"/>
              <w:right w:val="single" w:sz="8" w:space="0" w:color="000000"/>
            </w:tcBorders>
          </w:tcPr>
          <w:p w14:paraId="57DD63C2" w14:textId="65D4ABB0"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0.0011</w:t>
            </w:r>
          </w:p>
        </w:tc>
      </w:tr>
      <w:tr w:rsidR="00080EF0" w:rsidRPr="00D815E0" w14:paraId="534D79AF" w14:textId="6348E869"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13EE7E4F" w14:textId="162D4F7E" w:rsidR="00080EF0" w:rsidRPr="00080EF0" w:rsidRDefault="00080EF0" w:rsidP="00080EF0">
            <w:pPr>
              <w:textAlignment w:val="bottom"/>
              <w:rPr>
                <w:rFonts w:ascii="Arial" w:hAnsi="Arial" w:cs="Arial"/>
                <w:sz w:val="22"/>
                <w:szCs w:val="22"/>
              </w:rPr>
            </w:pPr>
            <w:r w:rsidRPr="00080EF0">
              <w:rPr>
                <w:rFonts w:ascii="Arial" w:hAnsi="Arial" w:cs="Arial"/>
                <w:sz w:val="22"/>
                <w:szCs w:val="22"/>
              </w:rPr>
              <w:t>Hnrnpa0</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3F7053D9" w14:textId="7331D551"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4.38765</w:t>
            </w:r>
          </w:p>
        </w:tc>
        <w:tc>
          <w:tcPr>
            <w:tcW w:w="1814" w:type="dxa"/>
            <w:tcBorders>
              <w:top w:val="single" w:sz="8" w:space="0" w:color="000000"/>
              <w:left w:val="single" w:sz="8" w:space="0" w:color="000000"/>
              <w:bottom w:val="single" w:sz="8" w:space="0" w:color="000000"/>
              <w:right w:val="single" w:sz="8" w:space="0" w:color="000000"/>
            </w:tcBorders>
          </w:tcPr>
          <w:p w14:paraId="7F08E34D" w14:textId="1098DD9B"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0.001</w:t>
            </w:r>
            <w:r w:rsidR="00A235C8">
              <w:rPr>
                <w:rFonts w:ascii="Arial" w:hAnsi="Arial" w:cs="Arial"/>
                <w:sz w:val="22"/>
                <w:szCs w:val="22"/>
              </w:rPr>
              <w:t>8</w:t>
            </w:r>
          </w:p>
        </w:tc>
      </w:tr>
      <w:tr w:rsidR="00080EF0" w:rsidRPr="00D815E0" w14:paraId="34311785" w14:textId="1304F50A"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5E41FDD9" w14:textId="60C65045" w:rsidR="00080EF0" w:rsidRPr="00080EF0" w:rsidRDefault="00080EF0" w:rsidP="00080EF0">
            <w:pPr>
              <w:textAlignment w:val="bottom"/>
              <w:rPr>
                <w:rFonts w:ascii="Arial" w:hAnsi="Arial" w:cs="Arial"/>
                <w:sz w:val="22"/>
                <w:szCs w:val="22"/>
              </w:rPr>
            </w:pPr>
            <w:r w:rsidRPr="00080EF0">
              <w:rPr>
                <w:rFonts w:ascii="Arial" w:hAnsi="Arial" w:cs="Arial"/>
                <w:sz w:val="22"/>
                <w:szCs w:val="22"/>
              </w:rPr>
              <w:t>U2af2</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24B44E6B" w14:textId="7D0FE172"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4.91026</w:t>
            </w:r>
          </w:p>
        </w:tc>
        <w:tc>
          <w:tcPr>
            <w:tcW w:w="1814" w:type="dxa"/>
            <w:tcBorders>
              <w:top w:val="single" w:sz="8" w:space="0" w:color="000000"/>
              <w:left w:val="single" w:sz="8" w:space="0" w:color="000000"/>
              <w:bottom w:val="single" w:sz="8" w:space="0" w:color="000000"/>
              <w:right w:val="single" w:sz="8" w:space="0" w:color="000000"/>
            </w:tcBorders>
          </w:tcPr>
          <w:p w14:paraId="4039420C" w14:textId="52AEFAC3"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0.0024</w:t>
            </w:r>
          </w:p>
        </w:tc>
      </w:tr>
      <w:tr w:rsidR="00080EF0" w:rsidRPr="00D815E0" w14:paraId="6064BD54" w14:textId="6FA78FC9"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5A600914" w14:textId="016113CB" w:rsidR="00080EF0" w:rsidRPr="00080EF0" w:rsidRDefault="00080EF0" w:rsidP="00080EF0">
            <w:pPr>
              <w:textAlignment w:val="bottom"/>
              <w:rPr>
                <w:rFonts w:ascii="Arial" w:hAnsi="Arial" w:cs="Arial"/>
                <w:sz w:val="22"/>
                <w:szCs w:val="22"/>
              </w:rPr>
            </w:pPr>
            <w:r w:rsidRPr="00080EF0">
              <w:rPr>
                <w:rFonts w:ascii="Arial" w:hAnsi="Arial" w:cs="Arial"/>
                <w:sz w:val="22"/>
                <w:szCs w:val="22"/>
              </w:rPr>
              <w:t>Ptbp1</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31493436" w14:textId="4A84EDD1"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6.06211</w:t>
            </w:r>
          </w:p>
        </w:tc>
        <w:tc>
          <w:tcPr>
            <w:tcW w:w="1814" w:type="dxa"/>
            <w:tcBorders>
              <w:top w:val="single" w:sz="8" w:space="0" w:color="000000"/>
              <w:left w:val="single" w:sz="8" w:space="0" w:color="000000"/>
              <w:bottom w:val="single" w:sz="8" w:space="0" w:color="000000"/>
              <w:right w:val="single" w:sz="8" w:space="0" w:color="000000"/>
            </w:tcBorders>
          </w:tcPr>
          <w:p w14:paraId="0A441286" w14:textId="1BA2A978"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0.003</w:t>
            </w:r>
            <w:r w:rsidR="00A235C8">
              <w:rPr>
                <w:rFonts w:ascii="Arial" w:hAnsi="Arial" w:cs="Arial"/>
                <w:sz w:val="22"/>
                <w:szCs w:val="22"/>
              </w:rPr>
              <w:t>6</w:t>
            </w:r>
          </w:p>
        </w:tc>
      </w:tr>
      <w:tr w:rsidR="00080EF0" w:rsidRPr="00D815E0" w14:paraId="445AED98" w14:textId="708765EF"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13C024D2" w14:textId="7EB9CCAF" w:rsidR="00080EF0" w:rsidRPr="00080EF0" w:rsidRDefault="00080EF0" w:rsidP="00080EF0">
            <w:pPr>
              <w:textAlignment w:val="bottom"/>
              <w:rPr>
                <w:rFonts w:ascii="Arial" w:hAnsi="Arial" w:cs="Arial"/>
                <w:sz w:val="22"/>
                <w:szCs w:val="22"/>
              </w:rPr>
            </w:pPr>
            <w:r w:rsidRPr="00080EF0">
              <w:rPr>
                <w:rFonts w:ascii="Arial" w:hAnsi="Arial" w:cs="Arial"/>
                <w:sz w:val="22"/>
                <w:szCs w:val="22"/>
              </w:rPr>
              <w:t>Hnrnpd</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4D5155F1" w14:textId="28B4182F"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6.90787</w:t>
            </w:r>
          </w:p>
        </w:tc>
        <w:tc>
          <w:tcPr>
            <w:tcW w:w="1814" w:type="dxa"/>
            <w:tcBorders>
              <w:top w:val="single" w:sz="8" w:space="0" w:color="000000"/>
              <w:left w:val="single" w:sz="8" w:space="0" w:color="000000"/>
              <w:bottom w:val="single" w:sz="8" w:space="0" w:color="000000"/>
              <w:right w:val="single" w:sz="8" w:space="0" w:color="000000"/>
            </w:tcBorders>
          </w:tcPr>
          <w:p w14:paraId="155E7810" w14:textId="3A6B41F7"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0.0038</w:t>
            </w:r>
          </w:p>
        </w:tc>
      </w:tr>
      <w:tr w:rsidR="00080EF0" w:rsidRPr="00D815E0" w14:paraId="54CA3EEF" w14:textId="6430C990"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6F59C166" w14:textId="721B34C0" w:rsidR="00080EF0" w:rsidRPr="00080EF0" w:rsidRDefault="00080EF0" w:rsidP="00080EF0">
            <w:pPr>
              <w:textAlignment w:val="bottom"/>
              <w:rPr>
                <w:rFonts w:ascii="Arial" w:hAnsi="Arial" w:cs="Arial"/>
                <w:sz w:val="22"/>
                <w:szCs w:val="22"/>
              </w:rPr>
            </w:pPr>
            <w:r w:rsidRPr="00080EF0">
              <w:rPr>
                <w:rFonts w:ascii="Arial" w:hAnsi="Arial" w:cs="Arial"/>
                <w:sz w:val="22"/>
                <w:szCs w:val="22"/>
              </w:rPr>
              <w:t>Hnrnpa1</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615D5672" w14:textId="259544CE"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7.41733</w:t>
            </w:r>
          </w:p>
        </w:tc>
        <w:tc>
          <w:tcPr>
            <w:tcW w:w="1814" w:type="dxa"/>
            <w:tcBorders>
              <w:top w:val="single" w:sz="8" w:space="0" w:color="000000"/>
              <w:left w:val="single" w:sz="8" w:space="0" w:color="000000"/>
              <w:bottom w:val="single" w:sz="8" w:space="0" w:color="000000"/>
              <w:right w:val="single" w:sz="8" w:space="0" w:color="000000"/>
            </w:tcBorders>
          </w:tcPr>
          <w:p w14:paraId="3EB18BA7" w14:textId="1DC8E997"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0.004</w:t>
            </w:r>
            <w:r w:rsidR="00A235C8">
              <w:rPr>
                <w:rFonts w:ascii="Arial" w:hAnsi="Arial" w:cs="Arial"/>
                <w:sz w:val="22"/>
                <w:szCs w:val="22"/>
              </w:rPr>
              <w:t>9</w:t>
            </w:r>
          </w:p>
        </w:tc>
      </w:tr>
      <w:tr w:rsidR="00080EF0" w:rsidRPr="00D815E0" w14:paraId="5467D5CC" w14:textId="3C47668D"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6DDD49C3" w14:textId="31D05E7C" w:rsidR="00080EF0" w:rsidRPr="00080EF0" w:rsidRDefault="00080EF0" w:rsidP="00080EF0">
            <w:pPr>
              <w:textAlignment w:val="bottom"/>
              <w:rPr>
                <w:rFonts w:ascii="Arial" w:hAnsi="Arial" w:cs="Arial"/>
                <w:sz w:val="22"/>
                <w:szCs w:val="22"/>
              </w:rPr>
            </w:pPr>
            <w:r w:rsidRPr="00080EF0">
              <w:rPr>
                <w:rFonts w:ascii="Arial" w:hAnsi="Arial" w:cs="Arial"/>
                <w:sz w:val="22"/>
                <w:szCs w:val="22"/>
              </w:rPr>
              <w:t>Hnrnpab</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5D63B01B" w14:textId="32CE2712"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5.62181</w:t>
            </w:r>
          </w:p>
        </w:tc>
        <w:tc>
          <w:tcPr>
            <w:tcW w:w="1814" w:type="dxa"/>
            <w:tcBorders>
              <w:top w:val="single" w:sz="8" w:space="0" w:color="000000"/>
              <w:left w:val="single" w:sz="8" w:space="0" w:color="000000"/>
              <w:bottom w:val="single" w:sz="8" w:space="0" w:color="000000"/>
              <w:right w:val="single" w:sz="8" w:space="0" w:color="000000"/>
            </w:tcBorders>
          </w:tcPr>
          <w:p w14:paraId="1A3603BF" w14:textId="6621938F"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0.0059</w:t>
            </w:r>
          </w:p>
        </w:tc>
      </w:tr>
      <w:tr w:rsidR="00080EF0" w:rsidRPr="00D815E0" w14:paraId="0188B841" w14:textId="253A65AB"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2E81D2B8" w14:textId="7096101F" w:rsidR="00080EF0" w:rsidRPr="00080EF0" w:rsidRDefault="00080EF0" w:rsidP="00080EF0">
            <w:pPr>
              <w:textAlignment w:val="bottom"/>
              <w:rPr>
                <w:rFonts w:ascii="Arial" w:hAnsi="Arial" w:cs="Arial"/>
                <w:sz w:val="22"/>
                <w:szCs w:val="22"/>
              </w:rPr>
            </w:pPr>
            <w:r w:rsidRPr="00080EF0">
              <w:rPr>
                <w:rFonts w:ascii="Arial" w:hAnsi="Arial" w:cs="Arial"/>
                <w:sz w:val="22"/>
                <w:szCs w:val="22"/>
              </w:rPr>
              <w:t>Rbm3</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457DADFE" w14:textId="2AEDD2EA"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8.23263</w:t>
            </w:r>
          </w:p>
        </w:tc>
        <w:tc>
          <w:tcPr>
            <w:tcW w:w="1814" w:type="dxa"/>
            <w:tcBorders>
              <w:top w:val="single" w:sz="8" w:space="0" w:color="000000"/>
              <w:left w:val="single" w:sz="8" w:space="0" w:color="000000"/>
              <w:bottom w:val="single" w:sz="8" w:space="0" w:color="000000"/>
              <w:right w:val="single" w:sz="8" w:space="0" w:color="000000"/>
            </w:tcBorders>
          </w:tcPr>
          <w:p w14:paraId="4C5B1C33" w14:textId="0F62BAC3"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0.0074</w:t>
            </w:r>
          </w:p>
        </w:tc>
      </w:tr>
      <w:tr w:rsidR="00080EF0" w:rsidRPr="00D815E0" w14:paraId="04F5514F" w14:textId="5E55AA84"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751133F5" w14:textId="1F11178D" w:rsidR="00080EF0" w:rsidRPr="00080EF0" w:rsidRDefault="00080EF0" w:rsidP="00080EF0">
            <w:pPr>
              <w:textAlignment w:val="bottom"/>
              <w:rPr>
                <w:rFonts w:ascii="Arial" w:hAnsi="Arial" w:cs="Arial"/>
                <w:sz w:val="22"/>
                <w:szCs w:val="22"/>
              </w:rPr>
            </w:pPr>
            <w:r w:rsidRPr="00080EF0">
              <w:rPr>
                <w:rFonts w:ascii="Arial" w:hAnsi="Arial" w:cs="Arial"/>
                <w:sz w:val="22"/>
                <w:szCs w:val="22"/>
              </w:rPr>
              <w:t>Vim</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30032D80" w14:textId="28457CA5"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4.15797</w:t>
            </w:r>
          </w:p>
        </w:tc>
        <w:tc>
          <w:tcPr>
            <w:tcW w:w="1814" w:type="dxa"/>
            <w:tcBorders>
              <w:top w:val="single" w:sz="8" w:space="0" w:color="000000"/>
              <w:left w:val="single" w:sz="8" w:space="0" w:color="000000"/>
              <w:bottom w:val="single" w:sz="8" w:space="0" w:color="000000"/>
              <w:right w:val="single" w:sz="8" w:space="0" w:color="000000"/>
            </w:tcBorders>
          </w:tcPr>
          <w:p w14:paraId="177B6990" w14:textId="1017C200"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0.009</w:t>
            </w:r>
            <w:r w:rsidR="00A235C8">
              <w:rPr>
                <w:rFonts w:ascii="Arial" w:hAnsi="Arial" w:cs="Arial"/>
                <w:sz w:val="22"/>
                <w:szCs w:val="22"/>
              </w:rPr>
              <w:t>1</w:t>
            </w:r>
          </w:p>
        </w:tc>
      </w:tr>
      <w:tr w:rsidR="00080EF0" w:rsidRPr="00D815E0" w14:paraId="2FEE0EE9" w14:textId="748D8A75"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523CF3F4" w14:textId="7AF867D3" w:rsidR="00080EF0" w:rsidRPr="00080EF0" w:rsidRDefault="00080EF0" w:rsidP="00080EF0">
            <w:pPr>
              <w:textAlignment w:val="bottom"/>
              <w:rPr>
                <w:rFonts w:ascii="Arial" w:hAnsi="Arial" w:cs="Arial"/>
                <w:sz w:val="22"/>
                <w:szCs w:val="22"/>
              </w:rPr>
            </w:pPr>
            <w:r w:rsidRPr="00080EF0">
              <w:rPr>
                <w:rFonts w:ascii="Arial" w:hAnsi="Arial" w:cs="Arial"/>
                <w:sz w:val="22"/>
                <w:szCs w:val="22"/>
              </w:rPr>
              <w:t>Gtf2i</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0767B096" w14:textId="6532998F"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8.28136</w:t>
            </w:r>
          </w:p>
        </w:tc>
        <w:tc>
          <w:tcPr>
            <w:tcW w:w="1814" w:type="dxa"/>
            <w:tcBorders>
              <w:top w:val="single" w:sz="8" w:space="0" w:color="000000"/>
              <w:left w:val="single" w:sz="8" w:space="0" w:color="000000"/>
              <w:bottom w:val="single" w:sz="8" w:space="0" w:color="000000"/>
              <w:right w:val="single" w:sz="8" w:space="0" w:color="000000"/>
            </w:tcBorders>
          </w:tcPr>
          <w:p w14:paraId="75059FD7" w14:textId="50A656AF"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0.01</w:t>
            </w:r>
            <w:r w:rsidR="00A235C8">
              <w:rPr>
                <w:rFonts w:ascii="Arial" w:hAnsi="Arial" w:cs="Arial"/>
                <w:sz w:val="22"/>
                <w:szCs w:val="22"/>
              </w:rPr>
              <w:t>4</w:t>
            </w:r>
          </w:p>
        </w:tc>
      </w:tr>
      <w:tr w:rsidR="00080EF0" w:rsidRPr="00D815E0" w14:paraId="09BA98B1" w14:textId="73D1E653"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5ABEBEC2" w14:textId="5113AFC2" w:rsidR="00080EF0" w:rsidRPr="00080EF0" w:rsidRDefault="00080EF0" w:rsidP="00080EF0">
            <w:pPr>
              <w:textAlignment w:val="bottom"/>
              <w:rPr>
                <w:rFonts w:ascii="Arial" w:hAnsi="Arial" w:cs="Arial"/>
                <w:sz w:val="22"/>
                <w:szCs w:val="22"/>
              </w:rPr>
            </w:pPr>
            <w:r w:rsidRPr="00080EF0">
              <w:rPr>
                <w:rFonts w:ascii="Arial" w:hAnsi="Arial" w:cs="Arial"/>
                <w:sz w:val="22"/>
                <w:szCs w:val="22"/>
              </w:rPr>
              <w:t>Fus</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62A90891" w14:textId="75D4C325"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9.14078</w:t>
            </w:r>
          </w:p>
        </w:tc>
        <w:tc>
          <w:tcPr>
            <w:tcW w:w="1814" w:type="dxa"/>
            <w:tcBorders>
              <w:top w:val="single" w:sz="8" w:space="0" w:color="000000"/>
              <w:left w:val="single" w:sz="8" w:space="0" w:color="000000"/>
              <w:bottom w:val="single" w:sz="8" w:space="0" w:color="000000"/>
              <w:right w:val="single" w:sz="8" w:space="0" w:color="000000"/>
            </w:tcBorders>
          </w:tcPr>
          <w:p w14:paraId="567DFBA8" w14:textId="7827C2B8"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0.040</w:t>
            </w:r>
          </w:p>
        </w:tc>
      </w:tr>
      <w:tr w:rsidR="00080EF0" w:rsidRPr="00D815E0" w14:paraId="60FA966B" w14:textId="3A2C3F76"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568074FF" w14:textId="1DCB008D" w:rsidR="00080EF0" w:rsidRPr="00080EF0" w:rsidRDefault="00080EF0" w:rsidP="00080EF0">
            <w:pPr>
              <w:textAlignment w:val="bottom"/>
              <w:rPr>
                <w:rFonts w:ascii="Arial" w:hAnsi="Arial" w:cs="Arial"/>
                <w:sz w:val="22"/>
                <w:szCs w:val="22"/>
              </w:rPr>
            </w:pPr>
            <w:r w:rsidRPr="00080EF0">
              <w:rPr>
                <w:rFonts w:ascii="Arial" w:hAnsi="Arial" w:cs="Arial"/>
                <w:sz w:val="22"/>
                <w:szCs w:val="22"/>
              </w:rPr>
              <w:t>Numa1</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19154B68" w14:textId="43549A45"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4.39486</w:t>
            </w:r>
          </w:p>
        </w:tc>
        <w:tc>
          <w:tcPr>
            <w:tcW w:w="1814" w:type="dxa"/>
            <w:tcBorders>
              <w:top w:val="single" w:sz="8" w:space="0" w:color="000000"/>
              <w:left w:val="single" w:sz="8" w:space="0" w:color="000000"/>
              <w:bottom w:val="single" w:sz="8" w:space="0" w:color="000000"/>
              <w:right w:val="single" w:sz="8" w:space="0" w:color="000000"/>
            </w:tcBorders>
          </w:tcPr>
          <w:p w14:paraId="4E8B6D21" w14:textId="2C9C38C6"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0.044</w:t>
            </w:r>
          </w:p>
        </w:tc>
      </w:tr>
      <w:tr w:rsidR="00080EF0" w:rsidRPr="00D815E0" w14:paraId="4B42AB36" w14:textId="55E66DF8"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08696536" w14:textId="0FE3FF4F" w:rsidR="00080EF0" w:rsidRPr="00080EF0" w:rsidRDefault="00080EF0" w:rsidP="00080EF0">
            <w:pPr>
              <w:textAlignment w:val="bottom"/>
              <w:rPr>
                <w:rFonts w:ascii="Arial" w:hAnsi="Arial" w:cs="Arial"/>
                <w:sz w:val="22"/>
                <w:szCs w:val="22"/>
              </w:rPr>
            </w:pPr>
            <w:r w:rsidRPr="00080EF0">
              <w:rPr>
                <w:rFonts w:ascii="Arial" w:hAnsi="Arial" w:cs="Arial"/>
                <w:sz w:val="22"/>
                <w:szCs w:val="22"/>
              </w:rPr>
              <w:t>Prrc2c</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4E5C7007" w14:textId="24B1B52E"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6.71337</w:t>
            </w:r>
          </w:p>
        </w:tc>
        <w:tc>
          <w:tcPr>
            <w:tcW w:w="1814" w:type="dxa"/>
            <w:tcBorders>
              <w:top w:val="single" w:sz="8" w:space="0" w:color="000000"/>
              <w:left w:val="single" w:sz="8" w:space="0" w:color="000000"/>
              <w:bottom w:val="single" w:sz="8" w:space="0" w:color="000000"/>
              <w:right w:val="single" w:sz="8" w:space="0" w:color="000000"/>
            </w:tcBorders>
          </w:tcPr>
          <w:p w14:paraId="04159AEA" w14:textId="2704D683"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0.047</w:t>
            </w:r>
          </w:p>
        </w:tc>
      </w:tr>
      <w:tr w:rsidR="00080EF0" w:rsidRPr="00D815E0" w14:paraId="739BD3E1" w14:textId="4BE4B1FD"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57AF1B52" w14:textId="3B5D36C0" w:rsidR="00080EF0" w:rsidRPr="00080EF0" w:rsidRDefault="00080EF0" w:rsidP="00080EF0">
            <w:pPr>
              <w:textAlignment w:val="bottom"/>
              <w:rPr>
                <w:rFonts w:ascii="Arial" w:hAnsi="Arial" w:cs="Arial"/>
                <w:sz w:val="22"/>
                <w:szCs w:val="22"/>
              </w:rPr>
            </w:pPr>
            <w:r w:rsidRPr="00080EF0">
              <w:rPr>
                <w:rFonts w:ascii="Arial" w:hAnsi="Arial" w:cs="Arial"/>
                <w:sz w:val="22"/>
                <w:szCs w:val="22"/>
              </w:rPr>
              <w:t>Snrnp200</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73B7F76C" w14:textId="5EA4731F"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5.03357</w:t>
            </w:r>
          </w:p>
        </w:tc>
        <w:tc>
          <w:tcPr>
            <w:tcW w:w="1814" w:type="dxa"/>
            <w:tcBorders>
              <w:top w:val="single" w:sz="8" w:space="0" w:color="000000"/>
              <w:left w:val="single" w:sz="8" w:space="0" w:color="000000"/>
              <w:bottom w:val="single" w:sz="8" w:space="0" w:color="000000"/>
              <w:right w:val="single" w:sz="8" w:space="0" w:color="000000"/>
            </w:tcBorders>
          </w:tcPr>
          <w:p w14:paraId="1F8D0C7B" w14:textId="0DA47517"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0.124</w:t>
            </w:r>
          </w:p>
        </w:tc>
      </w:tr>
      <w:tr w:rsidR="00080EF0" w:rsidRPr="00D815E0" w14:paraId="5D85B668" w14:textId="01248ECC" w:rsidTr="00D52BF6">
        <w:trPr>
          <w:trHeight w:val="349"/>
        </w:trPr>
        <w:tc>
          <w:tcPr>
            <w:tcW w:w="1113"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3C1C6370" w14:textId="42217F42" w:rsidR="00080EF0" w:rsidRPr="00080EF0" w:rsidRDefault="00080EF0" w:rsidP="00080EF0">
            <w:pPr>
              <w:textAlignment w:val="bottom"/>
              <w:rPr>
                <w:rFonts w:ascii="Arial" w:hAnsi="Arial" w:cs="Arial"/>
                <w:sz w:val="22"/>
                <w:szCs w:val="22"/>
              </w:rPr>
            </w:pPr>
            <w:r w:rsidRPr="00080EF0">
              <w:rPr>
                <w:rFonts w:ascii="Arial" w:hAnsi="Arial" w:cs="Arial"/>
                <w:sz w:val="22"/>
                <w:szCs w:val="22"/>
              </w:rPr>
              <w:t>Ckap5</w:t>
            </w:r>
          </w:p>
        </w:tc>
        <w:tc>
          <w:tcPr>
            <w:tcW w:w="3867" w:type="dxa"/>
            <w:tcBorders>
              <w:top w:val="single" w:sz="8" w:space="0" w:color="000000"/>
              <w:left w:val="single" w:sz="8" w:space="0" w:color="000000"/>
              <w:bottom w:val="single" w:sz="8" w:space="0" w:color="000000"/>
              <w:right w:val="single" w:sz="8" w:space="0" w:color="000000"/>
            </w:tcBorders>
            <w:tcMar>
              <w:top w:w="12" w:type="dxa"/>
              <w:left w:w="12" w:type="dxa"/>
              <w:bottom w:w="0" w:type="dxa"/>
              <w:right w:w="12" w:type="dxa"/>
            </w:tcMar>
            <w:hideMark/>
          </w:tcPr>
          <w:p w14:paraId="281F8D8A" w14:textId="3919B448" w:rsidR="00080EF0" w:rsidRPr="00080EF0" w:rsidRDefault="00080EF0" w:rsidP="00080EF0">
            <w:pPr>
              <w:jc w:val="center"/>
              <w:textAlignment w:val="bottom"/>
              <w:rPr>
                <w:rFonts w:ascii="Arial" w:hAnsi="Arial" w:cs="Arial"/>
                <w:sz w:val="22"/>
                <w:szCs w:val="22"/>
              </w:rPr>
            </w:pPr>
            <w:r w:rsidRPr="00080EF0">
              <w:rPr>
                <w:rFonts w:ascii="Arial" w:hAnsi="Arial" w:cs="Arial"/>
                <w:sz w:val="22"/>
                <w:szCs w:val="22"/>
              </w:rPr>
              <w:t>3.25096</w:t>
            </w:r>
          </w:p>
        </w:tc>
        <w:tc>
          <w:tcPr>
            <w:tcW w:w="1814" w:type="dxa"/>
            <w:tcBorders>
              <w:top w:val="single" w:sz="8" w:space="0" w:color="000000"/>
              <w:left w:val="single" w:sz="8" w:space="0" w:color="000000"/>
              <w:bottom w:val="single" w:sz="8" w:space="0" w:color="000000"/>
              <w:right w:val="single" w:sz="8" w:space="0" w:color="000000"/>
            </w:tcBorders>
          </w:tcPr>
          <w:p w14:paraId="7286DFDA" w14:textId="6818A29C" w:rsidR="00080EF0" w:rsidRPr="00080EF0" w:rsidRDefault="00080EF0" w:rsidP="00080EF0">
            <w:pPr>
              <w:jc w:val="center"/>
              <w:textAlignment w:val="bottom"/>
              <w:rPr>
                <w:rFonts w:ascii="Arial" w:hAnsi="Arial" w:cs="Arial"/>
                <w:color w:val="000000"/>
                <w:kern w:val="24"/>
                <w:sz w:val="22"/>
                <w:szCs w:val="22"/>
              </w:rPr>
            </w:pPr>
            <w:r w:rsidRPr="00080EF0">
              <w:rPr>
                <w:rFonts w:ascii="Arial" w:hAnsi="Arial" w:cs="Arial"/>
                <w:sz w:val="22"/>
                <w:szCs w:val="22"/>
              </w:rPr>
              <w:t>0.13</w:t>
            </w:r>
            <w:r w:rsidR="00A235C8">
              <w:rPr>
                <w:rFonts w:ascii="Arial" w:hAnsi="Arial" w:cs="Arial"/>
                <w:sz w:val="22"/>
                <w:szCs w:val="22"/>
              </w:rPr>
              <w:t>2</w:t>
            </w:r>
          </w:p>
        </w:tc>
      </w:tr>
      <w:bookmarkEnd w:id="16"/>
    </w:tbl>
    <w:p w14:paraId="6DB3945D" w14:textId="77777777" w:rsidR="00F74361" w:rsidRPr="00D815E0" w:rsidRDefault="00F74361" w:rsidP="00F74361">
      <w:pPr>
        <w:rPr>
          <w:rFonts w:ascii="Arial" w:hAnsi="Arial" w:cs="Arial"/>
          <w:b/>
          <w:bCs/>
          <w:sz w:val="22"/>
          <w:szCs w:val="22"/>
        </w:rPr>
      </w:pPr>
    </w:p>
    <w:p w14:paraId="22D0E6D8" w14:textId="77777777" w:rsidR="00ED15F0" w:rsidRPr="00D815E0" w:rsidRDefault="00ED15F0" w:rsidP="00F74361">
      <w:pPr>
        <w:rPr>
          <w:rFonts w:ascii="Arial" w:hAnsi="Arial" w:cs="Arial"/>
          <w:b/>
          <w:bCs/>
          <w:sz w:val="22"/>
          <w:szCs w:val="22"/>
        </w:rPr>
      </w:pPr>
    </w:p>
    <w:p w14:paraId="739864D6" w14:textId="101A711D" w:rsidR="00ED15F0" w:rsidRPr="002C701C" w:rsidRDefault="00ED15F0" w:rsidP="00ED15F0">
      <w:pPr>
        <w:rPr>
          <w:rFonts w:ascii="Arial" w:hAnsi="Arial" w:cs="Arial"/>
          <w:b/>
          <w:bCs/>
          <w:sz w:val="24"/>
          <w:szCs w:val="24"/>
        </w:rPr>
      </w:pPr>
      <w:r w:rsidRPr="002C701C">
        <w:rPr>
          <w:rFonts w:ascii="Arial" w:hAnsi="Arial" w:cs="Arial"/>
          <w:b/>
          <w:bCs/>
          <w:sz w:val="24"/>
          <w:szCs w:val="24"/>
        </w:rPr>
        <w:t xml:space="preserve">Supplementary Table </w:t>
      </w:r>
      <w:r w:rsidR="00933A5A">
        <w:rPr>
          <w:rFonts w:ascii="Arial" w:hAnsi="Arial" w:cs="Arial"/>
          <w:b/>
          <w:bCs/>
          <w:sz w:val="24"/>
          <w:szCs w:val="24"/>
        </w:rPr>
        <w:t>8</w:t>
      </w:r>
      <w:r w:rsidRPr="002C701C">
        <w:rPr>
          <w:rFonts w:ascii="Arial" w:hAnsi="Arial" w:cs="Arial"/>
          <w:b/>
          <w:bCs/>
          <w:sz w:val="24"/>
          <w:szCs w:val="24"/>
        </w:rPr>
        <w:t xml:space="preserve">: </w:t>
      </w:r>
      <w:r w:rsidR="000C5385" w:rsidRPr="002C701C">
        <w:rPr>
          <w:rFonts w:ascii="Arial" w:hAnsi="Arial" w:cs="Arial"/>
          <w:b/>
          <w:bCs/>
          <w:sz w:val="24"/>
          <w:szCs w:val="24"/>
        </w:rPr>
        <w:t xml:space="preserve"> An overview of the clinical information for patients from whom human heart samples were obtained for the LMS study</w:t>
      </w:r>
      <w:r w:rsidR="000C5385" w:rsidRPr="002C701C" w:rsidDel="000C5385">
        <w:rPr>
          <w:rFonts w:ascii="Arial" w:hAnsi="Arial" w:cs="Arial"/>
          <w:b/>
          <w:bCs/>
          <w:sz w:val="24"/>
          <w:szCs w:val="24"/>
        </w:rPr>
        <w:t xml:space="preserve"> </w:t>
      </w:r>
    </w:p>
    <w:p w14:paraId="386169BB" w14:textId="77777777" w:rsidR="00ED15F0" w:rsidRPr="00D815E0" w:rsidRDefault="00ED15F0" w:rsidP="00ED15F0">
      <w:pPr>
        <w:rPr>
          <w:rFonts w:ascii="Arial" w:hAnsi="Arial" w:cs="Arial"/>
          <w:noProof/>
          <w:sz w:val="22"/>
          <w:szCs w:val="22"/>
          <w14:ligatures w14:val="standardContextual"/>
        </w:rPr>
      </w:pPr>
    </w:p>
    <w:tbl>
      <w:tblPr>
        <w:tblW w:w="8810" w:type="dxa"/>
        <w:tblCellMar>
          <w:left w:w="0" w:type="dxa"/>
          <w:right w:w="0" w:type="dxa"/>
        </w:tblCellMar>
        <w:tblLook w:val="0600" w:firstRow="0" w:lastRow="0" w:firstColumn="0" w:lastColumn="0" w:noHBand="1" w:noVBand="1"/>
      </w:tblPr>
      <w:tblGrid>
        <w:gridCol w:w="1222"/>
        <w:gridCol w:w="1108"/>
        <w:gridCol w:w="4044"/>
        <w:gridCol w:w="2436"/>
      </w:tblGrid>
      <w:tr w:rsidR="00ED15F0" w:rsidRPr="00D815E0" w14:paraId="1E5DAC81" w14:textId="77777777" w:rsidTr="00E43B4F">
        <w:trPr>
          <w:trHeight w:val="351"/>
        </w:trPr>
        <w:tc>
          <w:tcPr>
            <w:tcW w:w="1222"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C21F019"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b/>
                <w:bCs/>
                <w:color w:val="000000"/>
                <w:kern w:val="24"/>
                <w:sz w:val="22"/>
                <w:szCs w:val="22"/>
                <w:lang w:val="de-DE"/>
              </w:rPr>
              <w:t>Age (years)</w:t>
            </w:r>
          </w:p>
        </w:tc>
        <w:tc>
          <w:tcPr>
            <w:tcW w:w="1108"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D04954D"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b/>
                <w:bCs/>
                <w:color w:val="000000"/>
                <w:kern w:val="24"/>
                <w:sz w:val="22"/>
                <w:szCs w:val="22"/>
                <w:lang w:val="de-DE"/>
              </w:rPr>
              <w:t>Gender</w:t>
            </w:r>
          </w:p>
        </w:tc>
        <w:tc>
          <w:tcPr>
            <w:tcW w:w="4044"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3E05084" w14:textId="77777777" w:rsidR="00ED15F0" w:rsidRPr="00D815E0" w:rsidRDefault="00ED15F0" w:rsidP="00BF1C2C">
            <w:pPr>
              <w:jc w:val="center"/>
              <w:textAlignment w:val="center"/>
              <w:rPr>
                <w:rFonts w:ascii="Arial" w:hAnsi="Arial" w:cs="Arial"/>
                <w:sz w:val="22"/>
                <w:szCs w:val="22"/>
              </w:rPr>
            </w:pPr>
            <w:r w:rsidRPr="00D815E0">
              <w:rPr>
                <w:rFonts w:ascii="Arial" w:eastAsia="Calibri" w:hAnsi="Arial" w:cs="Arial"/>
                <w:b/>
                <w:bCs/>
                <w:color w:val="000000"/>
                <w:kern w:val="24"/>
                <w:sz w:val="22"/>
                <w:szCs w:val="22"/>
                <w:lang w:val="de-DE"/>
              </w:rPr>
              <w:t>Underlying diseases</w:t>
            </w:r>
          </w:p>
        </w:tc>
        <w:tc>
          <w:tcPr>
            <w:tcW w:w="2436"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4F7D8B81"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b/>
                <w:bCs/>
                <w:color w:val="000000"/>
                <w:kern w:val="24"/>
                <w:sz w:val="22"/>
                <w:szCs w:val="22"/>
                <w:lang w:val="de-DE"/>
              </w:rPr>
              <w:t>OP</w:t>
            </w:r>
          </w:p>
        </w:tc>
      </w:tr>
      <w:tr w:rsidR="00ED15F0" w:rsidRPr="00D815E0" w14:paraId="0399C625" w14:textId="77777777" w:rsidTr="00E43B4F">
        <w:trPr>
          <w:trHeight w:val="351"/>
        </w:trPr>
        <w:tc>
          <w:tcPr>
            <w:tcW w:w="122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0AAFA623"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71</w:t>
            </w:r>
          </w:p>
        </w:tc>
        <w:tc>
          <w:tcPr>
            <w:tcW w:w="110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0F8534F4" w14:textId="3D1CFECA" w:rsidR="00ED15F0" w:rsidRPr="00D815E0" w:rsidRDefault="000C5385"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m</w:t>
            </w:r>
            <w:r w:rsidR="00ED15F0" w:rsidRPr="00D815E0">
              <w:rPr>
                <w:rFonts w:ascii="Arial" w:eastAsia="Calibri" w:hAnsi="Arial" w:cs="Arial"/>
                <w:color w:val="000000"/>
                <w:kern w:val="24"/>
                <w:sz w:val="22"/>
                <w:szCs w:val="22"/>
                <w:lang w:val="de-DE"/>
              </w:rPr>
              <w:t>ale</w:t>
            </w:r>
          </w:p>
        </w:tc>
        <w:tc>
          <w:tcPr>
            <w:tcW w:w="404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044D3CE0" w14:textId="77777777" w:rsidR="00ED15F0" w:rsidRPr="00D815E0" w:rsidRDefault="00ED15F0" w:rsidP="00BF1C2C">
            <w:pPr>
              <w:jc w:val="center"/>
              <w:textAlignment w:val="center"/>
              <w:rPr>
                <w:rFonts w:ascii="Arial" w:hAnsi="Arial" w:cs="Arial"/>
                <w:sz w:val="22"/>
                <w:szCs w:val="22"/>
              </w:rPr>
            </w:pPr>
            <w:r w:rsidRPr="00D815E0">
              <w:rPr>
                <w:rFonts w:ascii="Arial" w:eastAsia="Calibri" w:hAnsi="Arial" w:cs="Arial"/>
                <w:color w:val="000000"/>
                <w:kern w:val="24"/>
                <w:sz w:val="22"/>
                <w:szCs w:val="22"/>
                <w:lang w:val="de-DE"/>
              </w:rPr>
              <w:t>Terminal heart failure</w:t>
            </w:r>
          </w:p>
        </w:tc>
        <w:tc>
          <w:tcPr>
            <w:tcW w:w="2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222514C0" w14:textId="1C6768AC" w:rsidR="00ED15F0" w:rsidRPr="00D815E0" w:rsidRDefault="00ED15F0">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 xml:space="preserve">LVAD, </w:t>
            </w:r>
            <w:r w:rsidR="000C5385" w:rsidRPr="00D815E0">
              <w:rPr>
                <w:rFonts w:ascii="Arial" w:eastAsia="Calibri" w:hAnsi="Arial" w:cs="Arial"/>
                <w:color w:val="000000"/>
                <w:kern w:val="24"/>
                <w:sz w:val="22"/>
                <w:szCs w:val="22"/>
                <w:lang w:val="de-DE"/>
              </w:rPr>
              <w:t>AKE</w:t>
            </w:r>
          </w:p>
        </w:tc>
      </w:tr>
      <w:tr w:rsidR="00ED15F0" w:rsidRPr="00D815E0" w14:paraId="189BD592" w14:textId="77777777" w:rsidTr="00E43B4F">
        <w:trPr>
          <w:trHeight w:val="351"/>
        </w:trPr>
        <w:tc>
          <w:tcPr>
            <w:tcW w:w="122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3D533C5A"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16</w:t>
            </w:r>
          </w:p>
        </w:tc>
        <w:tc>
          <w:tcPr>
            <w:tcW w:w="110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3D3F2A67" w14:textId="4627476E" w:rsidR="00ED15F0" w:rsidRPr="00D815E0" w:rsidRDefault="000C5385"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f</w:t>
            </w:r>
            <w:r w:rsidR="00ED15F0" w:rsidRPr="00D815E0">
              <w:rPr>
                <w:rFonts w:ascii="Arial" w:eastAsia="Calibri" w:hAnsi="Arial" w:cs="Arial"/>
                <w:color w:val="000000"/>
                <w:kern w:val="24"/>
                <w:sz w:val="22"/>
                <w:szCs w:val="22"/>
                <w:lang w:val="de-DE"/>
              </w:rPr>
              <w:t>emale</w:t>
            </w:r>
          </w:p>
        </w:tc>
        <w:tc>
          <w:tcPr>
            <w:tcW w:w="404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3B4A85DD"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pt-BR"/>
              </w:rPr>
              <w:t>PHT / congenital aortic valve stenosis</w:t>
            </w:r>
          </w:p>
        </w:tc>
        <w:tc>
          <w:tcPr>
            <w:tcW w:w="2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34FE3DF6"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HTx</w:t>
            </w:r>
          </w:p>
        </w:tc>
      </w:tr>
      <w:tr w:rsidR="00ED15F0" w:rsidRPr="00D815E0" w14:paraId="4E9E555B" w14:textId="77777777" w:rsidTr="00E43B4F">
        <w:trPr>
          <w:trHeight w:val="351"/>
        </w:trPr>
        <w:tc>
          <w:tcPr>
            <w:tcW w:w="122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2D5CF54B"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59</w:t>
            </w:r>
          </w:p>
        </w:tc>
        <w:tc>
          <w:tcPr>
            <w:tcW w:w="110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623AFB03"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male</w:t>
            </w:r>
          </w:p>
        </w:tc>
        <w:tc>
          <w:tcPr>
            <w:tcW w:w="404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0BBC87D9" w14:textId="6BEC2299" w:rsidR="00ED15F0" w:rsidRPr="00D815E0" w:rsidRDefault="000C5385"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CAD</w:t>
            </w:r>
          </w:p>
        </w:tc>
        <w:tc>
          <w:tcPr>
            <w:tcW w:w="2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5AB43692"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HTx</w:t>
            </w:r>
          </w:p>
        </w:tc>
      </w:tr>
      <w:tr w:rsidR="00ED15F0" w:rsidRPr="00D815E0" w14:paraId="2E641093" w14:textId="77777777" w:rsidTr="00E43B4F">
        <w:trPr>
          <w:trHeight w:val="351"/>
        </w:trPr>
        <w:tc>
          <w:tcPr>
            <w:tcW w:w="122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2B3D677D"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31</w:t>
            </w:r>
          </w:p>
        </w:tc>
        <w:tc>
          <w:tcPr>
            <w:tcW w:w="110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6DB801AC"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male</w:t>
            </w:r>
          </w:p>
        </w:tc>
        <w:tc>
          <w:tcPr>
            <w:tcW w:w="404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47250677" w14:textId="00FBCFFA"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 xml:space="preserve"> NCCM</w:t>
            </w:r>
          </w:p>
        </w:tc>
        <w:tc>
          <w:tcPr>
            <w:tcW w:w="2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7275DB1E"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HTx</w:t>
            </w:r>
          </w:p>
        </w:tc>
      </w:tr>
      <w:tr w:rsidR="00ED15F0" w:rsidRPr="00D815E0" w14:paraId="4F32BAFD" w14:textId="77777777" w:rsidTr="00E43B4F">
        <w:trPr>
          <w:trHeight w:val="351"/>
        </w:trPr>
        <w:tc>
          <w:tcPr>
            <w:tcW w:w="122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4FDCA8D9"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48</w:t>
            </w:r>
          </w:p>
        </w:tc>
        <w:tc>
          <w:tcPr>
            <w:tcW w:w="110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5F4677AE"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male</w:t>
            </w:r>
          </w:p>
        </w:tc>
        <w:tc>
          <w:tcPr>
            <w:tcW w:w="404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2D6A28CD"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DCM</w:t>
            </w:r>
          </w:p>
        </w:tc>
        <w:tc>
          <w:tcPr>
            <w:tcW w:w="2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5CAC0B1A" w14:textId="77777777" w:rsidR="00ED15F0" w:rsidRPr="00D815E0" w:rsidRDefault="00ED15F0" w:rsidP="00BF1C2C">
            <w:pPr>
              <w:jc w:val="center"/>
              <w:textAlignment w:val="bottom"/>
              <w:rPr>
                <w:rFonts w:ascii="Arial" w:hAnsi="Arial" w:cs="Arial"/>
                <w:sz w:val="22"/>
                <w:szCs w:val="22"/>
              </w:rPr>
            </w:pPr>
            <w:r w:rsidRPr="00D815E0">
              <w:rPr>
                <w:rFonts w:ascii="Arial" w:eastAsia="Calibri" w:hAnsi="Arial" w:cs="Arial"/>
                <w:color w:val="000000"/>
                <w:kern w:val="24"/>
                <w:sz w:val="22"/>
                <w:szCs w:val="22"/>
                <w:lang w:val="de-DE"/>
              </w:rPr>
              <w:t>HTx</w:t>
            </w:r>
          </w:p>
        </w:tc>
      </w:tr>
    </w:tbl>
    <w:p w14:paraId="6DD0CD68" w14:textId="77777777" w:rsidR="00D11D00" w:rsidRPr="00D815E0" w:rsidRDefault="00D11D00" w:rsidP="00E43B4F">
      <w:pPr>
        <w:jc w:val="both"/>
        <w:rPr>
          <w:rFonts w:ascii="Arial" w:hAnsi="Arial" w:cs="Arial"/>
        </w:rPr>
      </w:pPr>
      <w:r w:rsidRPr="00D815E0">
        <w:rPr>
          <w:rFonts w:ascii="Arial" w:hAnsi="Arial" w:cs="Arial"/>
        </w:rPr>
        <w:t xml:space="preserve">LVAD Left Ventricular Assist Device; </w:t>
      </w:r>
      <w:r w:rsidR="000C5385" w:rsidRPr="00D815E0">
        <w:rPr>
          <w:rFonts w:ascii="Arial" w:hAnsi="Arial" w:cs="Arial"/>
        </w:rPr>
        <w:t xml:space="preserve">AKE Aortic Valve Replacement; PHT Pulmonary Hypertension; </w:t>
      </w:r>
    </w:p>
    <w:p w14:paraId="1D4F92CC" w14:textId="1577E60D" w:rsidR="00F74361" w:rsidRPr="00D815E0" w:rsidRDefault="00D11D00" w:rsidP="00E43B4F">
      <w:pPr>
        <w:jc w:val="both"/>
        <w:rPr>
          <w:rFonts w:ascii="Arial" w:hAnsi="Arial" w:cs="Arial"/>
        </w:rPr>
      </w:pPr>
      <w:r w:rsidRPr="00D815E0">
        <w:rPr>
          <w:rFonts w:ascii="Arial" w:hAnsi="Arial" w:cs="Arial"/>
        </w:rPr>
        <w:t>HTx Heart Transplant; CAD Coronary Artery D</w:t>
      </w:r>
      <w:r w:rsidR="000C5385" w:rsidRPr="00D815E0">
        <w:rPr>
          <w:rFonts w:ascii="Arial" w:hAnsi="Arial" w:cs="Arial"/>
        </w:rPr>
        <w:t>isease</w:t>
      </w:r>
      <w:r w:rsidRPr="00D815E0">
        <w:rPr>
          <w:rFonts w:ascii="Arial" w:hAnsi="Arial" w:cs="Arial"/>
        </w:rPr>
        <w:t>; NCCM Non-Compaction Cardiomyopathy; DCM Dilated</w:t>
      </w:r>
      <w:r w:rsidR="00D815E0">
        <w:rPr>
          <w:rFonts w:ascii="Arial" w:hAnsi="Arial" w:cs="Arial"/>
        </w:rPr>
        <w:t xml:space="preserve"> </w:t>
      </w:r>
      <w:r w:rsidRPr="00D815E0">
        <w:rPr>
          <w:rFonts w:ascii="Arial" w:hAnsi="Arial" w:cs="Arial"/>
        </w:rPr>
        <w:t>Cardiomyopathy</w:t>
      </w:r>
    </w:p>
    <w:p w14:paraId="3CE5F227" w14:textId="484D7A46" w:rsidR="00DA6361" w:rsidRDefault="00DA6361" w:rsidP="00E43B4F">
      <w:pPr>
        <w:jc w:val="both"/>
        <w:rPr>
          <w:rFonts w:ascii="Arial" w:hAnsi="Arial" w:cs="Arial"/>
          <w:sz w:val="22"/>
          <w:szCs w:val="22"/>
        </w:rPr>
      </w:pPr>
    </w:p>
    <w:p w14:paraId="41AB59EF" w14:textId="18BB36DC" w:rsidR="00225465" w:rsidRDefault="00225465" w:rsidP="00E43B4F">
      <w:pPr>
        <w:jc w:val="both"/>
        <w:rPr>
          <w:rFonts w:ascii="Arial" w:hAnsi="Arial" w:cs="Arial"/>
          <w:sz w:val="22"/>
          <w:szCs w:val="22"/>
        </w:rPr>
      </w:pPr>
    </w:p>
    <w:p w14:paraId="61344919" w14:textId="6437B355" w:rsidR="0040480F" w:rsidRDefault="0040480F" w:rsidP="00E43B4F">
      <w:pPr>
        <w:jc w:val="both"/>
        <w:rPr>
          <w:rFonts w:ascii="Arial" w:hAnsi="Arial" w:cs="Arial"/>
          <w:sz w:val="22"/>
          <w:szCs w:val="22"/>
        </w:rPr>
      </w:pPr>
    </w:p>
    <w:p w14:paraId="47E7B0D3" w14:textId="2E9AB2F8" w:rsidR="0040480F" w:rsidRDefault="0040480F" w:rsidP="00E43B4F">
      <w:pPr>
        <w:jc w:val="both"/>
        <w:rPr>
          <w:rFonts w:ascii="Arial" w:hAnsi="Arial" w:cs="Arial"/>
          <w:sz w:val="22"/>
          <w:szCs w:val="22"/>
        </w:rPr>
      </w:pPr>
    </w:p>
    <w:p w14:paraId="7FD08E76" w14:textId="70C29A27" w:rsidR="0040480F" w:rsidRDefault="0040480F" w:rsidP="00E43B4F">
      <w:pPr>
        <w:jc w:val="both"/>
        <w:rPr>
          <w:rFonts w:ascii="Arial" w:hAnsi="Arial" w:cs="Arial"/>
          <w:sz w:val="22"/>
          <w:szCs w:val="22"/>
        </w:rPr>
      </w:pPr>
    </w:p>
    <w:p w14:paraId="74A0BFBA" w14:textId="123974EE" w:rsidR="0040480F" w:rsidRDefault="0040480F" w:rsidP="00E43B4F">
      <w:pPr>
        <w:jc w:val="both"/>
        <w:rPr>
          <w:rFonts w:ascii="Arial" w:hAnsi="Arial" w:cs="Arial"/>
          <w:sz w:val="22"/>
          <w:szCs w:val="22"/>
        </w:rPr>
      </w:pPr>
    </w:p>
    <w:p w14:paraId="6B137B2D" w14:textId="402F7A49" w:rsidR="00225465" w:rsidRPr="00D05918" w:rsidRDefault="00225465" w:rsidP="00E43B4F">
      <w:pPr>
        <w:jc w:val="both"/>
        <w:rPr>
          <w:rFonts w:ascii="Arial" w:hAnsi="Arial" w:cs="Arial"/>
          <w:b/>
          <w:bCs/>
          <w:sz w:val="24"/>
          <w:szCs w:val="24"/>
        </w:rPr>
      </w:pPr>
      <w:r w:rsidRPr="00D05918">
        <w:rPr>
          <w:rFonts w:ascii="Arial" w:hAnsi="Arial" w:cs="Arial"/>
          <w:b/>
          <w:bCs/>
          <w:sz w:val="24"/>
          <w:szCs w:val="24"/>
        </w:rPr>
        <w:t>References</w:t>
      </w:r>
    </w:p>
    <w:p w14:paraId="18ADCB32" w14:textId="77777777" w:rsidR="00225465" w:rsidRPr="00290710" w:rsidRDefault="00225465" w:rsidP="00E43B4F">
      <w:pPr>
        <w:jc w:val="both"/>
        <w:rPr>
          <w:rFonts w:ascii="Arial" w:hAnsi="Arial" w:cs="Arial"/>
          <w:sz w:val="24"/>
          <w:szCs w:val="24"/>
        </w:rPr>
      </w:pPr>
    </w:p>
    <w:p w14:paraId="360B0C9B" w14:textId="3D9BAD08" w:rsidR="00A11B7B" w:rsidRPr="00A11B7B" w:rsidRDefault="00225465" w:rsidP="00A11B7B">
      <w:pPr>
        <w:pStyle w:val="EndNoteBibliography"/>
        <w:rPr>
          <w:noProof/>
        </w:rPr>
      </w:pPr>
      <w:r w:rsidRPr="004260E9">
        <w:rPr>
          <w:rFonts w:ascii="Arial" w:hAnsi="Arial" w:cs="Arial"/>
          <w:sz w:val="22"/>
          <w:szCs w:val="22"/>
        </w:rPr>
        <w:fldChar w:fldCharType="begin"/>
      </w:r>
      <w:r w:rsidRPr="004260E9">
        <w:rPr>
          <w:rFonts w:ascii="Arial" w:hAnsi="Arial" w:cs="Arial"/>
          <w:sz w:val="22"/>
          <w:szCs w:val="22"/>
        </w:rPr>
        <w:instrText xml:space="preserve"> ADDIN EN.REFLIST </w:instrText>
      </w:r>
      <w:r w:rsidRPr="004260E9">
        <w:rPr>
          <w:rFonts w:ascii="Arial" w:hAnsi="Arial" w:cs="Arial"/>
          <w:sz w:val="22"/>
          <w:szCs w:val="22"/>
        </w:rPr>
        <w:fldChar w:fldCharType="separate"/>
      </w:r>
      <w:r w:rsidR="00A11B7B" w:rsidRPr="00A11B7B">
        <w:rPr>
          <w:noProof/>
        </w:rPr>
        <w:t>1.</w:t>
      </w:r>
      <w:r w:rsidR="00A11B7B" w:rsidRPr="00A11B7B">
        <w:rPr>
          <w:noProof/>
        </w:rPr>
        <w:tab/>
        <w:t xml:space="preserve">Lu D, Chatterjee S, Xiao K, Riedel I, Huang CK, Costa A, et al. A circular RNA derived from the insulin receptor locus protects against doxorubicin-induced cardiotoxicity. </w:t>
      </w:r>
      <w:r w:rsidR="00A11B7B" w:rsidRPr="00A11B7B">
        <w:rPr>
          <w:i/>
          <w:noProof/>
        </w:rPr>
        <w:t xml:space="preserve">Eur Heart J </w:t>
      </w:r>
      <w:r w:rsidR="00A11B7B" w:rsidRPr="00A11B7B">
        <w:rPr>
          <w:noProof/>
        </w:rPr>
        <w:t>2022;</w:t>
      </w:r>
      <w:r w:rsidR="00A11B7B" w:rsidRPr="00A11B7B">
        <w:rPr>
          <w:b/>
          <w:noProof/>
        </w:rPr>
        <w:t>43</w:t>
      </w:r>
      <w:r w:rsidR="00A11B7B" w:rsidRPr="00A11B7B">
        <w:rPr>
          <w:noProof/>
        </w:rPr>
        <w:t xml:space="preserve">:4496-4511. doi: </w:t>
      </w:r>
      <w:hyperlink r:id="rId20" w:history="1">
        <w:r w:rsidR="00A11B7B" w:rsidRPr="00A11B7B">
          <w:rPr>
            <w:rStyle w:val="Hyperlink"/>
            <w:noProof/>
          </w:rPr>
          <w:t>https://doi.org/10.1093/eurheartj/ehac337</w:t>
        </w:r>
      </w:hyperlink>
    </w:p>
    <w:p w14:paraId="126530E2" w14:textId="7E0FA017" w:rsidR="00A11B7B" w:rsidRPr="00A11B7B" w:rsidRDefault="00A11B7B" w:rsidP="00A11B7B">
      <w:pPr>
        <w:pStyle w:val="EndNoteBibliography"/>
        <w:rPr>
          <w:noProof/>
        </w:rPr>
      </w:pPr>
      <w:r w:rsidRPr="00A11B7B">
        <w:rPr>
          <w:noProof/>
        </w:rPr>
        <w:t>2.</w:t>
      </w:r>
      <w:r w:rsidRPr="00A11B7B">
        <w:rPr>
          <w:noProof/>
        </w:rPr>
        <w:tab/>
        <w:t xml:space="preserve">Thum T, Borlak J. Gene expression in distinct regions of the heart. </w:t>
      </w:r>
      <w:r w:rsidRPr="00A11B7B">
        <w:rPr>
          <w:i/>
          <w:noProof/>
        </w:rPr>
        <w:t xml:space="preserve">Lancet </w:t>
      </w:r>
      <w:r w:rsidRPr="00A11B7B">
        <w:rPr>
          <w:noProof/>
        </w:rPr>
        <w:t>2000;</w:t>
      </w:r>
      <w:r w:rsidRPr="00A11B7B">
        <w:rPr>
          <w:b/>
          <w:noProof/>
        </w:rPr>
        <w:t>355</w:t>
      </w:r>
      <w:r w:rsidRPr="00A11B7B">
        <w:rPr>
          <w:noProof/>
        </w:rPr>
        <w:t xml:space="preserve">:979-983. doi: </w:t>
      </w:r>
      <w:hyperlink r:id="rId21" w:history="1">
        <w:r w:rsidRPr="00A11B7B">
          <w:rPr>
            <w:rStyle w:val="Hyperlink"/>
            <w:noProof/>
          </w:rPr>
          <w:t>https://doi.org/10.1016/S0140-6736(00)99016-0</w:t>
        </w:r>
      </w:hyperlink>
    </w:p>
    <w:p w14:paraId="041061E4" w14:textId="695DDBA8" w:rsidR="00A11B7B" w:rsidRPr="00A11B7B" w:rsidRDefault="00A11B7B" w:rsidP="00A11B7B">
      <w:pPr>
        <w:pStyle w:val="EndNoteBibliography"/>
        <w:rPr>
          <w:noProof/>
        </w:rPr>
      </w:pPr>
      <w:r w:rsidRPr="00A11B7B">
        <w:rPr>
          <w:noProof/>
        </w:rPr>
        <w:t>3.</w:t>
      </w:r>
      <w:r w:rsidRPr="00A11B7B">
        <w:rPr>
          <w:noProof/>
        </w:rPr>
        <w:tab/>
        <w:t xml:space="preserve">Viereck J, Buhrke A, Foinquinos A, Chatterjee S, Kleeberger JA, Xiao K, et al. Targeting muscle-enriched long non-coding RNA H19 reverses pathological cardiac hypertrophy. </w:t>
      </w:r>
      <w:r w:rsidRPr="00A11B7B">
        <w:rPr>
          <w:i/>
          <w:noProof/>
        </w:rPr>
        <w:t xml:space="preserve">Eur Heart J </w:t>
      </w:r>
      <w:r w:rsidRPr="00A11B7B">
        <w:rPr>
          <w:noProof/>
        </w:rPr>
        <w:t>2020;</w:t>
      </w:r>
      <w:r w:rsidRPr="00A11B7B">
        <w:rPr>
          <w:b/>
          <w:noProof/>
        </w:rPr>
        <w:t>41</w:t>
      </w:r>
      <w:r w:rsidRPr="00A11B7B">
        <w:rPr>
          <w:noProof/>
        </w:rPr>
        <w:t xml:space="preserve">:3462-3474. doi: </w:t>
      </w:r>
      <w:hyperlink r:id="rId22" w:history="1">
        <w:r w:rsidRPr="00A11B7B">
          <w:rPr>
            <w:rStyle w:val="Hyperlink"/>
            <w:noProof/>
          </w:rPr>
          <w:t>https://doi.org/10.1093/eurheartj/ehaa519</w:t>
        </w:r>
      </w:hyperlink>
    </w:p>
    <w:p w14:paraId="28B6E120" w14:textId="063B3D7E" w:rsidR="00A11B7B" w:rsidRPr="00A11B7B" w:rsidRDefault="00A11B7B" w:rsidP="00A11B7B">
      <w:pPr>
        <w:pStyle w:val="EndNoteBibliography"/>
        <w:rPr>
          <w:noProof/>
        </w:rPr>
      </w:pPr>
      <w:r w:rsidRPr="00A11B7B">
        <w:rPr>
          <w:noProof/>
        </w:rPr>
        <w:t>4.</w:t>
      </w:r>
      <w:r w:rsidRPr="00A11B7B">
        <w:rPr>
          <w:noProof/>
        </w:rPr>
        <w:tab/>
        <w:t xml:space="preserve">Garg A, Foinquinos A, Jung M, Janssen-Peters H, Biss S, Bauersachs J, et al. MiRNA-181a is a novel regulator of aldosterone-mineralocorticoid receptor-mediated cardiac remodelling. </w:t>
      </w:r>
      <w:r w:rsidRPr="00A11B7B">
        <w:rPr>
          <w:i/>
          <w:noProof/>
        </w:rPr>
        <w:t xml:space="preserve">Eur J Heart Fail </w:t>
      </w:r>
      <w:r w:rsidRPr="00A11B7B">
        <w:rPr>
          <w:noProof/>
        </w:rPr>
        <w:t>2020;</w:t>
      </w:r>
      <w:r w:rsidRPr="00A11B7B">
        <w:rPr>
          <w:b/>
          <w:noProof/>
        </w:rPr>
        <w:t>22</w:t>
      </w:r>
      <w:r w:rsidRPr="00A11B7B">
        <w:rPr>
          <w:noProof/>
        </w:rPr>
        <w:t xml:space="preserve">:1366-1377. doi: </w:t>
      </w:r>
      <w:hyperlink r:id="rId23" w:history="1">
        <w:r w:rsidRPr="00A11B7B">
          <w:rPr>
            <w:rStyle w:val="Hyperlink"/>
            <w:noProof/>
          </w:rPr>
          <w:t>https://doi.org/10.1002/ejhf.1813</w:t>
        </w:r>
      </w:hyperlink>
    </w:p>
    <w:p w14:paraId="3254B057" w14:textId="2D918312" w:rsidR="00A11B7B" w:rsidRPr="00A11B7B" w:rsidRDefault="00A11B7B" w:rsidP="00A11B7B">
      <w:pPr>
        <w:pStyle w:val="EndNoteBibliography"/>
        <w:rPr>
          <w:noProof/>
        </w:rPr>
      </w:pPr>
      <w:r w:rsidRPr="00A11B7B">
        <w:rPr>
          <w:noProof/>
        </w:rPr>
        <w:t>5.</w:t>
      </w:r>
      <w:r w:rsidRPr="00A11B7B">
        <w:rPr>
          <w:noProof/>
        </w:rPr>
        <w:tab/>
        <w:t xml:space="preserve">Jung M, Ma Y, Iyer RP, DeLeon-Pennell KY, Yabluchanskiy A, Garrett MR, et al. IL-10 improves cardiac remodeling after myocardial infarction by stimulating M2 macrophage polarization and fibroblast activation. </w:t>
      </w:r>
      <w:r w:rsidRPr="00A11B7B">
        <w:rPr>
          <w:i/>
          <w:noProof/>
        </w:rPr>
        <w:t xml:space="preserve">Basic Res Cardiol </w:t>
      </w:r>
      <w:r w:rsidRPr="00A11B7B">
        <w:rPr>
          <w:noProof/>
        </w:rPr>
        <w:t>2017;</w:t>
      </w:r>
      <w:r w:rsidRPr="00A11B7B">
        <w:rPr>
          <w:b/>
          <w:noProof/>
        </w:rPr>
        <w:t>112</w:t>
      </w:r>
      <w:r w:rsidRPr="00A11B7B">
        <w:rPr>
          <w:noProof/>
        </w:rPr>
        <w:t xml:space="preserve">:33. doi: </w:t>
      </w:r>
      <w:hyperlink r:id="rId24" w:history="1">
        <w:r w:rsidRPr="00A11B7B">
          <w:rPr>
            <w:rStyle w:val="Hyperlink"/>
            <w:noProof/>
          </w:rPr>
          <w:t>https://doi.org/10.1007/s00395-017-0622-5</w:t>
        </w:r>
      </w:hyperlink>
    </w:p>
    <w:p w14:paraId="03637B8E" w14:textId="09A2787F" w:rsidR="00A11B7B" w:rsidRPr="00A11B7B" w:rsidRDefault="00A11B7B" w:rsidP="00A11B7B">
      <w:pPr>
        <w:pStyle w:val="EndNoteBibliography"/>
        <w:rPr>
          <w:noProof/>
        </w:rPr>
      </w:pPr>
      <w:r w:rsidRPr="00A11B7B">
        <w:rPr>
          <w:noProof/>
        </w:rPr>
        <w:t>6.</w:t>
      </w:r>
      <w:r w:rsidRPr="00A11B7B">
        <w:rPr>
          <w:noProof/>
        </w:rPr>
        <w:tab/>
        <w:t xml:space="preserve">Toda G, Yamauchi T, Kadowaki T, Ueki K. Preparation and culture of bone marrow-derived macrophages from mice for functional analysis. </w:t>
      </w:r>
      <w:r w:rsidRPr="00A11B7B">
        <w:rPr>
          <w:i/>
          <w:noProof/>
        </w:rPr>
        <w:t xml:space="preserve">STAR Protoc </w:t>
      </w:r>
      <w:r w:rsidRPr="00A11B7B">
        <w:rPr>
          <w:noProof/>
        </w:rPr>
        <w:t>2021;</w:t>
      </w:r>
      <w:r w:rsidRPr="00A11B7B">
        <w:rPr>
          <w:b/>
          <w:noProof/>
        </w:rPr>
        <w:t>2</w:t>
      </w:r>
      <w:r w:rsidRPr="00A11B7B">
        <w:rPr>
          <w:noProof/>
        </w:rPr>
        <w:t xml:space="preserve">:100246. doi: </w:t>
      </w:r>
      <w:hyperlink r:id="rId25" w:history="1">
        <w:r w:rsidRPr="00A11B7B">
          <w:rPr>
            <w:rStyle w:val="Hyperlink"/>
            <w:noProof/>
          </w:rPr>
          <w:t>https://doi.org/10.1016/j.xpro.2020.100246</w:t>
        </w:r>
      </w:hyperlink>
    </w:p>
    <w:p w14:paraId="4B9E1EC4" w14:textId="394A0B58" w:rsidR="00A11B7B" w:rsidRPr="00A11B7B" w:rsidRDefault="00A11B7B" w:rsidP="00A11B7B">
      <w:pPr>
        <w:pStyle w:val="EndNoteBibliography"/>
        <w:rPr>
          <w:noProof/>
        </w:rPr>
      </w:pPr>
      <w:r w:rsidRPr="00A11B7B">
        <w:rPr>
          <w:noProof/>
        </w:rPr>
        <w:t>7.</w:t>
      </w:r>
      <w:r w:rsidRPr="00A11B7B">
        <w:rPr>
          <w:noProof/>
        </w:rPr>
        <w:tab/>
        <w:t xml:space="preserve">Haase A, Gohring G, Martin U. Generation of non-transgenic iPS cells from human cord blood CD34(+) cells under animal component-free conditions. </w:t>
      </w:r>
      <w:r w:rsidRPr="00A11B7B">
        <w:rPr>
          <w:i/>
          <w:noProof/>
        </w:rPr>
        <w:t xml:space="preserve">Stem Cell Res </w:t>
      </w:r>
      <w:r w:rsidRPr="00A11B7B">
        <w:rPr>
          <w:noProof/>
        </w:rPr>
        <w:t>2017;</w:t>
      </w:r>
      <w:r w:rsidRPr="00A11B7B">
        <w:rPr>
          <w:b/>
          <w:noProof/>
        </w:rPr>
        <w:t>21</w:t>
      </w:r>
      <w:r w:rsidRPr="00A11B7B">
        <w:rPr>
          <w:noProof/>
        </w:rPr>
        <w:t xml:space="preserve">:71-73. doi: </w:t>
      </w:r>
      <w:hyperlink r:id="rId26" w:history="1">
        <w:r w:rsidRPr="00A11B7B">
          <w:rPr>
            <w:rStyle w:val="Hyperlink"/>
            <w:noProof/>
          </w:rPr>
          <w:t>https://doi.org/10.1016/j.scr.2017.03.022</w:t>
        </w:r>
      </w:hyperlink>
    </w:p>
    <w:p w14:paraId="7516171B" w14:textId="64194C6D" w:rsidR="00A11B7B" w:rsidRPr="00A11B7B" w:rsidRDefault="00A11B7B" w:rsidP="00A11B7B">
      <w:pPr>
        <w:pStyle w:val="EndNoteBibliography"/>
        <w:rPr>
          <w:noProof/>
        </w:rPr>
      </w:pPr>
      <w:r w:rsidRPr="00A11B7B">
        <w:rPr>
          <w:noProof/>
        </w:rPr>
        <w:t>8.</w:t>
      </w:r>
      <w:r w:rsidRPr="00A11B7B">
        <w:rPr>
          <w:noProof/>
        </w:rPr>
        <w:tab/>
        <w:t xml:space="preserve">Langer LBN, Hess A, Korkmaz Z, Tillmanns J, Reffert LM, Bankstahl JP, et al. Molecular imaging of fibroblast activation protein after myocardial infarction using the novel radiotracer [(68)Ga]MHLL1. </w:t>
      </w:r>
      <w:r w:rsidRPr="00A11B7B">
        <w:rPr>
          <w:i/>
          <w:noProof/>
        </w:rPr>
        <w:t xml:space="preserve">Theranostics </w:t>
      </w:r>
      <w:r w:rsidRPr="00A11B7B">
        <w:rPr>
          <w:noProof/>
        </w:rPr>
        <w:t>2021;</w:t>
      </w:r>
      <w:r w:rsidRPr="00A11B7B">
        <w:rPr>
          <w:b/>
          <w:noProof/>
        </w:rPr>
        <w:t>11</w:t>
      </w:r>
      <w:r w:rsidRPr="00A11B7B">
        <w:rPr>
          <w:noProof/>
        </w:rPr>
        <w:t xml:space="preserve">:7755-7766. doi: </w:t>
      </w:r>
      <w:hyperlink r:id="rId27" w:history="1">
        <w:r w:rsidRPr="00A11B7B">
          <w:rPr>
            <w:rStyle w:val="Hyperlink"/>
            <w:noProof/>
          </w:rPr>
          <w:t>https://doi.org/10.7150/thno.51419</w:t>
        </w:r>
      </w:hyperlink>
    </w:p>
    <w:p w14:paraId="728CFA3A" w14:textId="5D9470F0" w:rsidR="00A11B7B" w:rsidRPr="00472CF4" w:rsidRDefault="00A11B7B" w:rsidP="00A11B7B">
      <w:pPr>
        <w:pStyle w:val="EndNoteBibliography"/>
        <w:rPr>
          <w:noProof/>
          <w:lang w:val="de-DE"/>
        </w:rPr>
      </w:pPr>
      <w:r w:rsidRPr="00A11B7B">
        <w:rPr>
          <w:noProof/>
        </w:rPr>
        <w:t>9.</w:t>
      </w:r>
      <w:r w:rsidRPr="00A11B7B">
        <w:rPr>
          <w:noProof/>
        </w:rPr>
        <w:tab/>
        <w:t xml:space="preserve">Heo GS, Bajpai G, Li W, Luehmann HP, Sultan DH, Dun H, et al. Targeted PET Imaging of Chemokine Receptor 2-Positive Monocytes and Macrophages in the Injured Heart. </w:t>
      </w:r>
      <w:r w:rsidRPr="00472CF4">
        <w:rPr>
          <w:i/>
          <w:noProof/>
          <w:lang w:val="de-DE"/>
        </w:rPr>
        <w:t xml:space="preserve">J Nucl Med </w:t>
      </w:r>
      <w:r w:rsidRPr="00472CF4">
        <w:rPr>
          <w:noProof/>
          <w:lang w:val="de-DE"/>
        </w:rPr>
        <w:t>2021;</w:t>
      </w:r>
      <w:r w:rsidRPr="00472CF4">
        <w:rPr>
          <w:b/>
          <w:noProof/>
          <w:lang w:val="de-DE"/>
        </w:rPr>
        <w:t>62</w:t>
      </w:r>
      <w:r w:rsidRPr="00472CF4">
        <w:rPr>
          <w:noProof/>
          <w:lang w:val="de-DE"/>
        </w:rPr>
        <w:t xml:space="preserve">:111-114. doi: </w:t>
      </w:r>
      <w:hyperlink r:id="rId28" w:history="1">
        <w:r w:rsidRPr="00472CF4">
          <w:rPr>
            <w:rStyle w:val="Hyperlink"/>
            <w:noProof/>
            <w:lang w:val="de-DE"/>
          </w:rPr>
          <w:t>https://doi.org/10.2967/jnumed.120.244673</w:t>
        </w:r>
      </w:hyperlink>
    </w:p>
    <w:p w14:paraId="2F4C8838" w14:textId="3D0EC658" w:rsidR="00A11B7B" w:rsidRPr="00A11B7B" w:rsidRDefault="00A11B7B" w:rsidP="00A11B7B">
      <w:pPr>
        <w:pStyle w:val="EndNoteBibliography"/>
        <w:rPr>
          <w:noProof/>
        </w:rPr>
      </w:pPr>
      <w:r w:rsidRPr="00472CF4">
        <w:rPr>
          <w:noProof/>
          <w:lang w:val="de-DE"/>
        </w:rPr>
        <w:t>10.</w:t>
      </w:r>
      <w:r w:rsidRPr="00472CF4">
        <w:rPr>
          <w:noProof/>
          <w:lang w:val="de-DE"/>
        </w:rPr>
        <w:tab/>
        <w:t xml:space="preserve">Hess A, Derlin T, Koenig T, Diekmann J, Wittneben A, Wang Y, et al. </w:t>
      </w:r>
      <w:r w:rsidRPr="00A11B7B">
        <w:rPr>
          <w:noProof/>
        </w:rPr>
        <w:t xml:space="preserve">Molecular imaging-guided repair after acute myocardial infarction by targeting the chemokine receptor CXCR4. </w:t>
      </w:r>
      <w:r w:rsidRPr="00A11B7B">
        <w:rPr>
          <w:i/>
          <w:noProof/>
        </w:rPr>
        <w:t xml:space="preserve">Eur Heart J </w:t>
      </w:r>
      <w:r w:rsidRPr="00A11B7B">
        <w:rPr>
          <w:noProof/>
        </w:rPr>
        <w:t>2020;</w:t>
      </w:r>
      <w:r w:rsidRPr="00A11B7B">
        <w:rPr>
          <w:b/>
          <w:noProof/>
        </w:rPr>
        <w:t>41</w:t>
      </w:r>
      <w:r w:rsidRPr="00A11B7B">
        <w:rPr>
          <w:noProof/>
        </w:rPr>
        <w:t xml:space="preserve">:3564-3575. doi: </w:t>
      </w:r>
      <w:hyperlink r:id="rId29" w:history="1">
        <w:r w:rsidRPr="00A11B7B">
          <w:rPr>
            <w:rStyle w:val="Hyperlink"/>
            <w:noProof/>
          </w:rPr>
          <w:t>https://doi.org/10.1093/eurheartj/ehaa598</w:t>
        </w:r>
      </w:hyperlink>
    </w:p>
    <w:p w14:paraId="479556AF" w14:textId="5ED5DD2A" w:rsidR="00A11B7B" w:rsidRPr="00A11B7B" w:rsidRDefault="00A11B7B" w:rsidP="00A11B7B">
      <w:pPr>
        <w:pStyle w:val="EndNoteBibliography"/>
        <w:rPr>
          <w:noProof/>
        </w:rPr>
      </w:pPr>
      <w:r w:rsidRPr="00A11B7B">
        <w:rPr>
          <w:noProof/>
        </w:rPr>
        <w:t>11.</w:t>
      </w:r>
      <w:r w:rsidRPr="00A11B7B">
        <w:rPr>
          <w:noProof/>
        </w:rPr>
        <w:tab/>
        <w:t xml:space="preserve">Mouton AJ, DeLeon-Pennell KY, Rivera Gonzalez OJ, Flynn ER, Freeman TC, Saucerman JJ, et al. Mapping macrophage polarization over the myocardial infarction time continuum. </w:t>
      </w:r>
      <w:r w:rsidRPr="00A11B7B">
        <w:rPr>
          <w:i/>
          <w:noProof/>
        </w:rPr>
        <w:t xml:space="preserve">Basic Res Cardiol </w:t>
      </w:r>
      <w:r w:rsidRPr="00A11B7B">
        <w:rPr>
          <w:noProof/>
        </w:rPr>
        <w:t>2018;</w:t>
      </w:r>
      <w:r w:rsidRPr="00A11B7B">
        <w:rPr>
          <w:b/>
          <w:noProof/>
        </w:rPr>
        <w:t>113</w:t>
      </w:r>
      <w:r w:rsidRPr="00A11B7B">
        <w:rPr>
          <w:noProof/>
        </w:rPr>
        <w:t xml:space="preserve">:26. doi: </w:t>
      </w:r>
      <w:hyperlink r:id="rId30" w:history="1">
        <w:r w:rsidRPr="00A11B7B">
          <w:rPr>
            <w:rStyle w:val="Hyperlink"/>
            <w:noProof/>
          </w:rPr>
          <w:t>https://doi.org/10.1007/s00395-018-0686-x</w:t>
        </w:r>
      </w:hyperlink>
    </w:p>
    <w:p w14:paraId="1F2BA998" w14:textId="275E0819" w:rsidR="00A11B7B" w:rsidRPr="00A11B7B" w:rsidRDefault="00A11B7B" w:rsidP="00A11B7B">
      <w:pPr>
        <w:pStyle w:val="EndNoteBibliography"/>
        <w:rPr>
          <w:noProof/>
        </w:rPr>
      </w:pPr>
      <w:r w:rsidRPr="00A11B7B">
        <w:rPr>
          <w:noProof/>
        </w:rPr>
        <w:t>12.</w:t>
      </w:r>
      <w:r w:rsidRPr="00A11B7B">
        <w:rPr>
          <w:noProof/>
        </w:rPr>
        <w:tab/>
        <w:t xml:space="preserve">Piccoli MT, Gupta SK, Viereck J, Foinquinos A, Samolovac S, Kramer FL, et al. Inhibition of the Cardiac Fibroblast-Enriched lncRNA Meg3 Prevents Cardiac Fibrosis and Diastolic Dysfunction. </w:t>
      </w:r>
      <w:r w:rsidRPr="00A11B7B">
        <w:rPr>
          <w:i/>
          <w:noProof/>
        </w:rPr>
        <w:t xml:space="preserve">Circ Res </w:t>
      </w:r>
      <w:r w:rsidRPr="00A11B7B">
        <w:rPr>
          <w:noProof/>
        </w:rPr>
        <w:t>2017;</w:t>
      </w:r>
      <w:r w:rsidRPr="00A11B7B">
        <w:rPr>
          <w:b/>
          <w:noProof/>
        </w:rPr>
        <w:t>121</w:t>
      </w:r>
      <w:r w:rsidRPr="00A11B7B">
        <w:rPr>
          <w:noProof/>
        </w:rPr>
        <w:t xml:space="preserve">:575-583. doi: </w:t>
      </w:r>
      <w:hyperlink r:id="rId31" w:history="1">
        <w:r w:rsidRPr="00A11B7B">
          <w:rPr>
            <w:rStyle w:val="Hyperlink"/>
            <w:noProof/>
          </w:rPr>
          <w:t>https://doi.org/10.1161/CIRCRESAHA.117.310624</w:t>
        </w:r>
      </w:hyperlink>
    </w:p>
    <w:p w14:paraId="1E2E5D06" w14:textId="21E3BCDA" w:rsidR="00A11B7B" w:rsidRPr="00A11B7B" w:rsidRDefault="00A11B7B" w:rsidP="00A11B7B">
      <w:pPr>
        <w:pStyle w:val="EndNoteBibliography"/>
        <w:rPr>
          <w:noProof/>
        </w:rPr>
      </w:pPr>
      <w:r w:rsidRPr="00A11B7B">
        <w:rPr>
          <w:noProof/>
        </w:rPr>
        <w:t>13.</w:t>
      </w:r>
      <w:r w:rsidRPr="00A11B7B">
        <w:rPr>
          <w:noProof/>
        </w:rPr>
        <w:tab/>
        <w:t xml:space="preserve">Haase A, Kohrn T, Fricke V, Ricci Signorini ME, Witte M, Gohring G, et al. Establishment of MHHi001-A-5, a GCaMP6f and RedStar dual reporter human iPSC line for in vitro and in vivo characterization and in situ tracing of iPSC derivatives. </w:t>
      </w:r>
      <w:r w:rsidRPr="00A11B7B">
        <w:rPr>
          <w:i/>
          <w:noProof/>
        </w:rPr>
        <w:t xml:space="preserve">Stem Cell Res </w:t>
      </w:r>
      <w:r w:rsidRPr="00A11B7B">
        <w:rPr>
          <w:noProof/>
        </w:rPr>
        <w:t>2021;</w:t>
      </w:r>
      <w:r w:rsidRPr="00A11B7B">
        <w:rPr>
          <w:b/>
          <w:noProof/>
        </w:rPr>
        <w:t>52</w:t>
      </w:r>
      <w:r w:rsidRPr="00A11B7B">
        <w:rPr>
          <w:noProof/>
        </w:rPr>
        <w:t xml:space="preserve">:102206. doi: </w:t>
      </w:r>
      <w:hyperlink r:id="rId32" w:history="1">
        <w:r w:rsidRPr="00A11B7B">
          <w:rPr>
            <w:rStyle w:val="Hyperlink"/>
            <w:noProof/>
          </w:rPr>
          <w:t>https://doi.org/10.1016/j.scr.2021.102206</w:t>
        </w:r>
      </w:hyperlink>
    </w:p>
    <w:p w14:paraId="56D966B2" w14:textId="07CB0CC8" w:rsidR="00A11B7B" w:rsidRPr="00A11B7B" w:rsidRDefault="00A11B7B" w:rsidP="00A11B7B">
      <w:pPr>
        <w:pStyle w:val="EndNoteBibliography"/>
        <w:rPr>
          <w:noProof/>
        </w:rPr>
      </w:pPr>
      <w:r w:rsidRPr="00A11B7B">
        <w:rPr>
          <w:noProof/>
        </w:rPr>
        <w:t>14.</w:t>
      </w:r>
      <w:r w:rsidRPr="00A11B7B">
        <w:rPr>
          <w:noProof/>
        </w:rPr>
        <w:tab/>
        <w:t xml:space="preserve">Rodriguez Gonzalez C, Basilio-Queiros D, Neehus AL, Merkert S, Tschritter D, Unal S, et al. Human CFTR deficient iPSC-macrophages reveal impaired functional and transcriptomic response upon Pseudomonas aeruginosa infection. </w:t>
      </w:r>
      <w:r w:rsidRPr="00A11B7B">
        <w:rPr>
          <w:i/>
          <w:noProof/>
        </w:rPr>
        <w:t xml:space="preserve">Front Immunol </w:t>
      </w:r>
      <w:r w:rsidRPr="00A11B7B">
        <w:rPr>
          <w:noProof/>
        </w:rPr>
        <w:t>2024;</w:t>
      </w:r>
      <w:r w:rsidRPr="00A11B7B">
        <w:rPr>
          <w:b/>
          <w:noProof/>
        </w:rPr>
        <w:t>15</w:t>
      </w:r>
      <w:r w:rsidRPr="00A11B7B">
        <w:rPr>
          <w:noProof/>
        </w:rPr>
        <w:t xml:space="preserve">:1397886. doi: </w:t>
      </w:r>
      <w:hyperlink r:id="rId33" w:history="1">
        <w:r w:rsidRPr="00A11B7B">
          <w:rPr>
            <w:rStyle w:val="Hyperlink"/>
            <w:noProof/>
          </w:rPr>
          <w:t>https://doi.org/10.3389/fimmu.2024.1397886</w:t>
        </w:r>
      </w:hyperlink>
    </w:p>
    <w:p w14:paraId="2BB5D7CC" w14:textId="09348E2D" w:rsidR="00A11B7B" w:rsidRPr="00A11B7B" w:rsidRDefault="00A11B7B" w:rsidP="00A11B7B">
      <w:pPr>
        <w:pStyle w:val="EndNoteBibliography"/>
        <w:rPr>
          <w:noProof/>
        </w:rPr>
      </w:pPr>
      <w:r w:rsidRPr="00A11B7B">
        <w:rPr>
          <w:noProof/>
        </w:rPr>
        <w:t>15.</w:t>
      </w:r>
      <w:r w:rsidRPr="00A11B7B">
        <w:rPr>
          <w:noProof/>
        </w:rPr>
        <w:tab/>
        <w:t xml:space="preserve">Li Y, Xu C, Qian X, Wang G, Han C, Hua H, et al. Myeloid PTEN loss affects the therapeutic response by promoting stress granule assembly and impairing phagocytosis by macrophages in breast cancer. </w:t>
      </w:r>
      <w:r w:rsidRPr="00A11B7B">
        <w:rPr>
          <w:i/>
          <w:noProof/>
        </w:rPr>
        <w:t xml:space="preserve">Cell Death Discov </w:t>
      </w:r>
      <w:r w:rsidRPr="00A11B7B">
        <w:rPr>
          <w:noProof/>
        </w:rPr>
        <w:t>2024;</w:t>
      </w:r>
      <w:r w:rsidRPr="00A11B7B">
        <w:rPr>
          <w:b/>
          <w:noProof/>
        </w:rPr>
        <w:t>10</w:t>
      </w:r>
      <w:r w:rsidRPr="00A11B7B">
        <w:rPr>
          <w:noProof/>
        </w:rPr>
        <w:t xml:space="preserve">:344. doi: </w:t>
      </w:r>
      <w:hyperlink r:id="rId34" w:history="1">
        <w:r w:rsidRPr="00A11B7B">
          <w:rPr>
            <w:rStyle w:val="Hyperlink"/>
            <w:noProof/>
          </w:rPr>
          <w:t>https://doi.org/10.1038/s41420-024-02094-0</w:t>
        </w:r>
      </w:hyperlink>
    </w:p>
    <w:p w14:paraId="06D786EC" w14:textId="31C05934" w:rsidR="00A11B7B" w:rsidRPr="00A11B7B" w:rsidRDefault="00A11B7B" w:rsidP="00A11B7B">
      <w:pPr>
        <w:pStyle w:val="EndNoteBibliography"/>
        <w:rPr>
          <w:noProof/>
        </w:rPr>
      </w:pPr>
      <w:r w:rsidRPr="00A11B7B">
        <w:rPr>
          <w:noProof/>
        </w:rPr>
        <w:t>16.</w:t>
      </w:r>
      <w:r w:rsidRPr="00A11B7B">
        <w:rPr>
          <w:noProof/>
        </w:rPr>
        <w:tab/>
        <w:t xml:space="preserve">Watson SA, Scigliano M, Bardi I, Ascione R, Terracciano CM, Perbellini F. Preparation of viable adult ventricular myocardial slices from large and small mammals. </w:t>
      </w:r>
      <w:r w:rsidRPr="00A11B7B">
        <w:rPr>
          <w:i/>
          <w:noProof/>
        </w:rPr>
        <w:t xml:space="preserve">Nat Protoc </w:t>
      </w:r>
      <w:r w:rsidRPr="00A11B7B">
        <w:rPr>
          <w:noProof/>
        </w:rPr>
        <w:t>2017;</w:t>
      </w:r>
      <w:r w:rsidRPr="00A11B7B">
        <w:rPr>
          <w:b/>
          <w:noProof/>
        </w:rPr>
        <w:t>12</w:t>
      </w:r>
      <w:r w:rsidRPr="00A11B7B">
        <w:rPr>
          <w:noProof/>
        </w:rPr>
        <w:t xml:space="preserve">:2623-2639. doi: </w:t>
      </w:r>
      <w:hyperlink r:id="rId35" w:history="1">
        <w:r w:rsidRPr="00A11B7B">
          <w:rPr>
            <w:rStyle w:val="Hyperlink"/>
            <w:noProof/>
          </w:rPr>
          <w:t>https://doi.org/10.1038/nprot.2017.139</w:t>
        </w:r>
      </w:hyperlink>
    </w:p>
    <w:p w14:paraId="145FB5FE" w14:textId="65C79453" w:rsidR="00A11B7B" w:rsidRPr="00472CF4" w:rsidRDefault="00A11B7B" w:rsidP="00A11B7B">
      <w:pPr>
        <w:pStyle w:val="EndNoteBibliography"/>
        <w:rPr>
          <w:noProof/>
          <w:lang w:val="de-DE"/>
        </w:rPr>
      </w:pPr>
      <w:r w:rsidRPr="00A11B7B">
        <w:rPr>
          <w:noProof/>
        </w:rPr>
        <w:t>17.</w:t>
      </w:r>
      <w:r w:rsidRPr="00A11B7B">
        <w:rPr>
          <w:noProof/>
        </w:rPr>
        <w:tab/>
        <w:t xml:space="preserve">Watson SA, Duff J, Bardi I, Zabielska M, Atanur SS, Jabbour RJ, et al. Biomimetic electromechanical stimulation to maintain adult myocardial slices in vitro. </w:t>
      </w:r>
      <w:r w:rsidRPr="00472CF4">
        <w:rPr>
          <w:i/>
          <w:noProof/>
          <w:lang w:val="de-DE"/>
        </w:rPr>
        <w:t xml:space="preserve">Nat Commun </w:t>
      </w:r>
      <w:r w:rsidRPr="00472CF4">
        <w:rPr>
          <w:noProof/>
          <w:lang w:val="de-DE"/>
        </w:rPr>
        <w:t>2019;</w:t>
      </w:r>
      <w:r w:rsidRPr="00472CF4">
        <w:rPr>
          <w:b/>
          <w:noProof/>
          <w:lang w:val="de-DE"/>
        </w:rPr>
        <w:t>10</w:t>
      </w:r>
      <w:r w:rsidRPr="00472CF4">
        <w:rPr>
          <w:noProof/>
          <w:lang w:val="de-DE"/>
        </w:rPr>
        <w:t xml:space="preserve">:2168. doi: </w:t>
      </w:r>
      <w:hyperlink r:id="rId36" w:history="1">
        <w:r w:rsidRPr="00472CF4">
          <w:rPr>
            <w:rStyle w:val="Hyperlink"/>
            <w:noProof/>
            <w:lang w:val="de-DE"/>
          </w:rPr>
          <w:t>https://doi.org/10.1038/s41467-019-10175-3</w:t>
        </w:r>
      </w:hyperlink>
    </w:p>
    <w:p w14:paraId="6E2A0803" w14:textId="11C216B9" w:rsidR="00A11B7B" w:rsidRPr="00A11B7B" w:rsidRDefault="00A11B7B" w:rsidP="00A11B7B">
      <w:pPr>
        <w:pStyle w:val="EndNoteBibliography"/>
        <w:rPr>
          <w:noProof/>
        </w:rPr>
      </w:pPr>
      <w:r w:rsidRPr="00472CF4">
        <w:rPr>
          <w:noProof/>
          <w:lang w:val="de-DE"/>
        </w:rPr>
        <w:t>18.</w:t>
      </w:r>
      <w:r w:rsidRPr="00472CF4">
        <w:rPr>
          <w:noProof/>
          <w:lang w:val="de-DE"/>
        </w:rPr>
        <w:tab/>
        <w:t xml:space="preserve">Fischer C, Milting H, Fein E, Reiser E, Lu K, Seidel T, et al. </w:t>
      </w:r>
      <w:r w:rsidRPr="00A11B7B">
        <w:rPr>
          <w:noProof/>
        </w:rPr>
        <w:t xml:space="preserve">Long-term functional and structural preservation of precision-cut human myocardium under continuous electromechanical stimulation in vitro. </w:t>
      </w:r>
      <w:r w:rsidRPr="00A11B7B">
        <w:rPr>
          <w:i/>
          <w:noProof/>
        </w:rPr>
        <w:t xml:space="preserve">Nat Commun </w:t>
      </w:r>
      <w:r w:rsidRPr="00A11B7B">
        <w:rPr>
          <w:noProof/>
        </w:rPr>
        <w:t>2019;</w:t>
      </w:r>
      <w:r w:rsidRPr="00A11B7B">
        <w:rPr>
          <w:b/>
          <w:noProof/>
        </w:rPr>
        <w:t>10</w:t>
      </w:r>
      <w:r w:rsidRPr="00A11B7B">
        <w:rPr>
          <w:noProof/>
        </w:rPr>
        <w:t xml:space="preserve">:117. doi: </w:t>
      </w:r>
      <w:hyperlink r:id="rId37" w:history="1">
        <w:r w:rsidRPr="00A11B7B">
          <w:rPr>
            <w:rStyle w:val="Hyperlink"/>
            <w:noProof/>
          </w:rPr>
          <w:t>https://doi.org/10.1038/s41467-018-08003-1</w:t>
        </w:r>
      </w:hyperlink>
    </w:p>
    <w:p w14:paraId="0926428D" w14:textId="09E67CB6" w:rsidR="00A11B7B" w:rsidRPr="00A11B7B" w:rsidRDefault="00A11B7B" w:rsidP="00A11B7B">
      <w:pPr>
        <w:pStyle w:val="EndNoteBibliography"/>
        <w:rPr>
          <w:noProof/>
        </w:rPr>
      </w:pPr>
      <w:r w:rsidRPr="00A11B7B">
        <w:rPr>
          <w:noProof/>
        </w:rPr>
        <w:t>19.</w:t>
      </w:r>
      <w:r w:rsidRPr="00A11B7B">
        <w:rPr>
          <w:noProof/>
        </w:rPr>
        <w:tab/>
        <w:t xml:space="preserve">Abbas N, Bentele M, Waleczek FJG, Fuchs M, Just A, Pfanne A, et al. Ex vivo modelling of cardiac injury identifies ferroptosis-related pathways as a potential therapeutic avenue for translational medicine. </w:t>
      </w:r>
      <w:r w:rsidRPr="00A11B7B">
        <w:rPr>
          <w:i/>
          <w:noProof/>
        </w:rPr>
        <w:t xml:space="preserve">J Mol Cell Cardiol </w:t>
      </w:r>
      <w:r w:rsidRPr="00A11B7B">
        <w:rPr>
          <w:noProof/>
        </w:rPr>
        <w:t>2024;</w:t>
      </w:r>
      <w:r w:rsidRPr="00A11B7B">
        <w:rPr>
          <w:b/>
          <w:noProof/>
        </w:rPr>
        <w:t>196</w:t>
      </w:r>
      <w:r w:rsidRPr="00A11B7B">
        <w:rPr>
          <w:noProof/>
        </w:rPr>
        <w:t xml:space="preserve">:125-140. doi: </w:t>
      </w:r>
      <w:hyperlink r:id="rId38" w:history="1">
        <w:r w:rsidRPr="00A11B7B">
          <w:rPr>
            <w:rStyle w:val="Hyperlink"/>
            <w:noProof/>
          </w:rPr>
          <w:t>https://doi.org/10.1016/j.yjmcc.2024.09.012</w:t>
        </w:r>
      </w:hyperlink>
    </w:p>
    <w:p w14:paraId="7831855B" w14:textId="1AFC41E3" w:rsidR="00A11B7B" w:rsidRPr="00A11B7B" w:rsidRDefault="00A11B7B" w:rsidP="00A11B7B">
      <w:pPr>
        <w:pStyle w:val="EndNoteBibliography"/>
        <w:rPr>
          <w:noProof/>
        </w:rPr>
      </w:pPr>
      <w:r w:rsidRPr="00A11B7B">
        <w:rPr>
          <w:noProof/>
        </w:rPr>
        <w:lastRenderedPageBreak/>
        <w:t>20.</w:t>
      </w:r>
      <w:r w:rsidRPr="00A11B7B">
        <w:rPr>
          <w:noProof/>
        </w:rPr>
        <w:tab/>
        <w:t xml:space="preserve">Abbas N, Haas JA, Xiao K, Fuchs M, Just A, Pich A, et al. Inhibition of miR-21: cardioprotective effects in human failing myocardium ex vivo. </w:t>
      </w:r>
      <w:r w:rsidRPr="00A11B7B">
        <w:rPr>
          <w:i/>
          <w:noProof/>
        </w:rPr>
        <w:t xml:space="preserve">Eur Heart J </w:t>
      </w:r>
      <w:r w:rsidRPr="00A11B7B">
        <w:rPr>
          <w:noProof/>
        </w:rPr>
        <w:t>2024;</w:t>
      </w:r>
      <w:r w:rsidRPr="00A11B7B">
        <w:rPr>
          <w:b/>
          <w:noProof/>
        </w:rPr>
        <w:t>45</w:t>
      </w:r>
      <w:r w:rsidRPr="00A11B7B">
        <w:rPr>
          <w:noProof/>
        </w:rPr>
        <w:t xml:space="preserve">:2016-2018. doi: </w:t>
      </w:r>
      <w:hyperlink r:id="rId39" w:history="1">
        <w:r w:rsidRPr="00A11B7B">
          <w:rPr>
            <w:rStyle w:val="Hyperlink"/>
            <w:noProof/>
          </w:rPr>
          <w:t>https://doi.org/10.1093/eurheartj/ehae102</w:t>
        </w:r>
      </w:hyperlink>
    </w:p>
    <w:p w14:paraId="124D5167" w14:textId="5C3DD42A" w:rsidR="00A11B7B" w:rsidRPr="00A11B7B" w:rsidRDefault="00A11B7B" w:rsidP="00A11B7B">
      <w:pPr>
        <w:pStyle w:val="EndNoteBibliography"/>
        <w:rPr>
          <w:noProof/>
        </w:rPr>
      </w:pPr>
      <w:r w:rsidRPr="00A11B7B">
        <w:rPr>
          <w:noProof/>
        </w:rPr>
        <w:t>21.</w:t>
      </w:r>
      <w:r w:rsidRPr="00A11B7B">
        <w:rPr>
          <w:noProof/>
        </w:rPr>
        <w:tab/>
        <w:t xml:space="preserve">Rosenbloom KR, Sloan CA, Malladi VS, Dreszer TR, Learned K, Kirkup VM, et al. ENCODE data in the UCSC Genome Browser: year 5 update. </w:t>
      </w:r>
      <w:r w:rsidRPr="00A11B7B">
        <w:rPr>
          <w:i/>
          <w:noProof/>
        </w:rPr>
        <w:t xml:space="preserve">Nucleic Acids Res </w:t>
      </w:r>
      <w:r w:rsidRPr="00A11B7B">
        <w:rPr>
          <w:noProof/>
        </w:rPr>
        <w:t>2013;</w:t>
      </w:r>
      <w:r w:rsidRPr="00A11B7B">
        <w:rPr>
          <w:b/>
          <w:noProof/>
        </w:rPr>
        <w:t>41</w:t>
      </w:r>
      <w:r w:rsidRPr="00A11B7B">
        <w:rPr>
          <w:noProof/>
        </w:rPr>
        <w:t xml:space="preserve">:D56-63. doi: </w:t>
      </w:r>
      <w:hyperlink r:id="rId40" w:history="1">
        <w:r w:rsidRPr="00A11B7B">
          <w:rPr>
            <w:rStyle w:val="Hyperlink"/>
            <w:noProof/>
          </w:rPr>
          <w:t>https://doi.org/10.1093/nar/gks1172</w:t>
        </w:r>
      </w:hyperlink>
    </w:p>
    <w:p w14:paraId="4126BF18" w14:textId="0E4F458A" w:rsidR="00A11B7B" w:rsidRPr="00A11B7B" w:rsidRDefault="00A11B7B" w:rsidP="00A11B7B">
      <w:pPr>
        <w:pStyle w:val="EndNoteBibliography"/>
        <w:rPr>
          <w:noProof/>
        </w:rPr>
      </w:pPr>
      <w:r w:rsidRPr="00472CF4">
        <w:rPr>
          <w:noProof/>
          <w:lang w:val="de-DE"/>
        </w:rPr>
        <w:t>22.</w:t>
      </w:r>
      <w:r w:rsidRPr="00472CF4">
        <w:rPr>
          <w:noProof/>
          <w:lang w:val="de-DE"/>
        </w:rPr>
        <w:tab/>
        <w:t xml:space="preserve">Chen EY, Tan CM, Kou Y, Duan Q, Wang Z, Meirelles GV, et al. </w:t>
      </w:r>
      <w:r w:rsidRPr="00A11B7B">
        <w:rPr>
          <w:noProof/>
        </w:rPr>
        <w:t xml:space="preserve">Enrichr: interactive and collaborative HTML5 gene list enrichment analysis tool. </w:t>
      </w:r>
      <w:r w:rsidRPr="00A11B7B">
        <w:rPr>
          <w:i/>
          <w:noProof/>
        </w:rPr>
        <w:t xml:space="preserve">BMC Bioinformatics </w:t>
      </w:r>
      <w:r w:rsidRPr="00A11B7B">
        <w:rPr>
          <w:noProof/>
        </w:rPr>
        <w:t>2013;</w:t>
      </w:r>
      <w:r w:rsidRPr="00A11B7B">
        <w:rPr>
          <w:b/>
          <w:noProof/>
        </w:rPr>
        <w:t>14</w:t>
      </w:r>
      <w:r w:rsidRPr="00A11B7B">
        <w:rPr>
          <w:noProof/>
        </w:rPr>
        <w:t xml:space="preserve">:128. doi: </w:t>
      </w:r>
      <w:hyperlink r:id="rId41" w:history="1">
        <w:r w:rsidRPr="00A11B7B">
          <w:rPr>
            <w:rStyle w:val="Hyperlink"/>
            <w:noProof/>
          </w:rPr>
          <w:t>https://doi.org/10.1186/1471-2105-14-128</w:t>
        </w:r>
      </w:hyperlink>
    </w:p>
    <w:p w14:paraId="69BBB082" w14:textId="1B0F5715" w:rsidR="00A11B7B" w:rsidRPr="00A11B7B" w:rsidRDefault="00A11B7B" w:rsidP="00A11B7B">
      <w:pPr>
        <w:pStyle w:val="EndNoteBibliography"/>
        <w:rPr>
          <w:noProof/>
        </w:rPr>
      </w:pPr>
      <w:r w:rsidRPr="00A11B7B">
        <w:rPr>
          <w:noProof/>
        </w:rPr>
        <w:t>23.</w:t>
      </w:r>
      <w:r w:rsidRPr="00A11B7B">
        <w:rPr>
          <w:noProof/>
        </w:rPr>
        <w:tab/>
        <w:t xml:space="preserve">Chang TH, Huang HY, Hsu JB, Weng SL, Horng JT, Huang HD. An enhanced computational platform for investigating the roles of regulatory RNA and for identifying functional RNA motifs. </w:t>
      </w:r>
      <w:r w:rsidRPr="00A11B7B">
        <w:rPr>
          <w:i/>
          <w:noProof/>
        </w:rPr>
        <w:t xml:space="preserve">BMC Bioinformatics </w:t>
      </w:r>
      <w:r w:rsidRPr="00A11B7B">
        <w:rPr>
          <w:noProof/>
        </w:rPr>
        <w:t>2013;</w:t>
      </w:r>
      <w:r w:rsidRPr="00A11B7B">
        <w:rPr>
          <w:b/>
          <w:noProof/>
        </w:rPr>
        <w:t>14 Suppl 2</w:t>
      </w:r>
      <w:r w:rsidRPr="00A11B7B">
        <w:rPr>
          <w:noProof/>
        </w:rPr>
        <w:t xml:space="preserve">:S4. doi: </w:t>
      </w:r>
      <w:hyperlink r:id="rId42" w:history="1">
        <w:r w:rsidRPr="00A11B7B">
          <w:rPr>
            <w:rStyle w:val="Hyperlink"/>
            <w:noProof/>
          </w:rPr>
          <w:t>https://doi.org/10.1186/1471-2105-14-S2-S4</w:t>
        </w:r>
      </w:hyperlink>
    </w:p>
    <w:p w14:paraId="4694A34B" w14:textId="57DA9044" w:rsidR="00A11B7B" w:rsidRPr="00472CF4" w:rsidRDefault="00A11B7B" w:rsidP="00A11B7B">
      <w:pPr>
        <w:pStyle w:val="EndNoteBibliography"/>
        <w:rPr>
          <w:noProof/>
          <w:lang w:val="de-DE"/>
        </w:rPr>
      </w:pPr>
      <w:r w:rsidRPr="00A11B7B">
        <w:rPr>
          <w:noProof/>
        </w:rPr>
        <w:t>24.</w:t>
      </w:r>
      <w:r w:rsidRPr="00A11B7B">
        <w:rPr>
          <w:noProof/>
        </w:rPr>
        <w:tab/>
        <w:t xml:space="preserve">Doncheva NT, Morris JH, Gorodkin J, Jensen LJ. Cytoscape StringApp: Network Analysis and Visualization of Proteomics Data. </w:t>
      </w:r>
      <w:r w:rsidRPr="00472CF4">
        <w:rPr>
          <w:i/>
          <w:noProof/>
          <w:lang w:val="de-DE"/>
        </w:rPr>
        <w:t xml:space="preserve">J Proteome Res </w:t>
      </w:r>
      <w:r w:rsidRPr="00472CF4">
        <w:rPr>
          <w:noProof/>
          <w:lang w:val="de-DE"/>
        </w:rPr>
        <w:t>2019;</w:t>
      </w:r>
      <w:r w:rsidRPr="00472CF4">
        <w:rPr>
          <w:b/>
          <w:noProof/>
          <w:lang w:val="de-DE"/>
        </w:rPr>
        <w:t>18</w:t>
      </w:r>
      <w:r w:rsidRPr="00472CF4">
        <w:rPr>
          <w:noProof/>
          <w:lang w:val="de-DE"/>
        </w:rPr>
        <w:t xml:space="preserve">:623-632. doi: </w:t>
      </w:r>
      <w:hyperlink r:id="rId43" w:history="1">
        <w:r w:rsidRPr="00472CF4">
          <w:rPr>
            <w:rStyle w:val="Hyperlink"/>
            <w:noProof/>
            <w:lang w:val="de-DE"/>
          </w:rPr>
          <w:t>https://doi.org/10.1021/acs.jproteome.8b00702</w:t>
        </w:r>
      </w:hyperlink>
    </w:p>
    <w:p w14:paraId="18B8F86A" w14:textId="7942A67F" w:rsidR="00A11B7B" w:rsidRPr="00A11B7B" w:rsidRDefault="00A11B7B" w:rsidP="00A11B7B">
      <w:pPr>
        <w:pStyle w:val="EndNoteBibliography"/>
        <w:rPr>
          <w:noProof/>
        </w:rPr>
      </w:pPr>
      <w:r w:rsidRPr="00472CF4">
        <w:rPr>
          <w:noProof/>
          <w:lang w:val="de-DE"/>
        </w:rPr>
        <w:t>25.</w:t>
      </w:r>
      <w:r w:rsidRPr="00472CF4">
        <w:rPr>
          <w:noProof/>
          <w:lang w:val="de-DE"/>
        </w:rPr>
        <w:tab/>
        <w:t xml:space="preserve">Neufeldt D, Schmidt A, Mohr E, Lu D, Chatterjee S, Fuchs M, et al. </w:t>
      </w:r>
      <w:r w:rsidRPr="00A11B7B">
        <w:rPr>
          <w:noProof/>
        </w:rPr>
        <w:t xml:space="preserve">Circular RNA circZFPM2 regulates cardiomyocyte hypertrophy and survival. </w:t>
      </w:r>
      <w:r w:rsidRPr="00A11B7B">
        <w:rPr>
          <w:i/>
          <w:noProof/>
        </w:rPr>
        <w:t xml:space="preserve">Basic Res Cardiol </w:t>
      </w:r>
      <w:r w:rsidRPr="00A11B7B">
        <w:rPr>
          <w:noProof/>
        </w:rPr>
        <w:t>2024;</w:t>
      </w:r>
      <w:r w:rsidRPr="00A11B7B">
        <w:rPr>
          <w:b/>
          <w:noProof/>
        </w:rPr>
        <w:t>119</w:t>
      </w:r>
      <w:r w:rsidRPr="00A11B7B">
        <w:rPr>
          <w:noProof/>
        </w:rPr>
        <w:t xml:space="preserve">:613-632. doi: </w:t>
      </w:r>
      <w:hyperlink r:id="rId44" w:history="1">
        <w:r w:rsidRPr="00A11B7B">
          <w:rPr>
            <w:rStyle w:val="Hyperlink"/>
            <w:noProof/>
          </w:rPr>
          <w:t>https://doi.org/10.1007/s00395-024-01048-y</w:t>
        </w:r>
      </w:hyperlink>
    </w:p>
    <w:p w14:paraId="3AF13605" w14:textId="11196CAC" w:rsidR="00A11B7B" w:rsidRPr="00A11B7B" w:rsidRDefault="00A11B7B" w:rsidP="00A11B7B">
      <w:pPr>
        <w:pStyle w:val="EndNoteBibliography"/>
        <w:rPr>
          <w:noProof/>
        </w:rPr>
      </w:pPr>
      <w:r w:rsidRPr="00A11B7B">
        <w:rPr>
          <w:noProof/>
        </w:rPr>
        <w:t>26.</w:t>
      </w:r>
      <w:r w:rsidRPr="00A11B7B">
        <w:rPr>
          <w:noProof/>
        </w:rPr>
        <w:tab/>
        <w:t xml:space="preserve">Cox J, Mann M. MaxQuant enables high peptide identification rates, individualized p.p.b.-range mass accuracies and proteome-wide protein quantification. </w:t>
      </w:r>
      <w:r w:rsidRPr="00A11B7B">
        <w:rPr>
          <w:i/>
          <w:noProof/>
        </w:rPr>
        <w:t xml:space="preserve">Nat Biotechnol </w:t>
      </w:r>
      <w:r w:rsidRPr="00A11B7B">
        <w:rPr>
          <w:noProof/>
        </w:rPr>
        <w:t>2008;</w:t>
      </w:r>
      <w:r w:rsidRPr="00A11B7B">
        <w:rPr>
          <w:b/>
          <w:noProof/>
        </w:rPr>
        <w:t>26</w:t>
      </w:r>
      <w:r w:rsidRPr="00A11B7B">
        <w:rPr>
          <w:noProof/>
        </w:rPr>
        <w:t xml:space="preserve">:1367-1372. doi: </w:t>
      </w:r>
      <w:hyperlink r:id="rId45" w:history="1">
        <w:r w:rsidRPr="00A11B7B">
          <w:rPr>
            <w:rStyle w:val="Hyperlink"/>
            <w:noProof/>
          </w:rPr>
          <w:t>https://doi.org/10.1038/nbt.1511</w:t>
        </w:r>
      </w:hyperlink>
    </w:p>
    <w:p w14:paraId="3E866E25" w14:textId="2C23B2FF" w:rsidR="00A11B7B" w:rsidRPr="00A11B7B" w:rsidRDefault="00A11B7B" w:rsidP="00A11B7B">
      <w:pPr>
        <w:pStyle w:val="EndNoteBibliography"/>
        <w:rPr>
          <w:noProof/>
        </w:rPr>
      </w:pPr>
      <w:r w:rsidRPr="00A11B7B">
        <w:rPr>
          <w:noProof/>
        </w:rPr>
        <w:t>27.</w:t>
      </w:r>
      <w:r w:rsidRPr="00A11B7B">
        <w:rPr>
          <w:noProof/>
        </w:rPr>
        <w:tab/>
        <w:t xml:space="preserve">Cox J, Mann M. 1D and 2D annotation enrichment: a statistical method integrating quantitative proteomics with complementary high-throughput data. </w:t>
      </w:r>
      <w:r w:rsidRPr="00A11B7B">
        <w:rPr>
          <w:i/>
          <w:noProof/>
        </w:rPr>
        <w:t xml:space="preserve">BMC Bioinformatics </w:t>
      </w:r>
      <w:r w:rsidRPr="00A11B7B">
        <w:rPr>
          <w:noProof/>
        </w:rPr>
        <w:t>2012;</w:t>
      </w:r>
      <w:r w:rsidRPr="00A11B7B">
        <w:rPr>
          <w:b/>
          <w:noProof/>
        </w:rPr>
        <w:t>13 Suppl 16</w:t>
      </w:r>
      <w:r w:rsidRPr="00A11B7B">
        <w:rPr>
          <w:noProof/>
        </w:rPr>
        <w:t xml:space="preserve">:S12. doi: </w:t>
      </w:r>
      <w:hyperlink r:id="rId46" w:history="1">
        <w:r w:rsidRPr="00A11B7B">
          <w:rPr>
            <w:rStyle w:val="Hyperlink"/>
            <w:noProof/>
          </w:rPr>
          <w:t>https://doi.org/10.1186/1471-2105-13-S16-S12</w:t>
        </w:r>
      </w:hyperlink>
    </w:p>
    <w:p w14:paraId="3A883B28" w14:textId="405A41A7" w:rsidR="00A11B7B" w:rsidRPr="00A11B7B" w:rsidRDefault="00A11B7B" w:rsidP="00A11B7B">
      <w:pPr>
        <w:pStyle w:val="EndNoteBibliography"/>
        <w:rPr>
          <w:noProof/>
        </w:rPr>
      </w:pPr>
      <w:r w:rsidRPr="00A11B7B">
        <w:rPr>
          <w:noProof/>
        </w:rPr>
        <w:t>28.</w:t>
      </w:r>
      <w:r w:rsidRPr="00A11B7B">
        <w:rPr>
          <w:noProof/>
        </w:rPr>
        <w:tab/>
        <w:t xml:space="preserve">Suarez-Arnedo A, Torres Figueroa F, Clavijo C, Arbelaez P, Cruz JC, Munoz-Camargo C. An image J plugin for the high throughput image analysis of in vitro scratch wound healing assays. </w:t>
      </w:r>
      <w:r w:rsidRPr="00A11B7B">
        <w:rPr>
          <w:i/>
          <w:noProof/>
        </w:rPr>
        <w:t xml:space="preserve">PLoS One </w:t>
      </w:r>
      <w:r w:rsidRPr="00A11B7B">
        <w:rPr>
          <w:noProof/>
        </w:rPr>
        <w:t>2020;</w:t>
      </w:r>
      <w:r w:rsidRPr="00A11B7B">
        <w:rPr>
          <w:b/>
          <w:noProof/>
        </w:rPr>
        <w:t>15</w:t>
      </w:r>
      <w:r w:rsidRPr="00A11B7B">
        <w:rPr>
          <w:noProof/>
        </w:rPr>
        <w:t xml:space="preserve">:e0232565. doi: </w:t>
      </w:r>
      <w:hyperlink r:id="rId47" w:history="1">
        <w:r w:rsidRPr="00A11B7B">
          <w:rPr>
            <w:rStyle w:val="Hyperlink"/>
            <w:noProof/>
          </w:rPr>
          <w:t>https://doi.org/10.1371/journal.pone.0232565</w:t>
        </w:r>
      </w:hyperlink>
    </w:p>
    <w:p w14:paraId="1C61E22C" w14:textId="05C8A804" w:rsidR="00A11B7B" w:rsidRPr="00A11B7B" w:rsidRDefault="00A11B7B" w:rsidP="00A11B7B">
      <w:pPr>
        <w:pStyle w:val="EndNoteBibliography"/>
        <w:rPr>
          <w:noProof/>
        </w:rPr>
      </w:pPr>
      <w:r w:rsidRPr="00A11B7B">
        <w:rPr>
          <w:noProof/>
        </w:rPr>
        <w:t>29.</w:t>
      </w:r>
      <w:r w:rsidRPr="00A11B7B">
        <w:rPr>
          <w:noProof/>
        </w:rPr>
        <w:tab/>
        <w:t xml:space="preserve">Xia J, Psychogios N, Young N, Wishart DS. MetaboAnalyst: a web server for metabolomic data analysis and interpretation. </w:t>
      </w:r>
      <w:r w:rsidRPr="00A11B7B">
        <w:rPr>
          <w:i/>
          <w:noProof/>
        </w:rPr>
        <w:t xml:space="preserve">Nucleic Acids Res </w:t>
      </w:r>
      <w:r w:rsidRPr="00A11B7B">
        <w:rPr>
          <w:noProof/>
        </w:rPr>
        <w:t>2009;</w:t>
      </w:r>
      <w:r w:rsidRPr="00A11B7B">
        <w:rPr>
          <w:b/>
          <w:noProof/>
        </w:rPr>
        <w:t>37</w:t>
      </w:r>
      <w:r w:rsidRPr="00A11B7B">
        <w:rPr>
          <w:noProof/>
        </w:rPr>
        <w:t xml:space="preserve">:W652-660. doi: </w:t>
      </w:r>
      <w:hyperlink r:id="rId48" w:history="1">
        <w:r w:rsidRPr="00A11B7B">
          <w:rPr>
            <w:rStyle w:val="Hyperlink"/>
            <w:noProof/>
          </w:rPr>
          <w:t>https://doi.org/10.1093/nar/gkp356</w:t>
        </w:r>
      </w:hyperlink>
    </w:p>
    <w:p w14:paraId="117A9B34" w14:textId="4B7D2E31" w:rsidR="00225465" w:rsidRPr="00290710" w:rsidRDefault="00225465" w:rsidP="00E43B4F">
      <w:pPr>
        <w:jc w:val="both"/>
        <w:rPr>
          <w:rFonts w:ascii="Arial" w:hAnsi="Arial" w:cs="Arial"/>
          <w:sz w:val="24"/>
          <w:szCs w:val="24"/>
        </w:rPr>
      </w:pPr>
      <w:r w:rsidRPr="004260E9">
        <w:rPr>
          <w:rFonts w:ascii="Arial" w:hAnsi="Arial" w:cs="Arial"/>
          <w:sz w:val="22"/>
          <w:szCs w:val="22"/>
        </w:rPr>
        <w:fldChar w:fldCharType="end"/>
      </w:r>
    </w:p>
    <w:sectPr w:rsidR="00225465" w:rsidRPr="00290710" w:rsidSect="008D5F05">
      <w:footerReference w:type="even" r:id="rId49"/>
      <w:footerReference w:type="default" r:id="rId50"/>
      <w:headerReference w:type="first" r:id="rId51"/>
      <w:pgSz w:w="12240" w:h="15840"/>
      <w:pgMar w:top="1440" w:right="1440" w:bottom="1440" w:left="1440" w:header="432"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94ABDF" w14:textId="77777777" w:rsidR="00C90C8A" w:rsidRDefault="00C90C8A" w:rsidP="004A10BE">
      <w:r>
        <w:separator/>
      </w:r>
    </w:p>
  </w:endnote>
  <w:endnote w:type="continuationSeparator" w:id="0">
    <w:p w14:paraId="1B7B5CFF" w14:textId="77777777" w:rsidR="00C90C8A" w:rsidRDefault="00C90C8A" w:rsidP="004A1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Gulim">
    <w:altName w:val="굴림"/>
    <w:panose1 w:val="020B0600000101010101"/>
    <w:charset w:val="81"/>
    <w:family w:val="swiss"/>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790234"/>
      <w:docPartObj>
        <w:docPartGallery w:val="Page Numbers (Bottom of Page)"/>
        <w:docPartUnique/>
      </w:docPartObj>
    </w:sdtPr>
    <w:sdtContent>
      <w:p w14:paraId="4B77203E" w14:textId="65EED158" w:rsidR="008D5F05" w:rsidRDefault="008D5F05" w:rsidP="006E10C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4260E9">
          <w:rPr>
            <w:rStyle w:val="PageNumber"/>
            <w:noProof/>
          </w:rPr>
          <w:t>1</w:t>
        </w:r>
        <w:r>
          <w:rPr>
            <w:rStyle w:val="PageNumber"/>
          </w:rPr>
          <w:fldChar w:fldCharType="end"/>
        </w:r>
      </w:p>
    </w:sdtContent>
  </w:sdt>
  <w:p w14:paraId="2B2F2A51" w14:textId="77777777" w:rsidR="008D5F05" w:rsidRDefault="008D5F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07799840"/>
      <w:docPartObj>
        <w:docPartGallery w:val="Page Numbers (Bottom of Page)"/>
        <w:docPartUnique/>
      </w:docPartObj>
    </w:sdtPr>
    <w:sdtContent>
      <w:p w14:paraId="7E345AB9" w14:textId="0C53658C" w:rsidR="008D5F05" w:rsidRDefault="008D5F05" w:rsidP="006E10C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9E4E43">
          <w:rPr>
            <w:rStyle w:val="PageNumber"/>
            <w:noProof/>
          </w:rPr>
          <w:t>32</w:t>
        </w:r>
        <w:r>
          <w:rPr>
            <w:rStyle w:val="PageNumber"/>
          </w:rPr>
          <w:fldChar w:fldCharType="end"/>
        </w:r>
      </w:p>
    </w:sdtContent>
  </w:sdt>
  <w:p w14:paraId="4645C8C7" w14:textId="77777777" w:rsidR="008D5F05" w:rsidRDefault="008D5F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CE32C" w14:textId="77777777" w:rsidR="00C90C8A" w:rsidRDefault="00C90C8A" w:rsidP="004A10BE">
      <w:r>
        <w:separator/>
      </w:r>
    </w:p>
  </w:footnote>
  <w:footnote w:type="continuationSeparator" w:id="0">
    <w:p w14:paraId="6A811AC7" w14:textId="77777777" w:rsidR="00C90C8A" w:rsidRDefault="00C90C8A" w:rsidP="004A10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E752E" w14:textId="77777777" w:rsidR="00085C0D" w:rsidRDefault="00085C0D" w:rsidP="004A10BE">
    <w:pPr>
      <w:pStyle w:val="Header"/>
    </w:pPr>
  </w:p>
  <w:p w14:paraId="2AB23E5A" w14:textId="4E0234D9" w:rsidR="00085C0D" w:rsidRPr="00204015" w:rsidRDefault="00085C0D" w:rsidP="004A10BE">
    <w:pPr>
      <w:pStyle w:val="Header"/>
    </w:pPr>
    <w:r>
      <w:tab/>
    </w:r>
    <w:r w:rsidRPr="00204015">
      <w:t>Submitted Manuscript:  Confidential</w:t>
    </w:r>
    <w:r>
      <w:tab/>
      <w:t xml:space="preserve">             </w:t>
    </w:r>
    <w:r w:rsidRPr="005341F3">
      <w:rPr>
        <w:sz w:val="16"/>
        <w:szCs w:val="16"/>
      </w:rPr>
      <w:t xml:space="preserve">template updated: </w:t>
    </w:r>
    <w:r>
      <w:rPr>
        <w:sz w:val="16"/>
        <w:szCs w:val="16"/>
      </w:rPr>
      <w:t>February 2022</w:t>
    </w:r>
  </w:p>
  <w:p w14:paraId="130ED7F7" w14:textId="77777777" w:rsidR="00085C0D" w:rsidRDefault="00085C0D" w:rsidP="004A10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494568462">
    <w:abstractNumId w:val="10"/>
  </w:num>
  <w:num w:numId="2" w16cid:durableId="911550625">
    <w:abstractNumId w:val="9"/>
  </w:num>
  <w:num w:numId="3" w16cid:durableId="2141726986">
    <w:abstractNumId w:val="7"/>
  </w:num>
  <w:num w:numId="4" w16cid:durableId="1375033798">
    <w:abstractNumId w:val="6"/>
  </w:num>
  <w:num w:numId="5" w16cid:durableId="867721658">
    <w:abstractNumId w:val="5"/>
  </w:num>
  <w:num w:numId="6" w16cid:durableId="699403431">
    <w:abstractNumId w:val="4"/>
  </w:num>
  <w:num w:numId="7" w16cid:durableId="906576268">
    <w:abstractNumId w:val="8"/>
  </w:num>
  <w:num w:numId="8" w16cid:durableId="588925616">
    <w:abstractNumId w:val="3"/>
  </w:num>
  <w:num w:numId="9" w16cid:durableId="1821002640">
    <w:abstractNumId w:val="2"/>
  </w:num>
  <w:num w:numId="10" w16cid:durableId="876548553">
    <w:abstractNumId w:val="1"/>
  </w:num>
  <w:num w:numId="11" w16cid:durableId="718633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CA"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US" w:vendorID="64" w:dllVersion="0" w:nlCheck="1" w:checkStyle="0"/>
  <w:activeWritingStyle w:appName="MSWord" w:lang="en-CA" w:vendorID="64" w:dllVersion="0" w:nlCheck="1" w:checkStyle="0"/>
  <w:activeWritingStyle w:appName="MSWord" w:lang="en-GB" w:vendorID="64" w:dllVersion="0" w:nlCheck="1" w:checkStyle="0"/>
  <w:activeWritingStyle w:appName="MSWord" w:lang="de-DE" w:vendorID="64" w:dllVersion="0" w:nlCheck="1" w:checkStyle="0"/>
  <w:activeWritingStyle w:appName="MSWord" w:lang="en-CA" w:vendorID="64" w:dllVersion="4096" w:nlCheck="1" w:checkStyle="0"/>
  <w:activeWritingStyle w:appName="MSWord" w:lang="de-DE" w:vendorID="64" w:dllVersion="4096" w:nlCheck="1" w:checkStyle="0"/>
  <w:activeWritingStyle w:appName="MSWord" w:lang="pt-BR" w:vendorID="64" w:dllVersion="4096" w:nlCheck="1" w:checkStyle="0"/>
  <w:activeWritingStyle w:appName="MSWord" w:lang="ko-KR" w:vendorID="64" w:dllVersion="4096" w:nlCheck="1" w:checkStyle="0"/>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 Heart J&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92r5xzwsdwddrezavnp9s0wwz2r5pvrsfv0&quot;&gt;Mira_CR_refs&lt;record-ids&gt;&lt;item&gt;22&lt;/item&gt;&lt;item&gt;23&lt;/item&gt;&lt;item&gt;24&lt;/item&gt;&lt;item&gt;68&lt;/item&gt;&lt;item&gt;69&lt;/item&gt;&lt;item&gt;71&lt;/item&gt;&lt;item&gt;72&lt;/item&gt;&lt;item&gt;73&lt;/item&gt;&lt;item&gt;74&lt;/item&gt;&lt;item&gt;75&lt;/item&gt;&lt;item&gt;76&lt;/item&gt;&lt;item&gt;77&lt;/item&gt;&lt;item&gt;78&lt;/item&gt;&lt;item&gt;79&lt;/item&gt;&lt;item&gt;80&lt;/item&gt;&lt;item&gt;82&lt;/item&gt;&lt;item&gt;83&lt;/item&gt;&lt;item&gt;84&lt;/item&gt;&lt;item&gt;87&lt;/item&gt;&lt;item&gt;88&lt;/item&gt;&lt;item&gt;89&lt;/item&gt;&lt;item&gt;90&lt;/item&gt;&lt;item&gt;91&lt;/item&gt;&lt;item&gt;99&lt;/item&gt;&lt;item&gt;100&lt;/item&gt;&lt;item&gt;101&lt;/item&gt;&lt;item&gt;102&lt;/item&gt;&lt;item&gt;103&lt;/item&gt;&lt;item&gt;115&lt;/item&gt;&lt;/record-ids&gt;&lt;/item&gt;&lt;/Libraries&gt;"/>
  </w:docVars>
  <w:rsids>
    <w:rsidRoot w:val="0064261D"/>
    <w:rsid w:val="00006364"/>
    <w:rsid w:val="0001334E"/>
    <w:rsid w:val="0001436E"/>
    <w:rsid w:val="00022F84"/>
    <w:rsid w:val="00023672"/>
    <w:rsid w:val="00040FA9"/>
    <w:rsid w:val="00055370"/>
    <w:rsid w:val="000571B5"/>
    <w:rsid w:val="000637AA"/>
    <w:rsid w:val="00064F98"/>
    <w:rsid w:val="00067A6E"/>
    <w:rsid w:val="00072AF7"/>
    <w:rsid w:val="00074F8F"/>
    <w:rsid w:val="00080EF0"/>
    <w:rsid w:val="00081200"/>
    <w:rsid w:val="00082F54"/>
    <w:rsid w:val="00085BB0"/>
    <w:rsid w:val="00085C0D"/>
    <w:rsid w:val="0008650E"/>
    <w:rsid w:val="00091BC5"/>
    <w:rsid w:val="00096C88"/>
    <w:rsid w:val="000A0FCB"/>
    <w:rsid w:val="000A5915"/>
    <w:rsid w:val="000B1A36"/>
    <w:rsid w:val="000C134D"/>
    <w:rsid w:val="000C5385"/>
    <w:rsid w:val="000D614D"/>
    <w:rsid w:val="000D7892"/>
    <w:rsid w:val="000E4E26"/>
    <w:rsid w:val="000E5B7A"/>
    <w:rsid w:val="000E6973"/>
    <w:rsid w:val="000F4BA2"/>
    <w:rsid w:val="000F6227"/>
    <w:rsid w:val="00101F58"/>
    <w:rsid w:val="00113B2A"/>
    <w:rsid w:val="0011474B"/>
    <w:rsid w:val="001435B3"/>
    <w:rsid w:val="00153739"/>
    <w:rsid w:val="001552AE"/>
    <w:rsid w:val="0015547F"/>
    <w:rsid w:val="00157C37"/>
    <w:rsid w:val="00163BB4"/>
    <w:rsid w:val="00175CBB"/>
    <w:rsid w:val="00183F57"/>
    <w:rsid w:val="00186A4C"/>
    <w:rsid w:val="001B14F7"/>
    <w:rsid w:val="001C6EDA"/>
    <w:rsid w:val="001D606F"/>
    <w:rsid w:val="001E6F12"/>
    <w:rsid w:val="001F2BAF"/>
    <w:rsid w:val="0021447A"/>
    <w:rsid w:val="002146DF"/>
    <w:rsid w:val="0022062D"/>
    <w:rsid w:val="00225465"/>
    <w:rsid w:val="00240A26"/>
    <w:rsid w:val="00244D8A"/>
    <w:rsid w:val="0024773E"/>
    <w:rsid w:val="002657B0"/>
    <w:rsid w:val="00282405"/>
    <w:rsid w:val="00283E06"/>
    <w:rsid w:val="002901C6"/>
    <w:rsid w:val="00290710"/>
    <w:rsid w:val="00290BA0"/>
    <w:rsid w:val="002B196F"/>
    <w:rsid w:val="002B77CD"/>
    <w:rsid w:val="002C2220"/>
    <w:rsid w:val="002C3113"/>
    <w:rsid w:val="002C61B8"/>
    <w:rsid w:val="002C701C"/>
    <w:rsid w:val="002D137E"/>
    <w:rsid w:val="002E5FD0"/>
    <w:rsid w:val="002F4186"/>
    <w:rsid w:val="002F4D23"/>
    <w:rsid w:val="00300AF6"/>
    <w:rsid w:val="00304498"/>
    <w:rsid w:val="00305045"/>
    <w:rsid w:val="003144E5"/>
    <w:rsid w:val="003202D7"/>
    <w:rsid w:val="00321EE4"/>
    <w:rsid w:val="00327DDE"/>
    <w:rsid w:val="003612C0"/>
    <w:rsid w:val="00373920"/>
    <w:rsid w:val="00376E23"/>
    <w:rsid w:val="00376FB8"/>
    <w:rsid w:val="0039305A"/>
    <w:rsid w:val="00393CD3"/>
    <w:rsid w:val="00394515"/>
    <w:rsid w:val="00395373"/>
    <w:rsid w:val="003B016F"/>
    <w:rsid w:val="003C1AF0"/>
    <w:rsid w:val="003C47A4"/>
    <w:rsid w:val="003C7B86"/>
    <w:rsid w:val="003D14A3"/>
    <w:rsid w:val="003D174D"/>
    <w:rsid w:val="003D7FC8"/>
    <w:rsid w:val="003E3C73"/>
    <w:rsid w:val="003E4DCD"/>
    <w:rsid w:val="003E5C3D"/>
    <w:rsid w:val="0040252A"/>
    <w:rsid w:val="0040480F"/>
    <w:rsid w:val="00413152"/>
    <w:rsid w:val="00413509"/>
    <w:rsid w:val="004152E4"/>
    <w:rsid w:val="004260E9"/>
    <w:rsid w:val="00446258"/>
    <w:rsid w:val="0045509F"/>
    <w:rsid w:val="00457EE9"/>
    <w:rsid w:val="00465DDE"/>
    <w:rsid w:val="00467FBF"/>
    <w:rsid w:val="00472777"/>
    <w:rsid w:val="00472CF4"/>
    <w:rsid w:val="00482A5C"/>
    <w:rsid w:val="004920FE"/>
    <w:rsid w:val="004940DD"/>
    <w:rsid w:val="004A10BE"/>
    <w:rsid w:val="004B386E"/>
    <w:rsid w:val="004B74A3"/>
    <w:rsid w:val="004C2113"/>
    <w:rsid w:val="004D03CD"/>
    <w:rsid w:val="004D2902"/>
    <w:rsid w:val="004E19E2"/>
    <w:rsid w:val="004E5C6C"/>
    <w:rsid w:val="004F059E"/>
    <w:rsid w:val="005033DB"/>
    <w:rsid w:val="005222BE"/>
    <w:rsid w:val="00527879"/>
    <w:rsid w:val="00533A0A"/>
    <w:rsid w:val="00533CA7"/>
    <w:rsid w:val="005341F3"/>
    <w:rsid w:val="005369FE"/>
    <w:rsid w:val="00540789"/>
    <w:rsid w:val="0054096B"/>
    <w:rsid w:val="00547882"/>
    <w:rsid w:val="0055098A"/>
    <w:rsid w:val="00552069"/>
    <w:rsid w:val="00553D27"/>
    <w:rsid w:val="00560958"/>
    <w:rsid w:val="005621D1"/>
    <w:rsid w:val="00567F6E"/>
    <w:rsid w:val="005757D3"/>
    <w:rsid w:val="0059201B"/>
    <w:rsid w:val="00596526"/>
    <w:rsid w:val="005E6100"/>
    <w:rsid w:val="005E7FB4"/>
    <w:rsid w:val="00604212"/>
    <w:rsid w:val="00610A26"/>
    <w:rsid w:val="00611014"/>
    <w:rsid w:val="00611CE7"/>
    <w:rsid w:val="006172AD"/>
    <w:rsid w:val="00617B3A"/>
    <w:rsid w:val="006223E7"/>
    <w:rsid w:val="00622611"/>
    <w:rsid w:val="00632E86"/>
    <w:rsid w:val="00634E6A"/>
    <w:rsid w:val="0064087F"/>
    <w:rsid w:val="0064261D"/>
    <w:rsid w:val="00650736"/>
    <w:rsid w:val="00651BA8"/>
    <w:rsid w:val="00662151"/>
    <w:rsid w:val="00662C17"/>
    <w:rsid w:val="00663832"/>
    <w:rsid w:val="00664164"/>
    <w:rsid w:val="006676BC"/>
    <w:rsid w:val="00684267"/>
    <w:rsid w:val="00691495"/>
    <w:rsid w:val="00693905"/>
    <w:rsid w:val="00696890"/>
    <w:rsid w:val="006A5A15"/>
    <w:rsid w:val="006B0EBA"/>
    <w:rsid w:val="006B5CFD"/>
    <w:rsid w:val="006D053C"/>
    <w:rsid w:val="006E0E7E"/>
    <w:rsid w:val="006E30D9"/>
    <w:rsid w:val="006E6C9B"/>
    <w:rsid w:val="007114E0"/>
    <w:rsid w:val="0072450D"/>
    <w:rsid w:val="00733277"/>
    <w:rsid w:val="007359E4"/>
    <w:rsid w:val="007403D2"/>
    <w:rsid w:val="00741F08"/>
    <w:rsid w:val="00742968"/>
    <w:rsid w:val="00750913"/>
    <w:rsid w:val="0075102E"/>
    <w:rsid w:val="00751BFE"/>
    <w:rsid w:val="0075515E"/>
    <w:rsid w:val="00757411"/>
    <w:rsid w:val="007610A0"/>
    <w:rsid w:val="00761C3B"/>
    <w:rsid w:val="00771DB7"/>
    <w:rsid w:val="00777330"/>
    <w:rsid w:val="00781DE4"/>
    <w:rsid w:val="007848DE"/>
    <w:rsid w:val="007A37A9"/>
    <w:rsid w:val="007B2757"/>
    <w:rsid w:val="007C2CA3"/>
    <w:rsid w:val="007C3CF4"/>
    <w:rsid w:val="007C4707"/>
    <w:rsid w:val="007E0CDF"/>
    <w:rsid w:val="007E2D67"/>
    <w:rsid w:val="007E4956"/>
    <w:rsid w:val="007F149B"/>
    <w:rsid w:val="007F2C05"/>
    <w:rsid w:val="007F4122"/>
    <w:rsid w:val="0081637F"/>
    <w:rsid w:val="00816E81"/>
    <w:rsid w:val="00816E94"/>
    <w:rsid w:val="00844A16"/>
    <w:rsid w:val="00846AD4"/>
    <w:rsid w:val="008501FE"/>
    <w:rsid w:val="008573F1"/>
    <w:rsid w:val="008660FD"/>
    <w:rsid w:val="00873C8E"/>
    <w:rsid w:val="00891DA6"/>
    <w:rsid w:val="00896D8E"/>
    <w:rsid w:val="008B220C"/>
    <w:rsid w:val="008B49A5"/>
    <w:rsid w:val="008B79B5"/>
    <w:rsid w:val="008C750A"/>
    <w:rsid w:val="008D219B"/>
    <w:rsid w:val="008D5F05"/>
    <w:rsid w:val="008D7795"/>
    <w:rsid w:val="008E520C"/>
    <w:rsid w:val="008E6F78"/>
    <w:rsid w:val="009014E2"/>
    <w:rsid w:val="00910FA6"/>
    <w:rsid w:val="009242E4"/>
    <w:rsid w:val="0093098A"/>
    <w:rsid w:val="00930E51"/>
    <w:rsid w:val="00933A5A"/>
    <w:rsid w:val="0093733A"/>
    <w:rsid w:val="009438BF"/>
    <w:rsid w:val="00943D39"/>
    <w:rsid w:val="0095529C"/>
    <w:rsid w:val="00955C09"/>
    <w:rsid w:val="00961D47"/>
    <w:rsid w:val="009624CA"/>
    <w:rsid w:val="009626ED"/>
    <w:rsid w:val="0096704D"/>
    <w:rsid w:val="00971C1A"/>
    <w:rsid w:val="00977CA4"/>
    <w:rsid w:val="00987024"/>
    <w:rsid w:val="0099133E"/>
    <w:rsid w:val="00991506"/>
    <w:rsid w:val="009B1602"/>
    <w:rsid w:val="009B206B"/>
    <w:rsid w:val="009C2363"/>
    <w:rsid w:val="009D31E4"/>
    <w:rsid w:val="009D5179"/>
    <w:rsid w:val="009E4E43"/>
    <w:rsid w:val="009F04B0"/>
    <w:rsid w:val="00A00284"/>
    <w:rsid w:val="00A03200"/>
    <w:rsid w:val="00A05840"/>
    <w:rsid w:val="00A11B7B"/>
    <w:rsid w:val="00A14E7C"/>
    <w:rsid w:val="00A210B0"/>
    <w:rsid w:val="00A235C8"/>
    <w:rsid w:val="00A30B08"/>
    <w:rsid w:val="00A336F0"/>
    <w:rsid w:val="00A3775C"/>
    <w:rsid w:val="00A40082"/>
    <w:rsid w:val="00A44620"/>
    <w:rsid w:val="00A64C71"/>
    <w:rsid w:val="00A7562E"/>
    <w:rsid w:val="00A85F01"/>
    <w:rsid w:val="00A870A7"/>
    <w:rsid w:val="00A91C33"/>
    <w:rsid w:val="00A91EA4"/>
    <w:rsid w:val="00A93B4C"/>
    <w:rsid w:val="00AA505F"/>
    <w:rsid w:val="00AA55F1"/>
    <w:rsid w:val="00AB5CE0"/>
    <w:rsid w:val="00AB6950"/>
    <w:rsid w:val="00AC4693"/>
    <w:rsid w:val="00AD67FA"/>
    <w:rsid w:val="00AE1627"/>
    <w:rsid w:val="00AE3304"/>
    <w:rsid w:val="00AE53FE"/>
    <w:rsid w:val="00AF4AEF"/>
    <w:rsid w:val="00AF4C35"/>
    <w:rsid w:val="00AF640C"/>
    <w:rsid w:val="00B066B9"/>
    <w:rsid w:val="00B122B2"/>
    <w:rsid w:val="00B16B1C"/>
    <w:rsid w:val="00B21B08"/>
    <w:rsid w:val="00B3132E"/>
    <w:rsid w:val="00B557AB"/>
    <w:rsid w:val="00B6265F"/>
    <w:rsid w:val="00B65DF2"/>
    <w:rsid w:val="00B80F29"/>
    <w:rsid w:val="00B87B0F"/>
    <w:rsid w:val="00B9408B"/>
    <w:rsid w:val="00B97222"/>
    <w:rsid w:val="00BA2043"/>
    <w:rsid w:val="00BA2AD3"/>
    <w:rsid w:val="00BA33C9"/>
    <w:rsid w:val="00BA7E08"/>
    <w:rsid w:val="00BB1FF0"/>
    <w:rsid w:val="00BB22FF"/>
    <w:rsid w:val="00BB70F9"/>
    <w:rsid w:val="00BD2E12"/>
    <w:rsid w:val="00BD3833"/>
    <w:rsid w:val="00BE47CE"/>
    <w:rsid w:val="00BF0DF6"/>
    <w:rsid w:val="00BF1C2C"/>
    <w:rsid w:val="00BF2444"/>
    <w:rsid w:val="00C056A3"/>
    <w:rsid w:val="00C14AEE"/>
    <w:rsid w:val="00C14D00"/>
    <w:rsid w:val="00C23283"/>
    <w:rsid w:val="00C53B43"/>
    <w:rsid w:val="00C548CA"/>
    <w:rsid w:val="00C552F8"/>
    <w:rsid w:val="00C679DD"/>
    <w:rsid w:val="00C80836"/>
    <w:rsid w:val="00C90C8A"/>
    <w:rsid w:val="00C917E9"/>
    <w:rsid w:val="00C92A7F"/>
    <w:rsid w:val="00CA3AE7"/>
    <w:rsid w:val="00CC12FB"/>
    <w:rsid w:val="00CC368F"/>
    <w:rsid w:val="00CE3B9E"/>
    <w:rsid w:val="00CE4625"/>
    <w:rsid w:val="00CF462E"/>
    <w:rsid w:val="00CF57E4"/>
    <w:rsid w:val="00CF6EDD"/>
    <w:rsid w:val="00D0079B"/>
    <w:rsid w:val="00D0101C"/>
    <w:rsid w:val="00D05918"/>
    <w:rsid w:val="00D11D00"/>
    <w:rsid w:val="00D16023"/>
    <w:rsid w:val="00D16A41"/>
    <w:rsid w:val="00D174CE"/>
    <w:rsid w:val="00D33DC6"/>
    <w:rsid w:val="00D64954"/>
    <w:rsid w:val="00D7536B"/>
    <w:rsid w:val="00D815E0"/>
    <w:rsid w:val="00D81B0D"/>
    <w:rsid w:val="00D83E62"/>
    <w:rsid w:val="00D85807"/>
    <w:rsid w:val="00D953D0"/>
    <w:rsid w:val="00D97422"/>
    <w:rsid w:val="00DA3600"/>
    <w:rsid w:val="00DA6361"/>
    <w:rsid w:val="00DA6D13"/>
    <w:rsid w:val="00DB0F33"/>
    <w:rsid w:val="00DB2ECB"/>
    <w:rsid w:val="00DB4E09"/>
    <w:rsid w:val="00DB5747"/>
    <w:rsid w:val="00DC4368"/>
    <w:rsid w:val="00DD25BF"/>
    <w:rsid w:val="00DD6E1D"/>
    <w:rsid w:val="00DF0F1E"/>
    <w:rsid w:val="00DF2EAF"/>
    <w:rsid w:val="00DF57F6"/>
    <w:rsid w:val="00E3141D"/>
    <w:rsid w:val="00E321F8"/>
    <w:rsid w:val="00E36811"/>
    <w:rsid w:val="00E37014"/>
    <w:rsid w:val="00E435A8"/>
    <w:rsid w:val="00E435B5"/>
    <w:rsid w:val="00E43B4F"/>
    <w:rsid w:val="00E43D27"/>
    <w:rsid w:val="00E4775C"/>
    <w:rsid w:val="00E60A68"/>
    <w:rsid w:val="00E657B5"/>
    <w:rsid w:val="00E81A31"/>
    <w:rsid w:val="00E86190"/>
    <w:rsid w:val="00E916B2"/>
    <w:rsid w:val="00ED15F0"/>
    <w:rsid w:val="00ED39A3"/>
    <w:rsid w:val="00EE2E84"/>
    <w:rsid w:val="00EE62CF"/>
    <w:rsid w:val="00EE7945"/>
    <w:rsid w:val="00F02414"/>
    <w:rsid w:val="00F04AE8"/>
    <w:rsid w:val="00F0715A"/>
    <w:rsid w:val="00F10FFA"/>
    <w:rsid w:val="00F16428"/>
    <w:rsid w:val="00F175AA"/>
    <w:rsid w:val="00F17BA9"/>
    <w:rsid w:val="00F2353E"/>
    <w:rsid w:val="00F32258"/>
    <w:rsid w:val="00F32F3D"/>
    <w:rsid w:val="00F37755"/>
    <w:rsid w:val="00F44F2B"/>
    <w:rsid w:val="00F45B94"/>
    <w:rsid w:val="00F51094"/>
    <w:rsid w:val="00F53644"/>
    <w:rsid w:val="00F623A9"/>
    <w:rsid w:val="00F67040"/>
    <w:rsid w:val="00F74361"/>
    <w:rsid w:val="00F771D6"/>
    <w:rsid w:val="00F96618"/>
    <w:rsid w:val="00F97DD6"/>
    <w:rsid w:val="00FA0876"/>
    <w:rsid w:val="00FA2894"/>
    <w:rsid w:val="00FA4B4F"/>
    <w:rsid w:val="00FA4B6C"/>
    <w:rsid w:val="00FA53C5"/>
    <w:rsid w:val="00FA7C6C"/>
    <w:rsid w:val="00FB1627"/>
    <w:rsid w:val="00FB2588"/>
    <w:rsid w:val="00FB2A95"/>
    <w:rsid w:val="00FB6B77"/>
    <w:rsid w:val="00FC0D54"/>
    <w:rsid w:val="00FC6AC2"/>
    <w:rsid w:val="00FD1388"/>
    <w:rsid w:val="00FD4BA3"/>
    <w:rsid w:val="00FD4CE2"/>
    <w:rsid w:val="00FE6FB7"/>
    <w:rsid w:val="00FF1D6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7E2809"/>
  <w15:chartTrackingRefBased/>
  <w15:docId w15:val="{378919FB-B2CA-46C1-A956-7FAD518CB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4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Text">
    <w:name w:val="Base_Text"/>
    <w:rsid w:val="009A3899"/>
    <w:pPr>
      <w:spacing w:before="120"/>
    </w:pPr>
    <w:rPr>
      <w:rFonts w:eastAsia="Times New Roman"/>
      <w:sz w:val="24"/>
      <w:szCs w:val="24"/>
    </w:rPr>
  </w:style>
  <w:style w:type="paragraph" w:customStyle="1" w:styleId="1stparatext">
    <w:name w:val="1st para text"/>
    <w:basedOn w:val="BaseText"/>
    <w:rsid w:val="009A3899"/>
  </w:style>
  <w:style w:type="paragraph" w:customStyle="1" w:styleId="BaseHeading">
    <w:name w:val="Base_Heading"/>
    <w:rsid w:val="009A3899"/>
    <w:pPr>
      <w:keepNext/>
      <w:spacing w:before="240"/>
      <w:outlineLvl w:val="0"/>
    </w:pPr>
    <w:rPr>
      <w:rFonts w:eastAsia="Times New Roman"/>
      <w:kern w:val="28"/>
      <w:sz w:val="28"/>
      <w:szCs w:val="28"/>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rsid w:val="009A3899"/>
    <w:rPr>
      <w:sz w:val="24"/>
      <w:bdr w:val="none" w:sz="0" w:space="0" w:color="auto"/>
      <w:shd w:val="clear" w:color="auto" w:fill="C0C0C0"/>
    </w:rPr>
  </w:style>
  <w:style w:type="character" w:customStyle="1" w:styleId="audeg">
    <w:name w:val="au_deg"/>
    <w:rsid w:val="009A3899"/>
    <w:rPr>
      <w:sz w:val="24"/>
      <w:bdr w:val="none" w:sz="0" w:space="0" w:color="auto"/>
      <w:shd w:val="clear" w:color="auto" w:fill="FFFF00"/>
    </w:rPr>
  </w:style>
  <w:style w:type="character" w:customStyle="1" w:styleId="aufname">
    <w:name w:val="au_fname"/>
    <w:rsid w:val="009A3899"/>
    <w:rPr>
      <w:sz w:val="24"/>
      <w:bdr w:val="none" w:sz="0" w:space="0" w:color="auto"/>
      <w:shd w:val="clear" w:color="auto" w:fill="00FFFF"/>
    </w:rPr>
  </w:style>
  <w:style w:type="character" w:customStyle="1" w:styleId="aurole">
    <w:name w:val="au_role"/>
    <w:rsid w:val="009A3899"/>
    <w:rPr>
      <w:sz w:val="24"/>
      <w:bdr w:val="none" w:sz="0" w:space="0" w:color="auto"/>
      <w:shd w:val="clear" w:color="auto" w:fill="808000"/>
    </w:rPr>
  </w:style>
  <w:style w:type="character" w:customStyle="1" w:styleId="ausuffix">
    <w:name w:val="au_suffix"/>
    <w:rsid w:val="009A3899"/>
    <w:rPr>
      <w:sz w:val="24"/>
      <w:bdr w:val="none" w:sz="0" w:space="0" w:color="auto"/>
      <w:shd w:val="clear" w:color="auto" w:fill="FF00FF"/>
    </w:rPr>
  </w:style>
  <w:style w:type="character" w:customStyle="1" w:styleId="ausurname">
    <w:name w:val="au_surnam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BalloonText">
    <w:name w:val="Balloon Text"/>
    <w:basedOn w:val="Normal"/>
    <w:link w:val="BalloonTextChar"/>
    <w:semiHidden/>
    <w:rsid w:val="009A3899"/>
    <w:rPr>
      <w:rFonts w:ascii="Lucida Grande" w:eastAsia="Times New Roman" w:hAnsi="Lucida Grande"/>
      <w:sz w:val="18"/>
      <w:szCs w:val="18"/>
    </w:rPr>
  </w:style>
  <w:style w:type="character" w:customStyle="1" w:styleId="BalloonTextChar">
    <w:name w:val="Balloon Text Char"/>
    <w:link w:val="BalloonText"/>
    <w:semiHidden/>
    <w:rsid w:val="009A3899"/>
    <w:rPr>
      <w:rFonts w:ascii="Lucida Grande" w:eastAsia="Times New Roman" w:hAnsi="Lucida Grande"/>
      <w:sz w:val="18"/>
      <w:szCs w:val="18"/>
    </w:rPr>
  </w:style>
  <w:style w:type="character" w:customStyle="1" w:styleId="bibarticle">
    <w:name w:val="bib_article"/>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basedOn w:val="bibbase"/>
    <w:rsid w:val="009A3899"/>
    <w:rPr>
      <w:sz w:val="24"/>
    </w:rPr>
  </w:style>
  <w:style w:type="character" w:customStyle="1" w:styleId="bibdeg">
    <w:name w:val="bib_deg"/>
    <w:basedOn w:val="bibbase"/>
    <w:rsid w:val="009A3899"/>
    <w:rPr>
      <w:sz w:val="24"/>
    </w:rPr>
  </w:style>
  <w:style w:type="character" w:customStyle="1" w:styleId="bibdoi">
    <w:name w:val="bib_doi"/>
    <w:rsid w:val="009A3899"/>
    <w:rPr>
      <w:sz w:val="24"/>
      <w:bdr w:val="none" w:sz="0" w:space="0" w:color="auto"/>
      <w:shd w:val="clear" w:color="auto" w:fill="00FF00"/>
    </w:rPr>
  </w:style>
  <w:style w:type="character" w:customStyle="1" w:styleId="bibetal">
    <w:name w:val="bib_etal"/>
    <w:rsid w:val="009A3899"/>
    <w:rPr>
      <w:sz w:val="24"/>
      <w:bdr w:val="none" w:sz="0" w:space="0" w:color="auto"/>
      <w:shd w:val="clear" w:color="auto" w:fill="008080"/>
    </w:rPr>
  </w:style>
  <w:style w:type="character" w:customStyle="1" w:styleId="bibfname">
    <w:name w:val="bib_fname"/>
    <w:rsid w:val="009A3899"/>
    <w:rPr>
      <w:sz w:val="24"/>
      <w:bdr w:val="none" w:sz="0" w:space="0" w:color="auto"/>
      <w:shd w:val="clear" w:color="auto" w:fill="FFFF00"/>
    </w:rPr>
  </w:style>
  <w:style w:type="character" w:customStyle="1" w:styleId="bibfpage">
    <w:name w:val="bib_fpage"/>
    <w:rsid w:val="009A3899"/>
    <w:rPr>
      <w:sz w:val="24"/>
      <w:bdr w:val="none" w:sz="0" w:space="0" w:color="auto"/>
      <w:shd w:val="clear" w:color="auto" w:fill="808080"/>
    </w:rPr>
  </w:style>
  <w:style w:type="character" w:customStyle="1" w:styleId="bibissue">
    <w:name w:val="bib_issue"/>
    <w:rsid w:val="009A3899"/>
    <w:rPr>
      <w:sz w:val="24"/>
      <w:bdr w:val="none" w:sz="0" w:space="0" w:color="auto"/>
      <w:shd w:val="clear" w:color="auto" w:fill="FFFF00"/>
    </w:rPr>
  </w:style>
  <w:style w:type="character" w:customStyle="1" w:styleId="bibjournal">
    <w:name w:val="bib_journal"/>
    <w:rsid w:val="009A3899"/>
    <w:rPr>
      <w:sz w:val="24"/>
      <w:bdr w:val="none" w:sz="0" w:space="0" w:color="auto"/>
      <w:shd w:val="clear" w:color="auto" w:fill="808000"/>
    </w:rPr>
  </w:style>
  <w:style w:type="character" w:customStyle="1" w:styleId="biblpage">
    <w:name w:val="bib_lpage"/>
    <w:rsid w:val="009A3899"/>
    <w:rPr>
      <w:sz w:val="24"/>
      <w:bdr w:val="none" w:sz="0" w:space="0" w:color="auto"/>
      <w:shd w:val="clear" w:color="auto" w:fill="808080"/>
    </w:rPr>
  </w:style>
  <w:style w:type="character" w:customStyle="1" w:styleId="bibmedline">
    <w:name w:val="bib_medline"/>
    <w:basedOn w:val="bibbase"/>
    <w:rsid w:val="009A3899"/>
    <w:rPr>
      <w:sz w:val="24"/>
    </w:rPr>
  </w:style>
  <w:style w:type="character" w:customStyle="1" w:styleId="bibnumber">
    <w:name w:val="bib_number"/>
    <w:basedOn w:val="bibbase"/>
    <w:rsid w:val="009A3899"/>
    <w:rPr>
      <w:sz w:val="24"/>
    </w:rPr>
  </w:style>
  <w:style w:type="character" w:customStyle="1" w:styleId="biborganization">
    <w:name w:val="bib_organization"/>
    <w:rsid w:val="009A3899"/>
    <w:rPr>
      <w:sz w:val="24"/>
      <w:bdr w:val="none" w:sz="0" w:space="0" w:color="auto"/>
      <w:shd w:val="clear" w:color="auto" w:fill="808000"/>
    </w:rPr>
  </w:style>
  <w:style w:type="character" w:customStyle="1" w:styleId="bibsuffix">
    <w:name w:val="bib_suffix"/>
    <w:basedOn w:val="bibbase"/>
    <w:rsid w:val="009A3899"/>
    <w:rPr>
      <w:sz w:val="24"/>
    </w:rPr>
  </w:style>
  <w:style w:type="character" w:customStyle="1" w:styleId="bibsuppl">
    <w:name w:val="bib_suppl"/>
    <w:rsid w:val="009A3899"/>
    <w:rPr>
      <w:sz w:val="24"/>
      <w:bdr w:val="none" w:sz="0" w:space="0" w:color="auto"/>
      <w:shd w:val="clear" w:color="auto" w:fill="FFFF00"/>
    </w:rPr>
  </w:style>
  <w:style w:type="character" w:customStyle="1" w:styleId="bibsurname">
    <w:name w:val="bib_surname"/>
    <w:rsid w:val="009A3899"/>
    <w:rPr>
      <w:sz w:val="24"/>
      <w:bdr w:val="none" w:sz="0" w:space="0" w:color="auto"/>
      <w:shd w:val="clear" w:color="auto" w:fill="FFFF00"/>
    </w:rPr>
  </w:style>
  <w:style w:type="character" w:customStyle="1" w:styleId="bibunpubl">
    <w:name w:val="bib_unpubl"/>
    <w:basedOn w:val="bibbase"/>
    <w:rsid w:val="009A3899"/>
    <w:rPr>
      <w:sz w:val="24"/>
    </w:rPr>
  </w:style>
  <w:style w:type="character" w:customStyle="1" w:styleId="biburl">
    <w:name w:val="bib_url"/>
    <w:rsid w:val="009A3899"/>
    <w:rPr>
      <w:sz w:val="24"/>
      <w:bdr w:val="none" w:sz="0" w:space="0" w:color="auto"/>
      <w:shd w:val="clear" w:color="auto" w:fill="00FF00"/>
    </w:rPr>
  </w:style>
  <w:style w:type="character" w:customStyle="1" w:styleId="bibvolume">
    <w:name w:val="bib_volume"/>
    <w:rsid w:val="009A3899"/>
    <w:rPr>
      <w:sz w:val="24"/>
      <w:bdr w:val="none" w:sz="0" w:space="0" w:color="auto"/>
      <w:shd w:val="clear" w:color="auto" w:fill="00FF00"/>
    </w:rPr>
  </w:style>
  <w:style w:type="character" w:customStyle="1" w:styleId="bibyear">
    <w:name w:val="bib_year"/>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link w:val="ParagraphChar"/>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rsid w:val="009A3899"/>
    <w:rPr>
      <w:sz w:val="24"/>
      <w:bdr w:val="none" w:sz="0" w:space="0" w:color="auto"/>
      <w:shd w:val="clear" w:color="auto" w:fill="00FFFF"/>
    </w:rPr>
  </w:style>
  <w:style w:type="character" w:customStyle="1" w:styleId="citebox">
    <w:name w:val="cite_box"/>
    <w:basedOn w:val="citebase"/>
    <w:rsid w:val="009A3899"/>
    <w:rPr>
      <w:sz w:val="24"/>
    </w:rPr>
  </w:style>
  <w:style w:type="character" w:customStyle="1" w:styleId="citeen">
    <w:name w:val="cite_en"/>
    <w:rsid w:val="009A3899"/>
    <w:rPr>
      <w:sz w:val="24"/>
      <w:shd w:val="clear" w:color="auto" w:fill="FFFF00"/>
      <w:vertAlign w:val="superscript"/>
    </w:rPr>
  </w:style>
  <w:style w:type="character" w:customStyle="1" w:styleId="citeeq">
    <w:name w:val="cite_eq"/>
    <w:rsid w:val="009A3899"/>
    <w:rPr>
      <w:sz w:val="24"/>
      <w:bdr w:val="none" w:sz="0" w:space="0" w:color="auto"/>
      <w:shd w:val="clear" w:color="auto" w:fill="FF99CC"/>
    </w:rPr>
  </w:style>
  <w:style w:type="character" w:customStyle="1" w:styleId="citefig">
    <w:name w:val="cite_fig"/>
    <w:rsid w:val="009A3899"/>
    <w:rPr>
      <w:color w:val="000000"/>
      <w:sz w:val="24"/>
      <w:bdr w:val="none" w:sz="0" w:space="0" w:color="auto"/>
      <w:shd w:val="clear" w:color="auto" w:fill="00FF00"/>
    </w:rPr>
  </w:style>
  <w:style w:type="character" w:customStyle="1" w:styleId="citefn">
    <w:name w:val="cite_fn"/>
    <w:rsid w:val="009A3899"/>
    <w:rPr>
      <w:sz w:val="24"/>
      <w:bdr w:val="none" w:sz="0" w:space="0" w:color="auto"/>
      <w:shd w:val="clear" w:color="auto" w:fill="FF0000"/>
    </w:rPr>
  </w:style>
  <w:style w:type="character" w:customStyle="1" w:styleId="citetbl">
    <w:name w:val="cite_tbl"/>
    <w:rsid w:val="009A3899"/>
    <w:rPr>
      <w:color w:val="000000"/>
      <w:sz w:val="24"/>
      <w:bdr w:val="none" w:sz="0" w:space="0" w:color="auto"/>
      <w:shd w:val="clear" w:color="auto" w:fill="FF00FF"/>
    </w:rPr>
  </w:style>
  <w:style w:type="character" w:styleId="CommentReference">
    <w:name w:val="annotation reference"/>
    <w:uiPriority w:val="99"/>
    <w:rsid w:val="009A3899"/>
    <w:rPr>
      <w:sz w:val="18"/>
      <w:szCs w:val="18"/>
    </w:rPr>
  </w:style>
  <w:style w:type="paragraph" w:styleId="CommentText">
    <w:name w:val="annotation text"/>
    <w:basedOn w:val="Normal"/>
    <w:link w:val="CommentTextChar"/>
    <w:uiPriority w:val="99"/>
    <w:semiHidden/>
    <w:rsid w:val="009A3899"/>
    <w:rPr>
      <w:rFonts w:eastAsia="Times New Roman"/>
    </w:rPr>
  </w:style>
  <w:style w:type="character" w:customStyle="1" w:styleId="CommentTextChar">
    <w:name w:val="Comment Text Char"/>
    <w:link w:val="CommentText"/>
    <w:uiPriority w:val="99"/>
    <w:semiHidden/>
    <w:rsid w:val="009A3899"/>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A3899"/>
    <w:rPr>
      <w:b/>
      <w:bCs/>
    </w:rPr>
  </w:style>
  <w:style w:type="character" w:customStyle="1" w:styleId="CommentSubjectChar">
    <w:name w:val="Comment Subject Char"/>
    <w:link w:val="CommentSubject"/>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rsid w:val="009A3899"/>
    <w:rPr>
      <w:sz w:val="24"/>
      <w:szCs w:val="24"/>
      <w:bdr w:val="none" w:sz="0" w:space="0" w:color="auto"/>
      <w:shd w:val="clear" w:color="auto" w:fill="CCFFCC"/>
    </w:rPr>
  </w:style>
  <w:style w:type="character" w:customStyle="1" w:styleId="ContractSponsor">
    <w:name w:val="Contract Sponsor"/>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Emphasis">
    <w:name w:val="Emphasis"/>
    <w:uiPriority w:val="20"/>
    <w:qFormat/>
    <w:rsid w:val="009A3899"/>
    <w:rPr>
      <w:i/>
      <w:iCs/>
    </w:rPr>
  </w:style>
  <w:style w:type="character" w:styleId="EndnoteReference">
    <w:name w:val="endnote reference"/>
    <w:semiHidden/>
    <w:rsid w:val="009A3899"/>
    <w:rPr>
      <w:vertAlign w:val="superscript"/>
    </w:rPr>
  </w:style>
  <w:style w:type="paragraph" w:styleId="EndnoteText">
    <w:name w:val="endnote text"/>
    <w:basedOn w:val="Normal"/>
    <w:link w:val="EndnoteTextChar"/>
    <w:semiHidden/>
    <w:rsid w:val="009A3899"/>
    <w:rPr>
      <w:rFonts w:ascii="Cambria" w:eastAsia="Cambria" w:hAnsi="Cambria"/>
    </w:rPr>
  </w:style>
  <w:style w:type="character" w:customStyle="1" w:styleId="EndnoteTextChar">
    <w:name w:val="Endnote Text Char"/>
    <w:link w:val="EndnoteText"/>
    <w:semiHidden/>
    <w:rsid w:val="009A3899"/>
    <w:rPr>
      <w:rFonts w:ascii="Cambria" w:eastAsia="Cambria" w:hAnsi="Cambria"/>
      <w:sz w:val="20"/>
      <w:szCs w:val="20"/>
    </w:rPr>
  </w:style>
  <w:style w:type="character" w:customStyle="1" w:styleId="eqno">
    <w:name w:val="eq_no"/>
    <w:basedOn w:val="citebase"/>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FollowedHyperlink">
    <w:name w:val="FollowedHyperlink"/>
    <w:rsid w:val="009A3899"/>
    <w:rPr>
      <w:color w:val="800080"/>
      <w:u w:val="single"/>
    </w:rPr>
  </w:style>
  <w:style w:type="paragraph" w:styleId="Footer">
    <w:name w:val="footer"/>
    <w:basedOn w:val="Normal"/>
    <w:link w:val="FooterChar"/>
    <w:rsid w:val="009A3899"/>
    <w:pPr>
      <w:tabs>
        <w:tab w:val="center" w:pos="4320"/>
        <w:tab w:val="right" w:pos="8640"/>
      </w:tabs>
    </w:pPr>
    <w:rPr>
      <w:rFonts w:eastAsia="Times New Roman"/>
    </w:rPr>
  </w:style>
  <w:style w:type="character" w:customStyle="1" w:styleId="FooterChar">
    <w:name w:val="Footer Char"/>
    <w:link w:val="Footer"/>
    <w:rsid w:val="009A3899"/>
    <w:rPr>
      <w:rFonts w:ascii="Times New Roman" w:eastAsia="Times New Roman" w:hAnsi="Times New Roman"/>
      <w:sz w:val="20"/>
      <w:szCs w:val="20"/>
    </w:rPr>
  </w:style>
  <w:style w:type="character" w:styleId="FootnoteReference">
    <w:name w:val="footnote reference"/>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rsid w:val="009A3899"/>
    <w:pPr>
      <w:spacing w:before="120" w:after="120"/>
      <w:jc w:val="center"/>
    </w:pPr>
    <w:rPr>
      <w:b/>
      <w:bCs/>
    </w:rPr>
  </w:style>
  <w:style w:type="paragraph" w:styleId="Header">
    <w:name w:val="header"/>
    <w:basedOn w:val="Normal"/>
    <w:link w:val="HeaderChar"/>
    <w:rsid w:val="009A3899"/>
    <w:pPr>
      <w:tabs>
        <w:tab w:val="center" w:pos="4320"/>
        <w:tab w:val="right" w:pos="8640"/>
      </w:tabs>
    </w:pPr>
    <w:rPr>
      <w:rFonts w:eastAsia="Times New Roman"/>
    </w:rPr>
  </w:style>
  <w:style w:type="character" w:customStyle="1" w:styleId="HeaderChar">
    <w:name w:val="Header Char"/>
    <w:link w:val="Header"/>
    <w:rsid w:val="009A3899"/>
    <w:rPr>
      <w:rFonts w:ascii="Times New Roman" w:eastAsia="Times New Roman" w:hAnsi="Times New Roman"/>
      <w:sz w:val="20"/>
      <w:szCs w:val="20"/>
    </w:rPr>
  </w:style>
  <w:style w:type="character" w:styleId="HTMLAcronym">
    <w:name w:val="HTML Acronym"/>
    <w:basedOn w:val="DefaultParagraphFont"/>
    <w:rsid w:val="009A3899"/>
  </w:style>
  <w:style w:type="character" w:styleId="HTMLCite">
    <w:name w:val="HTML Cite"/>
    <w:rsid w:val="009A3899"/>
    <w:rPr>
      <w:i/>
      <w:iCs/>
    </w:rPr>
  </w:style>
  <w:style w:type="character" w:styleId="HTMLCode">
    <w:name w:val="HTML Code"/>
    <w:rsid w:val="009A3899"/>
    <w:rPr>
      <w:rFonts w:ascii="Courier New" w:hAnsi="Courier New" w:cs="Courier New"/>
      <w:sz w:val="20"/>
      <w:szCs w:val="20"/>
    </w:rPr>
  </w:style>
  <w:style w:type="character" w:styleId="HTMLDefinition">
    <w:name w:val="HTML Definition"/>
    <w:rsid w:val="009A3899"/>
    <w:rPr>
      <w:i/>
      <w:iCs/>
    </w:rPr>
  </w:style>
  <w:style w:type="character" w:styleId="HTMLKeyboard">
    <w:name w:val="HTML Keyboard"/>
    <w:rsid w:val="009A3899"/>
    <w:rPr>
      <w:rFonts w:ascii="Courier New" w:hAnsi="Courier New" w:cs="Courier New"/>
      <w:sz w:val="20"/>
      <w:szCs w:val="20"/>
    </w:rPr>
  </w:style>
  <w:style w:type="paragraph" w:styleId="HTMLPreformatted">
    <w:name w:val="HTML Preformatted"/>
    <w:basedOn w:val="Normal"/>
    <w:link w:val="HTMLPreformattedChar"/>
    <w:rsid w:val="009A3899"/>
    <w:rPr>
      <w:rFonts w:ascii="Consolas" w:eastAsia="Times New Roman" w:hAnsi="Consolas"/>
    </w:rPr>
  </w:style>
  <w:style w:type="character" w:customStyle="1" w:styleId="HTMLPreformattedChar">
    <w:name w:val="HTML Preformatted Char"/>
    <w:link w:val="HTMLPreformatted"/>
    <w:rsid w:val="009A3899"/>
    <w:rPr>
      <w:rFonts w:ascii="Consolas" w:eastAsia="Times New Roman" w:hAnsi="Consolas"/>
      <w:sz w:val="20"/>
      <w:szCs w:val="20"/>
    </w:rPr>
  </w:style>
  <w:style w:type="character" w:styleId="HTMLSample">
    <w:name w:val="HTML Sample"/>
    <w:rsid w:val="009A3899"/>
    <w:rPr>
      <w:rFonts w:ascii="Courier New" w:hAnsi="Courier New" w:cs="Courier New"/>
    </w:rPr>
  </w:style>
  <w:style w:type="character" w:styleId="HTMLTypewriter">
    <w:name w:val="HTML Typewriter"/>
    <w:rsid w:val="009A3899"/>
    <w:rPr>
      <w:rFonts w:ascii="Courier New" w:hAnsi="Courier New" w:cs="Courier New"/>
      <w:sz w:val="20"/>
      <w:szCs w:val="20"/>
    </w:rPr>
  </w:style>
  <w:style w:type="character" w:styleId="HTMLVariable">
    <w:name w:val="HTML Variable"/>
    <w:rsid w:val="009A3899"/>
    <w:rPr>
      <w:i/>
      <w:iCs/>
    </w:rPr>
  </w:style>
  <w:style w:type="character" w:styleId="Hyperlink">
    <w:name w:val="Hyperlink"/>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LineNumber">
    <w:name w:val="line number"/>
    <w:basedOn w:val="DefaultParagraphFont"/>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PageNumber">
    <w:name w:val="page number"/>
    <w:basedOn w:val="DefaultParagraphFont"/>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Strong">
    <w:name w:val="Strong"/>
    <w:uiPriority w:val="22"/>
    <w:qFormat/>
    <w:rsid w:val="009A3899"/>
    <w:rPr>
      <w:b/>
      <w:bCs/>
    </w:rPr>
  </w:style>
  <w:style w:type="paragraph" w:customStyle="1" w:styleId="SX-Abstract">
    <w:name w:val="SX-Abstract"/>
    <w:basedOn w:val="Normal"/>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9A3899"/>
    <w:pPr>
      <w:spacing w:after="160" w:line="190" w:lineRule="exact"/>
    </w:pPr>
    <w:rPr>
      <w:rFonts w:ascii="BlissRegular" w:eastAsia="Times New Roman" w:hAnsi="BlissRegular"/>
      <w:sz w:val="16"/>
    </w:rPr>
  </w:style>
  <w:style w:type="paragraph" w:customStyle="1" w:styleId="SX-Articlehead">
    <w:name w:val="SX-Article head"/>
    <w:basedOn w:val="Normal"/>
    <w:qFormat/>
    <w:rsid w:val="009A3899"/>
    <w:pPr>
      <w:spacing w:before="210" w:line="210" w:lineRule="exact"/>
      <w:ind w:firstLine="288"/>
      <w:jc w:val="both"/>
    </w:pPr>
    <w:rPr>
      <w:rFonts w:eastAsia="Times New Roman"/>
      <w:b/>
      <w:sz w:val="18"/>
    </w:rPr>
  </w:style>
  <w:style w:type="paragraph" w:customStyle="1" w:styleId="SX-Authornames">
    <w:name w:val="SX-Author names"/>
    <w:basedOn w:val="Normal"/>
    <w:rsid w:val="009A3899"/>
    <w:pPr>
      <w:spacing w:after="120" w:line="210" w:lineRule="exact"/>
    </w:pPr>
    <w:rPr>
      <w:rFonts w:ascii="BlissMedium" w:eastAsia="Times New Roman" w:hAnsi="BlissMedium"/>
    </w:rPr>
  </w:style>
  <w:style w:type="paragraph" w:customStyle="1" w:styleId="SX-Bodytext">
    <w:name w:val="SX-Body text"/>
    <w:basedOn w:val="Normal"/>
    <w:next w:val="Normal"/>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Normal"/>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Normal"/>
    <w:rsid w:val="009A3899"/>
    <w:pPr>
      <w:spacing w:line="190" w:lineRule="exact"/>
      <w:ind w:left="245" w:hanging="245"/>
      <w:jc w:val="both"/>
    </w:pPr>
    <w:rPr>
      <w:rFonts w:eastAsia="Times New Roman"/>
      <w:sz w:val="16"/>
    </w:rPr>
  </w:style>
  <w:style w:type="paragraph" w:customStyle="1" w:styleId="SX-RefHead">
    <w:name w:val="SX-RefHead"/>
    <w:basedOn w:val="Normal"/>
    <w:rsid w:val="009A3899"/>
    <w:pPr>
      <w:spacing w:before="200" w:line="190" w:lineRule="exact"/>
    </w:pPr>
    <w:rPr>
      <w:rFonts w:eastAsia="Times New Roman"/>
      <w:b/>
      <w:sz w:val="16"/>
    </w:rPr>
  </w:style>
  <w:style w:type="character" w:customStyle="1" w:styleId="SX-reflink">
    <w:name w:val="SX-reflink"/>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Normal"/>
    <w:qFormat/>
    <w:rsid w:val="009A3899"/>
    <w:rPr>
      <w:rFonts w:eastAsia="Times New Roman"/>
      <w:szCs w:val="24"/>
    </w:rPr>
  </w:style>
  <w:style w:type="paragraph" w:customStyle="1" w:styleId="SX-Tablelegend">
    <w:name w:val="SX-Tablelegend"/>
    <w:basedOn w:val="Normal"/>
    <w:qFormat/>
    <w:rsid w:val="009A3899"/>
    <w:pPr>
      <w:spacing w:line="190" w:lineRule="exact"/>
      <w:ind w:left="245" w:hanging="245"/>
      <w:jc w:val="both"/>
    </w:pPr>
    <w:rPr>
      <w:rFonts w:eastAsia="Times New Roman"/>
      <w:sz w:val="16"/>
    </w:rPr>
  </w:style>
  <w:style w:type="paragraph" w:customStyle="1" w:styleId="SX-Tabletext">
    <w:name w:val="SX-Tabletext"/>
    <w:basedOn w:val="Normal"/>
    <w:qFormat/>
    <w:rsid w:val="009A3899"/>
    <w:pPr>
      <w:spacing w:line="210" w:lineRule="exact"/>
      <w:jc w:val="center"/>
    </w:pPr>
    <w:rPr>
      <w:rFonts w:eastAsia="Times New Roman"/>
      <w:sz w:val="18"/>
    </w:rPr>
  </w:style>
  <w:style w:type="paragraph" w:customStyle="1" w:styleId="SX-Tabletitle">
    <w:name w:val="SX-Tabletitle"/>
    <w:basedOn w:val="Normal"/>
    <w:qFormat/>
    <w:rsid w:val="009A3899"/>
    <w:pPr>
      <w:spacing w:after="120" w:line="210" w:lineRule="exact"/>
      <w:jc w:val="both"/>
    </w:pPr>
    <w:rPr>
      <w:rFonts w:ascii="BlissMedium" w:eastAsia="Times New Roman" w:hAnsi="BlissMedium"/>
      <w:sz w:val="18"/>
    </w:rPr>
  </w:style>
  <w:style w:type="paragraph" w:customStyle="1" w:styleId="SX-Title">
    <w:name w:val="SX-Title"/>
    <w:basedOn w:val="Normal"/>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Normal"/>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customStyle="1" w:styleId="custom-cit-author">
    <w:name w:val="custom-cit-author"/>
    <w:basedOn w:val="DefaultParagraphFont"/>
    <w:rsid w:val="00943D39"/>
  </w:style>
  <w:style w:type="character" w:customStyle="1" w:styleId="custom-cit-title">
    <w:name w:val="custom-cit-title"/>
    <w:basedOn w:val="DefaultParagraphFont"/>
    <w:rsid w:val="00943D39"/>
  </w:style>
  <w:style w:type="character" w:customStyle="1" w:styleId="custom-cit-jour-title">
    <w:name w:val="custom-cit-jour-title"/>
    <w:basedOn w:val="DefaultParagraphFont"/>
    <w:rsid w:val="00943D39"/>
  </w:style>
  <w:style w:type="character" w:customStyle="1" w:styleId="custom-cit-volume">
    <w:name w:val="custom-cit-volume"/>
    <w:basedOn w:val="DefaultParagraphFont"/>
    <w:rsid w:val="00943D39"/>
  </w:style>
  <w:style w:type="character" w:customStyle="1" w:styleId="custom-cit-volume-sep">
    <w:name w:val="custom-cit-volume-sep"/>
    <w:basedOn w:val="DefaultParagraphFont"/>
    <w:rsid w:val="00943D39"/>
  </w:style>
  <w:style w:type="character" w:customStyle="1" w:styleId="custom-cit-fpage">
    <w:name w:val="custom-cit-fpage"/>
    <w:basedOn w:val="DefaultParagraphFont"/>
    <w:rsid w:val="00943D39"/>
  </w:style>
  <w:style w:type="character" w:customStyle="1" w:styleId="custom-cit-date">
    <w:name w:val="custom-cit-date"/>
    <w:basedOn w:val="DefaultParagraphFont"/>
    <w:rsid w:val="00943D39"/>
  </w:style>
  <w:style w:type="character" w:customStyle="1" w:styleId="UnresolvedMention1">
    <w:name w:val="Unresolved Mention1"/>
    <w:uiPriority w:val="99"/>
    <w:semiHidden/>
    <w:unhideWhenUsed/>
    <w:rsid w:val="00175CBB"/>
    <w:rPr>
      <w:color w:val="605E5C"/>
      <w:shd w:val="clear" w:color="auto" w:fill="E1DFDD"/>
    </w:rPr>
  </w:style>
  <w:style w:type="paragraph" w:styleId="Revision">
    <w:name w:val="Revision"/>
    <w:hidden/>
    <w:uiPriority w:val="99"/>
    <w:semiHidden/>
    <w:rsid w:val="00BA7E08"/>
  </w:style>
  <w:style w:type="paragraph" w:styleId="NoSpacing">
    <w:name w:val="No Spacing"/>
    <w:uiPriority w:val="1"/>
    <w:qFormat/>
    <w:rsid w:val="000A5915"/>
    <w:rPr>
      <w:rFonts w:ascii="Gulim" w:eastAsia="Gulim" w:hAnsi="Gulim" w:cs="Gulim"/>
      <w:sz w:val="24"/>
      <w:szCs w:val="24"/>
      <w:lang w:eastAsia="ko-KR"/>
    </w:rPr>
  </w:style>
  <w:style w:type="table" w:styleId="TableGrid">
    <w:name w:val="Table Grid"/>
    <w:basedOn w:val="TableNormal"/>
    <w:uiPriority w:val="39"/>
    <w:rsid w:val="003E3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225465"/>
    <w:pPr>
      <w:jc w:val="center"/>
    </w:pPr>
  </w:style>
  <w:style w:type="character" w:customStyle="1" w:styleId="EndNoteBibliographyTitleChar">
    <w:name w:val="EndNote Bibliography Title Char"/>
    <w:basedOn w:val="DefaultParagraphFont"/>
    <w:link w:val="EndNoteBibliographyTitle"/>
    <w:rsid w:val="00225465"/>
  </w:style>
  <w:style w:type="paragraph" w:customStyle="1" w:styleId="EndNoteBibliography">
    <w:name w:val="EndNote Bibliography"/>
    <w:basedOn w:val="Normal"/>
    <w:link w:val="EndNoteBibliographyChar"/>
    <w:rsid w:val="00225465"/>
    <w:pPr>
      <w:jc w:val="both"/>
    </w:pPr>
  </w:style>
  <w:style w:type="character" w:customStyle="1" w:styleId="EndNoteBibliographyChar">
    <w:name w:val="EndNote Bibliography Char"/>
    <w:basedOn w:val="DefaultParagraphFont"/>
    <w:link w:val="EndNoteBibliography"/>
    <w:rsid w:val="00225465"/>
  </w:style>
  <w:style w:type="character" w:customStyle="1" w:styleId="UnresolvedMention2">
    <w:name w:val="Unresolved Mention2"/>
    <w:basedOn w:val="DefaultParagraphFont"/>
    <w:uiPriority w:val="99"/>
    <w:semiHidden/>
    <w:unhideWhenUsed/>
    <w:rsid w:val="00225465"/>
    <w:rPr>
      <w:color w:val="605E5C"/>
      <w:shd w:val="clear" w:color="auto" w:fill="E1DFDD"/>
    </w:rPr>
  </w:style>
  <w:style w:type="character" w:customStyle="1" w:styleId="ParagraphChar">
    <w:name w:val="Paragraph Char"/>
    <w:basedOn w:val="DefaultParagraphFont"/>
    <w:link w:val="Paragraph"/>
    <w:rsid w:val="00BF0DF6"/>
    <w:rPr>
      <w:rFonts w:eastAsia="Times New Roman"/>
      <w:sz w:val="24"/>
      <w:szCs w:val="24"/>
    </w:rPr>
  </w:style>
  <w:style w:type="character" w:customStyle="1" w:styleId="UnresolvedMention3">
    <w:name w:val="Unresolved Mention3"/>
    <w:basedOn w:val="DefaultParagraphFont"/>
    <w:uiPriority w:val="99"/>
    <w:semiHidden/>
    <w:unhideWhenUsed/>
    <w:rsid w:val="00290710"/>
    <w:rPr>
      <w:color w:val="605E5C"/>
      <w:shd w:val="clear" w:color="auto" w:fill="E1DFDD"/>
    </w:rPr>
  </w:style>
  <w:style w:type="character" w:styleId="UnresolvedMention">
    <w:name w:val="Unresolved Mention"/>
    <w:basedOn w:val="DefaultParagraphFont"/>
    <w:uiPriority w:val="99"/>
    <w:semiHidden/>
    <w:unhideWhenUsed/>
    <w:rsid w:val="001B14F7"/>
    <w:rPr>
      <w:color w:val="605E5C"/>
      <w:shd w:val="clear" w:color="auto" w:fill="E1DFDD"/>
    </w:rPr>
  </w:style>
  <w:style w:type="paragraph" w:customStyle="1" w:styleId="xmsonormal">
    <w:name w:val="x_msonormal"/>
    <w:basedOn w:val="Normal"/>
    <w:rsid w:val="00BF2444"/>
    <w:pPr>
      <w:spacing w:before="100" w:beforeAutospacing="1" w:after="100" w:afterAutospacing="1"/>
    </w:pPr>
    <w:rPr>
      <w:rFonts w:eastAsia="Times New Roman"/>
      <w:sz w:val="24"/>
      <w:szCs w:val="24"/>
      <w:lang w:val="de-DE" w:eastAsia="de-DE"/>
    </w:rPr>
  </w:style>
  <w:style w:type="paragraph" w:styleId="ListParagraph">
    <w:name w:val="List Paragraph"/>
    <w:basedOn w:val="Normal"/>
    <w:uiPriority w:val="34"/>
    <w:qFormat/>
    <w:rsid w:val="008D21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527822">
      <w:bodyDiv w:val="1"/>
      <w:marLeft w:val="0"/>
      <w:marRight w:val="0"/>
      <w:marTop w:val="0"/>
      <w:marBottom w:val="0"/>
      <w:divBdr>
        <w:top w:val="none" w:sz="0" w:space="0" w:color="auto"/>
        <w:left w:val="none" w:sz="0" w:space="0" w:color="auto"/>
        <w:bottom w:val="none" w:sz="0" w:space="0" w:color="auto"/>
        <w:right w:val="none" w:sz="0" w:space="0" w:color="auto"/>
      </w:divBdr>
      <w:divsChild>
        <w:div w:id="2086298561">
          <w:marLeft w:val="0"/>
          <w:marRight w:val="0"/>
          <w:marTop w:val="0"/>
          <w:marBottom w:val="0"/>
          <w:divBdr>
            <w:top w:val="none" w:sz="0" w:space="0" w:color="auto"/>
            <w:left w:val="none" w:sz="0" w:space="0" w:color="auto"/>
            <w:bottom w:val="none" w:sz="0" w:space="0" w:color="auto"/>
            <w:right w:val="none" w:sz="0" w:space="0" w:color="auto"/>
          </w:divBdr>
          <w:divsChild>
            <w:div w:id="941187118">
              <w:marLeft w:val="0"/>
              <w:marRight w:val="0"/>
              <w:marTop w:val="0"/>
              <w:marBottom w:val="0"/>
              <w:divBdr>
                <w:top w:val="none" w:sz="0" w:space="0" w:color="auto"/>
                <w:left w:val="none" w:sz="0" w:space="0" w:color="auto"/>
                <w:bottom w:val="none" w:sz="0" w:space="0" w:color="auto"/>
                <w:right w:val="none" w:sz="0" w:space="0" w:color="auto"/>
              </w:divBdr>
              <w:divsChild>
                <w:div w:id="577441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742995">
      <w:bodyDiv w:val="1"/>
      <w:marLeft w:val="0"/>
      <w:marRight w:val="0"/>
      <w:marTop w:val="0"/>
      <w:marBottom w:val="0"/>
      <w:divBdr>
        <w:top w:val="none" w:sz="0" w:space="0" w:color="auto"/>
        <w:left w:val="none" w:sz="0" w:space="0" w:color="auto"/>
        <w:bottom w:val="none" w:sz="0" w:space="0" w:color="auto"/>
        <w:right w:val="none" w:sz="0" w:space="0" w:color="auto"/>
      </w:divBdr>
    </w:div>
    <w:div w:id="1123304798">
      <w:bodyDiv w:val="1"/>
      <w:marLeft w:val="0"/>
      <w:marRight w:val="0"/>
      <w:marTop w:val="0"/>
      <w:marBottom w:val="0"/>
      <w:divBdr>
        <w:top w:val="none" w:sz="0" w:space="0" w:color="auto"/>
        <w:left w:val="none" w:sz="0" w:space="0" w:color="auto"/>
        <w:bottom w:val="none" w:sz="0" w:space="0" w:color="auto"/>
        <w:right w:val="none" w:sz="0" w:space="0" w:color="auto"/>
      </w:divBdr>
    </w:div>
    <w:div w:id="20474396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image" Target="media/image3.tif"/><Relationship Id="rId18" Type="http://schemas.openxmlformats.org/officeDocument/2006/relationships/image" Target="media/image8.tif"/><Relationship Id="rId26" Type="http://schemas.openxmlformats.org/officeDocument/2006/relationships/hyperlink" Target="https://doi.org/10.1016/j.scr.2017.03.022" TargetMode="External"/><Relationship Id="rId39" Type="http://schemas.openxmlformats.org/officeDocument/2006/relationships/hyperlink" Target="https://doi.org/10.1093/eurheartj/ehae102" TargetMode="External"/><Relationship Id="rId21" Type="http://schemas.openxmlformats.org/officeDocument/2006/relationships/hyperlink" Target="https://doi.org/10.1016/S0140-6736(00)99016-0" TargetMode="External"/><Relationship Id="rId34" Type="http://schemas.openxmlformats.org/officeDocument/2006/relationships/hyperlink" Target="https://doi.org/10.1038/s41420-024-02094-0" TargetMode="External"/><Relationship Id="rId42" Type="http://schemas.openxmlformats.org/officeDocument/2006/relationships/hyperlink" Target="https://doi.org/10.1186/1471-2105-14-S2-S4" TargetMode="External"/><Relationship Id="rId47" Type="http://schemas.openxmlformats.org/officeDocument/2006/relationships/hyperlink" Target="https://doi.org/10.1371/journal.pone.0232565" TargetMode="External"/><Relationship Id="rId50"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tif"/><Relationship Id="rId29" Type="http://schemas.openxmlformats.org/officeDocument/2006/relationships/hyperlink" Target="https://doi.org/10.1093/eurheartj/ehaa598" TargetMode="External"/><Relationship Id="rId11" Type="http://schemas.openxmlformats.org/officeDocument/2006/relationships/image" Target="media/image1.tif"/><Relationship Id="rId24" Type="http://schemas.openxmlformats.org/officeDocument/2006/relationships/hyperlink" Target="https://doi.org/10.1007/s00395-017-0622-5" TargetMode="External"/><Relationship Id="rId32" Type="http://schemas.openxmlformats.org/officeDocument/2006/relationships/hyperlink" Target="https://doi.org/10.1016/j.scr.2021.102206" TargetMode="External"/><Relationship Id="rId37" Type="http://schemas.openxmlformats.org/officeDocument/2006/relationships/hyperlink" Target="https://doi.org/10.1038/s41467-018-08003-1" TargetMode="External"/><Relationship Id="rId40" Type="http://schemas.openxmlformats.org/officeDocument/2006/relationships/hyperlink" Target="https://doi.org/10.1093/nar/gks1172" TargetMode="External"/><Relationship Id="rId45" Type="http://schemas.openxmlformats.org/officeDocument/2006/relationships/hyperlink" Target="https://doi.org/10.1038/nbt.1511" TargetMode="External"/><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9.tif"/><Relationship Id="rId31" Type="http://schemas.openxmlformats.org/officeDocument/2006/relationships/hyperlink" Target="https://doi.org/10.1161/CIRCRESAHA.117.310624" TargetMode="External"/><Relationship Id="rId44" Type="http://schemas.openxmlformats.org/officeDocument/2006/relationships/hyperlink" Target="https://doi.org/10.1007/s00395-024-01048-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Relationship Id="rId22" Type="http://schemas.openxmlformats.org/officeDocument/2006/relationships/hyperlink" Target="https://doi.org/10.1093/eurheartj/ehaa519" TargetMode="External"/><Relationship Id="rId27" Type="http://schemas.openxmlformats.org/officeDocument/2006/relationships/hyperlink" Target="https://doi.org/10.7150/thno.51419" TargetMode="External"/><Relationship Id="rId30" Type="http://schemas.openxmlformats.org/officeDocument/2006/relationships/hyperlink" Target="https://doi.org/10.1007/s00395-018-0686-x" TargetMode="External"/><Relationship Id="rId35" Type="http://schemas.openxmlformats.org/officeDocument/2006/relationships/hyperlink" Target="https://doi.org/10.1038/nprot.2017.139" TargetMode="External"/><Relationship Id="rId43" Type="http://schemas.openxmlformats.org/officeDocument/2006/relationships/hyperlink" Target="https://doi.org/10.1021/acs.jproteome.8b00702" TargetMode="External"/><Relationship Id="rId48" Type="http://schemas.openxmlformats.org/officeDocument/2006/relationships/hyperlink" Target="https://doi.org/10.1093/nar/gkp356" TargetMode="External"/><Relationship Id="rId8" Type="http://schemas.openxmlformats.org/officeDocument/2006/relationships/webSettings" Target="webSettings.xml"/><Relationship Id="rId51"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image" Target="media/image2.tif"/><Relationship Id="rId17" Type="http://schemas.openxmlformats.org/officeDocument/2006/relationships/image" Target="media/image7.tif"/><Relationship Id="rId25" Type="http://schemas.openxmlformats.org/officeDocument/2006/relationships/hyperlink" Target="https://doi.org/10.1016/j.xpro.2020.100246" TargetMode="External"/><Relationship Id="rId33" Type="http://schemas.openxmlformats.org/officeDocument/2006/relationships/hyperlink" Target="https://doi.org/10.3389/fimmu.2024.1397886" TargetMode="External"/><Relationship Id="rId38" Type="http://schemas.openxmlformats.org/officeDocument/2006/relationships/hyperlink" Target="https://doi.org/10.1016/j.yjmcc.2024.09.012" TargetMode="External"/><Relationship Id="rId46" Type="http://schemas.openxmlformats.org/officeDocument/2006/relationships/hyperlink" Target="https://doi.org/10.1186/1471-2105-13-S16-S12" TargetMode="External"/><Relationship Id="rId20" Type="http://schemas.openxmlformats.org/officeDocument/2006/relationships/hyperlink" Target="https://doi.org/10.1093/eurheartj/ehac337" TargetMode="External"/><Relationship Id="rId41" Type="http://schemas.openxmlformats.org/officeDocument/2006/relationships/hyperlink" Target="https://doi.org/10.1186/1471-2105-14-128"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tif"/><Relationship Id="rId23" Type="http://schemas.openxmlformats.org/officeDocument/2006/relationships/hyperlink" Target="https://doi.org/10.1002/ejhf.1813" TargetMode="External"/><Relationship Id="rId28" Type="http://schemas.openxmlformats.org/officeDocument/2006/relationships/hyperlink" Target="https://doi.org/10.2967/jnumed.120.244673" TargetMode="External"/><Relationship Id="rId36" Type="http://schemas.openxmlformats.org/officeDocument/2006/relationships/hyperlink" Target="https://doi.org/10.1038/s41467-019-10175-3"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674C7A77CE0514C8EA9972A6AA0B0A5" ma:contentTypeVersion="12" ma:contentTypeDescription="Create a new document." ma:contentTypeScope="" ma:versionID="7e99b502f0bad2f53a83bf4b0d33dbb9">
  <xsd:schema xmlns:xsd="http://www.w3.org/2001/XMLSchema" xmlns:xs="http://www.w3.org/2001/XMLSchema" xmlns:p="http://schemas.microsoft.com/office/2006/metadata/properties" xmlns:ns3="6abc619b-39d1-41b2-8433-a04451f34412" xmlns:ns4="4369a23a-a739-4e75-a877-0d1fab5acdb5" targetNamespace="http://schemas.microsoft.com/office/2006/metadata/properties" ma:root="true" ma:fieldsID="ae3ecaaf132394621abbb87c81b186b7" ns3:_="" ns4:_="">
    <xsd:import namespace="6abc619b-39d1-41b2-8433-a04451f34412"/>
    <xsd:import namespace="4369a23a-a739-4e75-a877-0d1fab5acdb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bc619b-39d1-41b2-8433-a04451f3441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369a23a-a739-4e75-a877-0d1fab5acdb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669873-9D44-46BE-BECA-58C0C867D79C}">
  <ds:schemaRefs>
    <ds:schemaRef ds:uri="http://schemas.openxmlformats.org/officeDocument/2006/bibliography"/>
  </ds:schemaRefs>
</ds:datastoreItem>
</file>

<file path=customXml/itemProps2.xml><?xml version="1.0" encoding="utf-8"?>
<ds:datastoreItem xmlns:ds="http://schemas.openxmlformats.org/officeDocument/2006/customXml" ds:itemID="{4F3AEE76-923C-41C5-99E3-A0990FF220BA}">
  <ds:schemaRefs>
    <ds:schemaRef ds:uri="http://schemas.microsoft.com/sharepoint/v3/contenttype/forms"/>
  </ds:schemaRefs>
</ds:datastoreItem>
</file>

<file path=customXml/itemProps3.xml><?xml version="1.0" encoding="utf-8"?>
<ds:datastoreItem xmlns:ds="http://schemas.openxmlformats.org/officeDocument/2006/customXml" ds:itemID="{D6C22948-B307-46AD-A962-58BEE57FA4C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F2AC658-7A56-40DE-922C-1162C1D4B4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bc619b-39d1-41b2-8433-a04451f34412"/>
    <ds:schemaRef ds:uri="4369a23a-a739-4e75-a877-0d1fab5acd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12733</Words>
  <Characters>72580</Characters>
  <Application>Microsoft Office Word</Application>
  <DocSecurity>0</DocSecurity>
  <Lines>604</Lines>
  <Paragraphs>170</Paragraphs>
  <ScaleCrop>false</ScaleCrop>
  <HeadingPairs>
    <vt:vector size="2" baseType="variant">
      <vt:variant>
        <vt:lpstr>Title</vt:lpstr>
      </vt:variant>
      <vt:variant>
        <vt:i4>1</vt:i4>
      </vt:variant>
    </vt:vector>
  </HeadingPairs>
  <TitlesOfParts>
    <vt:vector size="1" baseType="lpstr">
      <vt:lpstr>Science Manuscript Template</vt:lpstr>
    </vt:vector>
  </TitlesOfParts>
  <Company>Microsoft</Company>
  <LinksUpToDate>false</LinksUpToDate>
  <CharactersWithSpaces>85143</CharactersWithSpaces>
  <SharedDoc>false</SharedDoc>
  <HLinks>
    <vt:vector size="12" baseType="variant">
      <vt:variant>
        <vt:i4>2228274</vt:i4>
      </vt:variant>
      <vt:variant>
        <vt:i4>3</vt:i4>
      </vt:variant>
      <vt:variant>
        <vt:i4>0</vt:i4>
      </vt:variant>
      <vt:variant>
        <vt:i4>5</vt:i4>
      </vt:variant>
      <vt:variant>
        <vt:lpwstr>https://stm.sciencemag.org/content/information-authors</vt:lpwstr>
      </vt:variant>
      <vt:variant>
        <vt:lpwstr/>
      </vt:variant>
      <vt:variant>
        <vt:i4>2883708</vt:i4>
      </vt:variant>
      <vt:variant>
        <vt:i4>0</vt:i4>
      </vt:variant>
      <vt:variant>
        <vt:i4>0</vt:i4>
      </vt:variant>
      <vt:variant>
        <vt:i4>5</vt:i4>
      </vt:variant>
      <vt:variant>
        <vt:lpwstr>https://cts.sciencemag.org/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Manuscript Template</dc:title>
  <dc:subject/>
  <dc:creator>bhanson</dc:creator>
  <cp:keywords/>
  <cp:lastModifiedBy>Mira Jung</cp:lastModifiedBy>
  <cp:revision>6</cp:revision>
  <cp:lastPrinted>2012-01-29T18:20:00Z</cp:lastPrinted>
  <dcterms:created xsi:type="dcterms:W3CDTF">2025-11-15T17:56:00Z</dcterms:created>
  <dcterms:modified xsi:type="dcterms:W3CDTF">2025-11-15T19:14:00Z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0x0101009674C7A77CE0514C8EA9972A6AA0B0A5</vt:lpwstr>
  </property>
</Properties>
</file>