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7A37B5" w14:textId="77777777" w:rsidR="00817915" w:rsidRPr="001C0A79" w:rsidRDefault="00817915" w:rsidP="00184791">
      <w:pPr>
        <w:pStyle w:val="a7"/>
        <w:spacing w:line="360" w:lineRule="auto"/>
        <w:ind w:firstLineChars="0" w:firstLine="0"/>
        <w:rPr>
          <w:rFonts w:ascii="Times New Roman" w:eastAsia="Times New Roman" w:hAnsi="Times New Roman" w:cs="Times New Roman"/>
          <w:b/>
          <w:sz w:val="32"/>
          <w:szCs w:val="32"/>
        </w:rPr>
      </w:pPr>
      <w:r w:rsidRPr="001C0A79">
        <w:rPr>
          <w:rFonts w:ascii="Times New Roman" w:eastAsia="Times New Roman" w:hAnsi="Times New Roman" w:cs="Times New Roman"/>
          <w:b/>
          <w:sz w:val="32"/>
          <w:szCs w:val="32"/>
        </w:rPr>
        <w:t>Supplementary methods</w:t>
      </w:r>
    </w:p>
    <w:p w14:paraId="361B0563" w14:textId="4003621C" w:rsidR="005E71F3" w:rsidRPr="001C0A79" w:rsidRDefault="007D0E6E" w:rsidP="00184791">
      <w:pPr>
        <w:spacing w:line="360" w:lineRule="auto"/>
        <w:contextualSpacing/>
        <w:rPr>
          <w:rFonts w:ascii="Times New Roman" w:eastAsia="Arial" w:hAnsi="Times New Roman" w:cs="Times New Roman"/>
          <w:sz w:val="24"/>
          <w:szCs w:val="24"/>
        </w:rPr>
      </w:pPr>
      <w:r w:rsidRPr="001C0A79">
        <w:rPr>
          <w:rFonts w:ascii="Times New Roman" w:hAnsi="Times New Roman" w:cs="Times New Roman"/>
          <w:b/>
          <w:sz w:val="24"/>
          <w:szCs w:val="24"/>
        </w:rPr>
        <w:t>Patients</w:t>
      </w:r>
    </w:p>
    <w:p w14:paraId="39CE687E" w14:textId="350CD6DD" w:rsidR="005E71F3" w:rsidRPr="001C0A79" w:rsidRDefault="0023199E" w:rsidP="00184791">
      <w:pPr>
        <w:spacing w:line="360" w:lineRule="auto"/>
        <w:ind w:firstLineChars="200" w:firstLine="480"/>
        <w:contextualSpacing/>
        <w:rPr>
          <w:rFonts w:ascii="Times New Roman" w:eastAsia="Arial" w:hAnsi="Times New Roman" w:cs="Times New Roman"/>
          <w:sz w:val="24"/>
          <w:szCs w:val="24"/>
        </w:rPr>
      </w:pPr>
      <w:r w:rsidRPr="001C0A79">
        <w:rPr>
          <w:rFonts w:ascii="Times New Roman" w:eastAsia="Arial" w:hAnsi="Times New Roman" w:cs="Times New Roman"/>
          <w:sz w:val="24"/>
          <w:szCs w:val="24"/>
        </w:rPr>
        <w:t xml:space="preserve">All consecutive patients with first-ever acute </w:t>
      </w:r>
      <w:proofErr w:type="spellStart"/>
      <w:r w:rsidR="00AB4389" w:rsidRPr="001C0A79">
        <w:rPr>
          <w:rFonts w:ascii="Times New Roman" w:eastAsia="Arial" w:hAnsi="Times New Roman" w:cs="Times New Roman"/>
          <w:sz w:val="24"/>
          <w:szCs w:val="24"/>
        </w:rPr>
        <w:t>i</w:t>
      </w:r>
      <w:r w:rsidR="00422EB0" w:rsidRPr="001C0A79">
        <w:rPr>
          <w:rFonts w:ascii="Times New Roman" w:eastAsia="Arial" w:hAnsi="Times New Roman" w:cs="Times New Roman"/>
          <w:sz w:val="24"/>
          <w:szCs w:val="24"/>
        </w:rPr>
        <w:t>schaemic</w:t>
      </w:r>
      <w:proofErr w:type="spellEnd"/>
      <w:r w:rsidRPr="001C0A79">
        <w:rPr>
          <w:rFonts w:ascii="Times New Roman" w:eastAsia="Arial" w:hAnsi="Times New Roman" w:cs="Times New Roman"/>
          <w:sz w:val="24"/>
          <w:szCs w:val="24"/>
        </w:rPr>
        <w:t xml:space="preserve"> stroke were recruited at the </w:t>
      </w:r>
      <w:r w:rsidR="003350AA" w:rsidRPr="001C0A79">
        <w:rPr>
          <w:rFonts w:ascii="Times New Roman" w:hAnsi="Times New Roman" w:cs="Times New Roman"/>
          <w:sz w:val="24"/>
          <w:szCs w:val="24"/>
        </w:rPr>
        <w:t>Affiliated Dongguan Hospital, Southern Medical University (Dongguan People’s Hospital)</w:t>
      </w:r>
      <w:r w:rsidRPr="001C0A79">
        <w:rPr>
          <w:rFonts w:ascii="Times New Roman" w:eastAsia="Arial" w:hAnsi="Times New Roman" w:cs="Times New Roman"/>
          <w:sz w:val="24"/>
          <w:szCs w:val="24"/>
        </w:rPr>
        <w:t xml:space="preserve"> </w:t>
      </w:r>
      <w:r w:rsidRPr="001C0A79">
        <w:rPr>
          <w:rFonts w:ascii="Times New Roman" w:hAnsi="Times New Roman" w:cs="Times New Roman"/>
          <w:color w:val="000000"/>
          <w:sz w:val="24"/>
          <w:szCs w:val="24"/>
          <w:shd w:val="clear" w:color="auto" w:fill="FFFFFF"/>
        </w:rPr>
        <w:t xml:space="preserve">based on the recruitment criteria listed in </w:t>
      </w:r>
      <w:r w:rsidRPr="001C0A79">
        <w:rPr>
          <w:rFonts w:ascii="Times New Roman" w:hAnsi="Times New Roman" w:cs="Times New Roman"/>
          <w:b/>
          <w:bCs/>
          <w:color w:val="000000"/>
          <w:sz w:val="24"/>
          <w:szCs w:val="24"/>
          <w:shd w:val="clear" w:color="auto" w:fill="FFFFFF"/>
        </w:rPr>
        <w:t xml:space="preserve">Supplementary Table </w:t>
      </w:r>
      <w:r w:rsidR="008F2E5A" w:rsidRPr="001C0A79">
        <w:rPr>
          <w:rFonts w:ascii="Times New Roman" w:hAnsi="Times New Roman" w:cs="Times New Roman" w:hint="eastAsia"/>
          <w:b/>
          <w:bCs/>
          <w:color w:val="000000"/>
          <w:sz w:val="24"/>
          <w:szCs w:val="24"/>
          <w:shd w:val="clear" w:color="auto" w:fill="FFFFFF"/>
        </w:rPr>
        <w:t>1</w:t>
      </w:r>
      <w:r w:rsidRPr="001C0A79">
        <w:rPr>
          <w:rFonts w:ascii="Times New Roman" w:eastAsia="Arial" w:hAnsi="Times New Roman" w:cs="Times New Roman"/>
          <w:sz w:val="24"/>
          <w:szCs w:val="24"/>
        </w:rPr>
        <w:t xml:space="preserve">. The diagnosis of acute </w:t>
      </w:r>
      <w:proofErr w:type="spellStart"/>
      <w:r w:rsidR="00536863" w:rsidRPr="001C0A79">
        <w:rPr>
          <w:rFonts w:ascii="Times New Roman" w:eastAsia="Arial" w:hAnsi="Times New Roman" w:cs="Times New Roman"/>
          <w:sz w:val="24"/>
          <w:szCs w:val="24"/>
        </w:rPr>
        <w:t>ischaemic</w:t>
      </w:r>
      <w:proofErr w:type="spellEnd"/>
      <w:r w:rsidRPr="001C0A79">
        <w:rPr>
          <w:rFonts w:ascii="Times New Roman" w:eastAsia="Arial" w:hAnsi="Times New Roman" w:cs="Times New Roman"/>
          <w:sz w:val="24"/>
          <w:szCs w:val="24"/>
        </w:rPr>
        <w:t xml:space="preserve"> stroke was based on the World Health Organization (WHO) criteria, defined as "rapidly developing clinical signs of focal (or global) disturbance of cerebral function, lasting more than 24 h or leading to death, with no apparent cause other than a vascular origin." The clinical severity of stroke was assessed at admission using the National Institutes of Health Stroke Scale (NIHSS).</w:t>
      </w:r>
    </w:p>
    <w:p w14:paraId="283BA35B" w14:textId="07E0B27D" w:rsidR="004916B6" w:rsidRPr="001C0A79" w:rsidRDefault="0023199E" w:rsidP="00537114">
      <w:pPr>
        <w:spacing w:line="360" w:lineRule="auto"/>
        <w:ind w:firstLineChars="200" w:firstLine="480"/>
        <w:contextualSpacing/>
        <w:rPr>
          <w:rFonts w:ascii="Times New Roman" w:eastAsia="宋体" w:hAnsi="Times New Roman" w:cs="Times New Roman"/>
          <w:color w:val="000000"/>
          <w:sz w:val="24"/>
          <w:szCs w:val="24"/>
        </w:rPr>
      </w:pPr>
      <w:r w:rsidRPr="001C0A79">
        <w:rPr>
          <w:rFonts w:ascii="Times New Roman" w:eastAsia="Arial" w:hAnsi="Times New Roman" w:cs="Times New Roman"/>
          <w:sz w:val="24"/>
          <w:szCs w:val="24"/>
        </w:rPr>
        <w:t xml:space="preserve">A total of 40 patients were initially enrolled, with 6 patients excluded for the reasons mentioned above, resulting in 34 patients included in the final analysis. </w:t>
      </w:r>
      <w:r w:rsidR="00710690" w:rsidRPr="001C0A79">
        <w:rPr>
          <w:rFonts w:ascii="Times New Roman" w:eastAsia="Arial" w:hAnsi="Times New Roman" w:cs="Times New Roman"/>
          <w:sz w:val="24"/>
          <w:szCs w:val="24"/>
        </w:rPr>
        <w:t xml:space="preserve">The inclusion and exclusion criteria are described in </w:t>
      </w:r>
      <w:r w:rsidR="00710690" w:rsidRPr="001C0A79">
        <w:rPr>
          <w:rFonts w:ascii="Times New Roman" w:eastAsia="Arial" w:hAnsi="Times New Roman" w:cs="Times New Roman"/>
          <w:b/>
          <w:bCs/>
          <w:sz w:val="24"/>
          <w:szCs w:val="24"/>
        </w:rPr>
        <w:t>Supplementary Table 1</w:t>
      </w:r>
      <w:r w:rsidR="00710690" w:rsidRPr="001C0A79">
        <w:rPr>
          <w:rFonts w:ascii="Times New Roman" w:eastAsia="Arial" w:hAnsi="Times New Roman" w:cs="Times New Roman"/>
          <w:sz w:val="24"/>
          <w:szCs w:val="24"/>
        </w:rPr>
        <w:t xml:space="preserve">. </w:t>
      </w:r>
    </w:p>
    <w:p w14:paraId="0D78D5F8" w14:textId="07E47D14" w:rsidR="00AC53F1" w:rsidRPr="001C0A79" w:rsidRDefault="0023199E" w:rsidP="00212078">
      <w:pPr>
        <w:spacing w:line="360" w:lineRule="auto"/>
        <w:ind w:firstLineChars="200" w:firstLine="480"/>
        <w:contextualSpacing/>
        <w:rPr>
          <w:rFonts w:ascii="Times New Roman" w:hAnsi="Times New Roman" w:cs="Times New Roman"/>
          <w:sz w:val="24"/>
          <w:szCs w:val="24"/>
        </w:rPr>
      </w:pPr>
      <w:r w:rsidRPr="001C0A79">
        <w:rPr>
          <w:rFonts w:ascii="Times New Roman" w:eastAsia="Arial" w:hAnsi="Times New Roman" w:cs="Times New Roman"/>
          <w:sz w:val="24"/>
          <w:szCs w:val="24"/>
        </w:rPr>
        <w:t xml:space="preserve">The control group consisted of 22 age- and gender-matched </w:t>
      </w:r>
      <w:r w:rsidR="008978D7" w:rsidRPr="001C0A79">
        <w:rPr>
          <w:rFonts w:ascii="Times New Roman" w:eastAsia="Arial" w:hAnsi="Times New Roman" w:cs="Times New Roman"/>
          <w:sz w:val="24"/>
          <w:szCs w:val="24"/>
        </w:rPr>
        <w:t>control subjects</w:t>
      </w:r>
      <w:r w:rsidRPr="001C0A79">
        <w:rPr>
          <w:rFonts w:ascii="Times New Roman" w:eastAsia="Arial" w:hAnsi="Times New Roman" w:cs="Times New Roman" w:hint="eastAsia"/>
          <w:sz w:val="24"/>
          <w:szCs w:val="24"/>
        </w:rPr>
        <w:t xml:space="preserve"> </w:t>
      </w:r>
      <w:r w:rsidRPr="001C0A79">
        <w:rPr>
          <w:rFonts w:ascii="Times New Roman" w:eastAsia="Arial" w:hAnsi="Times New Roman" w:cs="Times New Roman"/>
          <w:sz w:val="24"/>
          <w:szCs w:val="24"/>
        </w:rPr>
        <w:t xml:space="preserve">recruited contemporaneously from the same geographical area. </w:t>
      </w:r>
      <w:bookmarkStart w:id="0" w:name="_Hlk195682521"/>
      <w:r w:rsidR="00710690" w:rsidRPr="001C0A79">
        <w:rPr>
          <w:rFonts w:ascii="Times New Roman" w:hAnsi="Times New Roman" w:cs="Times New Roman"/>
          <w:color w:val="000000"/>
          <w:sz w:val="24"/>
          <w:szCs w:val="24"/>
        </w:rPr>
        <w:t>The control group consisted of age- and sex-matched participants recruited during physical check-ups, who had no symptoms of stroke and were selected based on similar exclusion criteria as the patients free of other organ dysfunction or failure</w:t>
      </w:r>
      <w:r w:rsidR="00212078" w:rsidRPr="001C0A79">
        <w:rPr>
          <w:rFonts w:ascii="Times New Roman" w:hAnsi="Times New Roman" w:cs="Times New Roman" w:hint="eastAsia"/>
          <w:color w:val="000000"/>
          <w:sz w:val="24"/>
          <w:szCs w:val="24"/>
        </w:rPr>
        <w:t>.</w:t>
      </w:r>
      <w:bookmarkEnd w:id="0"/>
      <w:r w:rsidR="00212078" w:rsidRPr="001C0A79">
        <w:rPr>
          <w:rFonts w:ascii="Times New Roman" w:eastAsia="Arial" w:hAnsi="Times New Roman" w:cs="Times New Roman"/>
          <w:sz w:val="24"/>
          <w:szCs w:val="24"/>
        </w:rPr>
        <w:t xml:space="preserve"> </w:t>
      </w:r>
      <w:r w:rsidRPr="001C0A79">
        <w:rPr>
          <w:rFonts w:ascii="Times New Roman" w:eastAsia="Arial" w:hAnsi="Times New Roman" w:cs="Times New Roman"/>
          <w:sz w:val="24"/>
          <w:szCs w:val="24"/>
        </w:rPr>
        <w:t xml:space="preserve">Serum samples from the patients (mean age </w:t>
      </w:r>
      <w:r w:rsidR="00AC53F1" w:rsidRPr="001C0A79">
        <w:rPr>
          <w:rFonts w:ascii="Times New Roman" w:eastAsia="Arial" w:hAnsi="Times New Roman" w:cs="Times New Roman"/>
          <w:sz w:val="24"/>
          <w:szCs w:val="24"/>
        </w:rPr>
        <w:t>6</w:t>
      </w:r>
      <w:r w:rsidR="00AC53F1" w:rsidRPr="001C0A79">
        <w:rPr>
          <w:rFonts w:ascii="Times New Roman" w:hAnsi="Times New Roman" w:cs="Times New Roman" w:hint="eastAsia"/>
          <w:sz w:val="24"/>
          <w:szCs w:val="24"/>
        </w:rPr>
        <w:t>4</w:t>
      </w:r>
      <w:r w:rsidRPr="001C0A79">
        <w:rPr>
          <w:rFonts w:ascii="Times New Roman" w:eastAsia="Arial" w:hAnsi="Times New Roman" w:cs="Times New Roman"/>
          <w:sz w:val="24"/>
          <w:szCs w:val="24"/>
        </w:rPr>
        <w:t>.</w:t>
      </w:r>
      <w:r w:rsidR="00AC53F1" w:rsidRPr="001C0A79">
        <w:rPr>
          <w:rFonts w:ascii="Times New Roman" w:hAnsi="Times New Roman" w:cs="Times New Roman" w:hint="eastAsia"/>
          <w:sz w:val="24"/>
          <w:szCs w:val="24"/>
        </w:rPr>
        <w:t>9</w:t>
      </w:r>
      <w:r w:rsidRPr="001C0A79">
        <w:rPr>
          <w:rFonts w:ascii="Times New Roman" w:eastAsia="Arial" w:hAnsi="Times New Roman" w:cs="Times New Roman"/>
          <w:sz w:val="24"/>
          <w:szCs w:val="24"/>
        </w:rPr>
        <w:t>4 ± 1</w:t>
      </w:r>
      <w:r w:rsidR="00AC53F1" w:rsidRPr="001C0A79">
        <w:rPr>
          <w:rFonts w:ascii="Times New Roman" w:hAnsi="Times New Roman" w:cs="Times New Roman" w:hint="eastAsia"/>
          <w:sz w:val="24"/>
          <w:szCs w:val="24"/>
        </w:rPr>
        <w:t>1</w:t>
      </w:r>
      <w:r w:rsidRPr="001C0A79">
        <w:rPr>
          <w:rFonts w:ascii="Times New Roman" w:eastAsia="Arial" w:hAnsi="Times New Roman" w:cs="Times New Roman"/>
          <w:sz w:val="24"/>
          <w:szCs w:val="24"/>
        </w:rPr>
        <w:t>.</w:t>
      </w:r>
      <w:r w:rsidR="00AC53F1" w:rsidRPr="001C0A79">
        <w:rPr>
          <w:rFonts w:ascii="Times New Roman" w:hAnsi="Times New Roman" w:cs="Times New Roman" w:hint="eastAsia"/>
          <w:sz w:val="24"/>
          <w:szCs w:val="24"/>
        </w:rPr>
        <w:t>86</w:t>
      </w:r>
      <w:r w:rsidR="009A7C50" w:rsidRPr="001C0A79">
        <w:rPr>
          <w:rFonts w:ascii="Times New Roman" w:eastAsia="Arial" w:hAnsi="Times New Roman" w:cs="Times New Roman"/>
          <w:sz w:val="24"/>
          <w:szCs w:val="24"/>
        </w:rPr>
        <w:t xml:space="preserve"> years</w:t>
      </w:r>
      <w:r w:rsidRPr="001C0A79">
        <w:rPr>
          <w:rFonts w:ascii="Times New Roman" w:eastAsia="Arial" w:hAnsi="Times New Roman" w:cs="Times New Roman"/>
          <w:sz w:val="24"/>
          <w:szCs w:val="24"/>
        </w:rPr>
        <w:t>) were collected within 417 ±</w:t>
      </w:r>
      <w:r w:rsidR="00EA210C" w:rsidRPr="001C0A79">
        <w:rPr>
          <w:rFonts w:ascii="Times New Roman" w:eastAsia="Arial" w:hAnsi="Times New Roman" w:cs="Times New Roman"/>
          <w:sz w:val="24"/>
          <w:szCs w:val="24"/>
        </w:rPr>
        <w:t xml:space="preserve"> </w:t>
      </w:r>
      <w:r w:rsidRPr="001C0A79">
        <w:rPr>
          <w:rFonts w:ascii="Times New Roman" w:eastAsia="Arial" w:hAnsi="Times New Roman" w:cs="Times New Roman"/>
          <w:sz w:val="24"/>
          <w:szCs w:val="24"/>
        </w:rPr>
        <w:t>296.7 min from stroke onset, and those from the controls (mean age 6</w:t>
      </w:r>
      <w:r w:rsidR="00AC53F1" w:rsidRPr="001C0A79">
        <w:rPr>
          <w:rFonts w:ascii="Times New Roman" w:hAnsi="Times New Roman" w:cs="Times New Roman" w:hint="eastAsia"/>
          <w:sz w:val="24"/>
          <w:szCs w:val="24"/>
        </w:rPr>
        <w:t>0</w:t>
      </w:r>
      <w:r w:rsidRPr="001C0A79">
        <w:rPr>
          <w:rFonts w:ascii="Times New Roman" w:eastAsia="Arial" w:hAnsi="Times New Roman" w:cs="Times New Roman"/>
          <w:sz w:val="24"/>
          <w:szCs w:val="24"/>
        </w:rPr>
        <w:t>.</w:t>
      </w:r>
      <w:r w:rsidR="00AC53F1" w:rsidRPr="001C0A79">
        <w:rPr>
          <w:rFonts w:ascii="Times New Roman" w:hAnsi="Times New Roman" w:cs="Times New Roman" w:hint="eastAsia"/>
          <w:sz w:val="24"/>
          <w:szCs w:val="24"/>
        </w:rPr>
        <w:t>00</w:t>
      </w:r>
      <w:r w:rsidRPr="001C0A79">
        <w:rPr>
          <w:rFonts w:ascii="Times New Roman" w:eastAsia="Arial" w:hAnsi="Times New Roman" w:cs="Times New Roman"/>
          <w:sz w:val="24"/>
          <w:szCs w:val="24"/>
        </w:rPr>
        <w:t xml:space="preserve"> ± 1</w:t>
      </w:r>
      <w:r w:rsidR="00AC53F1" w:rsidRPr="001C0A79">
        <w:rPr>
          <w:rFonts w:ascii="Times New Roman" w:hAnsi="Times New Roman" w:cs="Times New Roman" w:hint="eastAsia"/>
          <w:sz w:val="24"/>
          <w:szCs w:val="24"/>
        </w:rPr>
        <w:t>7</w:t>
      </w:r>
      <w:r w:rsidRPr="001C0A79">
        <w:rPr>
          <w:rFonts w:ascii="Times New Roman" w:eastAsia="Arial" w:hAnsi="Times New Roman" w:cs="Times New Roman"/>
          <w:sz w:val="24"/>
          <w:szCs w:val="24"/>
        </w:rPr>
        <w:t>.</w:t>
      </w:r>
      <w:r w:rsidR="00AC53F1" w:rsidRPr="001C0A79">
        <w:rPr>
          <w:rFonts w:ascii="Times New Roman" w:hAnsi="Times New Roman" w:cs="Times New Roman" w:hint="eastAsia"/>
          <w:sz w:val="24"/>
          <w:szCs w:val="24"/>
        </w:rPr>
        <w:t>66</w:t>
      </w:r>
      <w:r w:rsidR="00B929A0" w:rsidRPr="001C0A79">
        <w:rPr>
          <w:rFonts w:ascii="Times New Roman" w:eastAsia="Arial" w:hAnsi="Times New Roman" w:cs="Times New Roman"/>
          <w:sz w:val="24"/>
          <w:szCs w:val="24"/>
        </w:rPr>
        <w:t xml:space="preserve"> years</w:t>
      </w:r>
      <w:r w:rsidRPr="001C0A79">
        <w:rPr>
          <w:rFonts w:ascii="Times New Roman" w:eastAsia="Arial" w:hAnsi="Times New Roman" w:cs="Times New Roman"/>
          <w:sz w:val="24"/>
          <w:szCs w:val="24"/>
        </w:rPr>
        <w:t xml:space="preserve">) were also obtained. </w:t>
      </w:r>
      <w:proofErr w:type="spellStart"/>
      <w:r w:rsidR="00B5133A" w:rsidRPr="001C0A79">
        <w:rPr>
          <w:rFonts w:ascii="Times New Roman" w:eastAsia="Arial" w:hAnsi="Times New Roman" w:cs="Times New Roman"/>
          <w:sz w:val="24"/>
          <w:szCs w:val="24"/>
        </w:rPr>
        <w:t>I</w:t>
      </w:r>
      <w:r w:rsidR="00536863" w:rsidRPr="001C0A79">
        <w:rPr>
          <w:rFonts w:ascii="Times New Roman" w:eastAsia="Arial" w:hAnsi="Times New Roman" w:cs="Times New Roman"/>
          <w:sz w:val="24"/>
          <w:szCs w:val="24"/>
        </w:rPr>
        <w:t>schaemic</w:t>
      </w:r>
      <w:proofErr w:type="spellEnd"/>
      <w:r w:rsidRPr="001C0A79">
        <w:rPr>
          <w:rFonts w:ascii="Times New Roman" w:eastAsia="Arial" w:hAnsi="Times New Roman" w:cs="Times New Roman"/>
          <w:sz w:val="24"/>
          <w:szCs w:val="24"/>
        </w:rPr>
        <w:t xml:space="preserve"> stroke </w:t>
      </w:r>
      <w:r w:rsidR="00381669" w:rsidRPr="001C0A79">
        <w:rPr>
          <w:rFonts w:ascii="Times New Roman" w:eastAsia="Arial" w:hAnsi="Times New Roman" w:cs="Times New Roman" w:hint="eastAsia"/>
          <w:sz w:val="24"/>
          <w:szCs w:val="24"/>
        </w:rPr>
        <w:t xml:space="preserve">with large-vessel occlusion </w:t>
      </w:r>
      <w:r w:rsidRPr="001C0A79">
        <w:rPr>
          <w:rFonts w:ascii="Times New Roman" w:eastAsia="Arial" w:hAnsi="Times New Roman" w:cs="Times New Roman"/>
          <w:sz w:val="24"/>
          <w:szCs w:val="24"/>
        </w:rPr>
        <w:t xml:space="preserve">was confirmed by </w:t>
      </w:r>
      <w:r w:rsidR="00CB682B" w:rsidRPr="001C0A79">
        <w:rPr>
          <w:rFonts w:ascii="Times New Roman" w:eastAsia="Arial" w:hAnsi="Times New Roman" w:cs="Times New Roman" w:hint="eastAsia"/>
          <w:sz w:val="24"/>
          <w:szCs w:val="24"/>
        </w:rPr>
        <w:t xml:space="preserve">CT </w:t>
      </w:r>
      <w:r w:rsidR="00381669" w:rsidRPr="001C0A79">
        <w:rPr>
          <w:rFonts w:ascii="Times New Roman" w:eastAsia="Arial" w:hAnsi="Times New Roman" w:cs="Times New Roman" w:hint="eastAsia"/>
          <w:sz w:val="24"/>
          <w:szCs w:val="24"/>
        </w:rPr>
        <w:t>angiography</w:t>
      </w:r>
      <w:r w:rsidR="00381669" w:rsidRPr="001C0A79">
        <w:rPr>
          <w:rFonts w:ascii="Times New Roman" w:eastAsia="Arial" w:hAnsi="Times New Roman" w:cs="Times New Roman"/>
          <w:sz w:val="24"/>
          <w:szCs w:val="24"/>
        </w:rPr>
        <w:t xml:space="preserve"> </w:t>
      </w:r>
      <w:r w:rsidRPr="001C0A79">
        <w:rPr>
          <w:rFonts w:ascii="Times New Roman" w:eastAsia="Arial" w:hAnsi="Times New Roman" w:cs="Times New Roman"/>
          <w:sz w:val="24"/>
          <w:szCs w:val="24"/>
        </w:rPr>
        <w:t xml:space="preserve">performed within </w:t>
      </w:r>
      <w:r w:rsidR="00DE17CF" w:rsidRPr="001C0A79">
        <w:rPr>
          <w:rFonts w:ascii="Times New Roman" w:eastAsia="Arial" w:hAnsi="Times New Roman" w:cs="Times New Roman"/>
          <w:sz w:val="24"/>
          <w:szCs w:val="24"/>
        </w:rPr>
        <w:t>6</w:t>
      </w:r>
      <w:r w:rsidRPr="001C0A79">
        <w:rPr>
          <w:rFonts w:ascii="Times New Roman" w:eastAsia="Arial" w:hAnsi="Times New Roman" w:cs="Times New Roman"/>
          <w:sz w:val="24"/>
          <w:szCs w:val="24"/>
        </w:rPr>
        <w:t xml:space="preserve"> h after presentation. There were no significant differences between the patients and control groups regarding the presence of diabetes and hypertension.</w:t>
      </w:r>
      <w:r w:rsidR="00D65AAA" w:rsidRPr="001C0A79">
        <w:rPr>
          <w:rFonts w:ascii="Times New Roman" w:hAnsi="Times New Roman" w:cs="Times New Roman" w:hint="eastAsia"/>
          <w:sz w:val="24"/>
          <w:szCs w:val="24"/>
        </w:rPr>
        <w:t xml:space="preserve"> </w:t>
      </w:r>
      <w:r w:rsidRPr="001C0A79">
        <w:rPr>
          <w:rFonts w:ascii="Times New Roman" w:eastAsia="Arial" w:hAnsi="Times New Roman" w:cs="Times New Roman"/>
          <w:sz w:val="24"/>
          <w:szCs w:val="24"/>
        </w:rPr>
        <w:t xml:space="preserve">Ethical committee approval was obtained from the </w:t>
      </w:r>
      <w:r w:rsidR="00B51C13" w:rsidRPr="001C0A79">
        <w:rPr>
          <w:rFonts w:ascii="Times New Roman" w:hAnsi="Times New Roman" w:cs="Times New Roman"/>
          <w:sz w:val="24"/>
          <w:szCs w:val="24"/>
        </w:rPr>
        <w:t>Affiliated Dongguan Hospital, Southern Medical University (Dongguan People’s Hospital)</w:t>
      </w:r>
      <w:r w:rsidRPr="001C0A79">
        <w:rPr>
          <w:rFonts w:ascii="Times New Roman" w:eastAsia="Arial" w:hAnsi="Times New Roman" w:cs="Times New Roman"/>
          <w:sz w:val="24"/>
          <w:szCs w:val="24"/>
        </w:rPr>
        <w:t xml:space="preserve">, and written informed consents were collected from all patients and control subjects. The </w:t>
      </w:r>
      <w:r w:rsidR="00EF75E2" w:rsidRPr="001C0A79">
        <w:rPr>
          <w:rFonts w:ascii="Times New Roman" w:hAnsi="Times New Roman" w:cs="Times New Roman" w:hint="eastAsia"/>
          <w:sz w:val="24"/>
          <w:szCs w:val="24"/>
        </w:rPr>
        <w:t>c</w:t>
      </w:r>
      <w:r w:rsidR="00EF75E2" w:rsidRPr="001C0A79">
        <w:rPr>
          <w:rFonts w:ascii="Times New Roman" w:eastAsia="Arial" w:hAnsi="Times New Roman" w:cs="Times New Roman" w:hint="eastAsia"/>
          <w:sz w:val="24"/>
          <w:szCs w:val="24"/>
        </w:rPr>
        <w:t xml:space="preserve">ommon </w:t>
      </w:r>
      <w:r w:rsidR="00EF75E2" w:rsidRPr="001C0A79">
        <w:rPr>
          <w:rFonts w:ascii="Times New Roman" w:hAnsi="Times New Roman" w:cs="Times New Roman" w:hint="eastAsia"/>
          <w:sz w:val="24"/>
          <w:szCs w:val="24"/>
        </w:rPr>
        <w:t>v</w:t>
      </w:r>
      <w:r w:rsidR="00EF75E2" w:rsidRPr="001C0A79">
        <w:rPr>
          <w:rFonts w:ascii="Times New Roman" w:eastAsia="Arial" w:hAnsi="Times New Roman" w:cs="Times New Roman" w:hint="eastAsia"/>
          <w:sz w:val="24"/>
          <w:szCs w:val="24"/>
        </w:rPr>
        <w:t>ariables</w:t>
      </w:r>
      <w:r w:rsidRPr="001C0A79">
        <w:rPr>
          <w:rFonts w:ascii="Times New Roman" w:eastAsia="Arial" w:hAnsi="Times New Roman" w:cs="Times New Roman"/>
          <w:sz w:val="24"/>
          <w:szCs w:val="24"/>
        </w:rPr>
        <w:t xml:space="preserve"> of the patients and control subjects </w:t>
      </w:r>
      <w:r w:rsidR="00EF75E2" w:rsidRPr="001C0A79">
        <w:rPr>
          <w:rFonts w:ascii="Times New Roman" w:hAnsi="Times New Roman" w:cs="Times New Roman" w:hint="eastAsia"/>
          <w:sz w:val="24"/>
          <w:szCs w:val="24"/>
        </w:rPr>
        <w:t xml:space="preserve">mentioned above </w:t>
      </w:r>
      <w:r w:rsidRPr="001C0A79">
        <w:rPr>
          <w:rFonts w:ascii="Times New Roman" w:eastAsia="Arial" w:hAnsi="Times New Roman" w:cs="Times New Roman"/>
          <w:sz w:val="24"/>
          <w:szCs w:val="24"/>
        </w:rPr>
        <w:t xml:space="preserve">are listed in </w:t>
      </w:r>
      <w:r w:rsidRPr="001C0A79">
        <w:rPr>
          <w:rFonts w:ascii="Times New Roman" w:eastAsia="Arial" w:hAnsi="Times New Roman" w:cs="Times New Roman"/>
          <w:b/>
          <w:bCs/>
          <w:sz w:val="24"/>
          <w:szCs w:val="24"/>
        </w:rPr>
        <w:t>Supplementary Table 2</w:t>
      </w:r>
      <w:r w:rsidRPr="001C0A79">
        <w:rPr>
          <w:rFonts w:ascii="Times New Roman" w:eastAsia="Arial" w:hAnsi="Times New Roman" w:cs="Times New Roman"/>
          <w:sz w:val="24"/>
          <w:szCs w:val="24"/>
        </w:rPr>
        <w:t>.</w:t>
      </w:r>
      <w:r w:rsidR="008F2E5A" w:rsidRPr="001C0A79">
        <w:rPr>
          <w:rFonts w:ascii="Times New Roman" w:hAnsi="Times New Roman" w:cs="Times New Roman" w:hint="eastAsia"/>
          <w:sz w:val="24"/>
          <w:szCs w:val="24"/>
        </w:rPr>
        <w:t xml:space="preserve"> </w:t>
      </w:r>
      <w:r w:rsidR="008F2E5A" w:rsidRPr="001C0A79">
        <w:rPr>
          <w:rFonts w:ascii="Times New Roman" w:hAnsi="Times New Roman" w:cs="Times New Roman"/>
          <w:sz w:val="24"/>
          <w:szCs w:val="24"/>
        </w:rPr>
        <w:t xml:space="preserve">Additional </w:t>
      </w:r>
      <w:r w:rsidR="008F2E5A" w:rsidRPr="001C0A79">
        <w:rPr>
          <w:rFonts w:ascii="Times New Roman" w:hAnsi="Times New Roman" w:cs="Times New Roman" w:hint="eastAsia"/>
          <w:sz w:val="24"/>
          <w:szCs w:val="24"/>
        </w:rPr>
        <w:t>v</w:t>
      </w:r>
      <w:r w:rsidR="008F2E5A" w:rsidRPr="001C0A79">
        <w:rPr>
          <w:rFonts w:ascii="Times New Roman" w:hAnsi="Times New Roman" w:cs="Times New Roman"/>
          <w:sz w:val="24"/>
          <w:szCs w:val="24"/>
        </w:rPr>
        <w:t xml:space="preserve">ariables for </w:t>
      </w:r>
      <w:r w:rsidR="008F2E5A" w:rsidRPr="001C0A79">
        <w:rPr>
          <w:rFonts w:ascii="Times New Roman" w:hAnsi="Times New Roman" w:cs="Times New Roman" w:hint="eastAsia"/>
          <w:sz w:val="24"/>
          <w:szCs w:val="24"/>
        </w:rPr>
        <w:t>p</w:t>
      </w:r>
      <w:r w:rsidR="008F2E5A" w:rsidRPr="001C0A79">
        <w:rPr>
          <w:rFonts w:ascii="Times New Roman" w:hAnsi="Times New Roman" w:cs="Times New Roman"/>
          <w:sz w:val="24"/>
          <w:szCs w:val="24"/>
        </w:rPr>
        <w:t>atients</w:t>
      </w:r>
      <w:r w:rsidR="008F2E5A" w:rsidRPr="001C0A79">
        <w:rPr>
          <w:rFonts w:ascii="Times New Roman" w:hAnsi="Times New Roman" w:cs="Times New Roman" w:hint="eastAsia"/>
          <w:sz w:val="24"/>
          <w:szCs w:val="24"/>
        </w:rPr>
        <w:t xml:space="preserve"> </w:t>
      </w:r>
      <w:r w:rsidR="008F2E5A" w:rsidRPr="001C0A79">
        <w:rPr>
          <w:rFonts w:ascii="Times New Roman" w:eastAsia="Arial" w:hAnsi="Times New Roman" w:cs="Times New Roman"/>
          <w:sz w:val="24"/>
          <w:szCs w:val="24"/>
        </w:rPr>
        <w:t xml:space="preserve">are listed in </w:t>
      </w:r>
      <w:r w:rsidR="008F2E5A" w:rsidRPr="001C0A79">
        <w:rPr>
          <w:rFonts w:ascii="Times New Roman" w:eastAsia="Arial" w:hAnsi="Times New Roman" w:cs="Times New Roman"/>
          <w:b/>
          <w:bCs/>
          <w:sz w:val="24"/>
          <w:szCs w:val="24"/>
        </w:rPr>
        <w:t xml:space="preserve">Supplementary Table </w:t>
      </w:r>
      <w:r w:rsidR="008F2E5A" w:rsidRPr="001C0A79">
        <w:rPr>
          <w:rFonts w:ascii="Times New Roman" w:hAnsi="Times New Roman" w:cs="Times New Roman" w:hint="eastAsia"/>
          <w:b/>
          <w:bCs/>
          <w:sz w:val="24"/>
          <w:szCs w:val="24"/>
        </w:rPr>
        <w:t>3</w:t>
      </w:r>
      <w:r w:rsidR="008F2E5A" w:rsidRPr="001C0A79">
        <w:rPr>
          <w:rFonts w:ascii="Times New Roman" w:eastAsia="Arial" w:hAnsi="Times New Roman" w:cs="Times New Roman"/>
          <w:sz w:val="24"/>
          <w:szCs w:val="24"/>
        </w:rPr>
        <w:t>.</w:t>
      </w:r>
    </w:p>
    <w:p w14:paraId="40E276F3" w14:textId="652A0022" w:rsidR="00537114" w:rsidRPr="001C0A79" w:rsidRDefault="00537114" w:rsidP="00537114">
      <w:pPr>
        <w:spacing w:line="360" w:lineRule="auto"/>
        <w:contextualSpacing/>
        <w:rPr>
          <w:rFonts w:ascii="Times New Roman" w:eastAsia="Arial" w:hAnsi="Times New Roman" w:cs="Times New Roman"/>
          <w:b/>
          <w:bCs/>
          <w:sz w:val="24"/>
          <w:szCs w:val="24"/>
        </w:rPr>
      </w:pPr>
      <w:r w:rsidRPr="001C0A79">
        <w:rPr>
          <w:rFonts w:ascii="Times New Roman" w:eastAsia="Arial" w:hAnsi="Times New Roman" w:cs="Times New Roman"/>
          <w:b/>
          <w:bCs/>
          <w:sz w:val="24"/>
          <w:szCs w:val="24"/>
        </w:rPr>
        <w:lastRenderedPageBreak/>
        <w:t>Anticoagulation and patient eligibility</w:t>
      </w:r>
    </w:p>
    <w:p w14:paraId="77185AC2" w14:textId="24C87803" w:rsidR="00BD6AC8" w:rsidRPr="001C0A79" w:rsidRDefault="001C0A79" w:rsidP="00BD6AC8">
      <w:pPr>
        <w:spacing w:line="360" w:lineRule="auto"/>
        <w:ind w:firstLineChars="200" w:firstLine="480"/>
        <w:contextualSpacing/>
        <w:rPr>
          <w:rFonts w:ascii="Times New Roman" w:eastAsia="Arial" w:hAnsi="Times New Roman" w:cs="Times New Roman"/>
          <w:sz w:val="24"/>
          <w:szCs w:val="24"/>
        </w:rPr>
      </w:pPr>
      <w:r w:rsidRPr="001C0A79">
        <w:rPr>
          <w:rFonts w:ascii="Times New Roman" w:eastAsia="宋体" w:hAnsi="Times New Roman" w:cs="Times New Roman"/>
          <w:color w:val="333333"/>
          <w:sz w:val="24"/>
          <w:highlight w:val="yellow"/>
        </w:rPr>
        <w:t xml:space="preserve">Patients receiving chronic anticoagulation therapy prior to stroke onset were excluded according to the study protocol and ethics committee requirements. In contrast, patients with newly diagnosed atrial fibrillation during </w:t>
      </w:r>
      <w:proofErr w:type="spellStart"/>
      <w:r w:rsidRPr="001C0A79">
        <w:rPr>
          <w:rFonts w:ascii="Times New Roman" w:eastAsia="宋体" w:hAnsi="Times New Roman" w:cs="Times New Roman"/>
          <w:color w:val="333333"/>
          <w:sz w:val="24"/>
          <w:highlight w:val="yellow"/>
        </w:rPr>
        <w:t>hospitalisation</w:t>
      </w:r>
      <w:proofErr w:type="spellEnd"/>
      <w:r w:rsidRPr="001C0A79">
        <w:rPr>
          <w:rFonts w:ascii="Times New Roman" w:eastAsia="宋体" w:hAnsi="Times New Roman" w:cs="Times New Roman"/>
          <w:color w:val="333333"/>
          <w:sz w:val="24"/>
          <w:highlight w:val="yellow"/>
        </w:rPr>
        <w:t xml:space="preserve"> were included, and anticoagulation was initiated at a median of 7 days post-EVT (IQR: 5–12 days) after follow-up neuroimaging had confirmed the absence of </w:t>
      </w:r>
      <w:proofErr w:type="spellStart"/>
      <w:r w:rsidRPr="001C0A79">
        <w:rPr>
          <w:rFonts w:ascii="Times New Roman" w:eastAsia="宋体" w:hAnsi="Times New Roman" w:cs="Times New Roman"/>
          <w:color w:val="333333"/>
          <w:sz w:val="24"/>
          <w:highlight w:val="yellow"/>
        </w:rPr>
        <w:t>haemorrhagic</w:t>
      </w:r>
      <w:proofErr w:type="spellEnd"/>
      <w:r w:rsidRPr="001C0A79">
        <w:rPr>
          <w:rFonts w:ascii="Times New Roman" w:eastAsia="宋体" w:hAnsi="Times New Roman" w:cs="Times New Roman"/>
          <w:color w:val="333333"/>
          <w:sz w:val="24"/>
          <w:highlight w:val="yellow"/>
        </w:rPr>
        <w:t xml:space="preserve"> transformation or large infarcts. The precise therapy and timing for each included patient are </w:t>
      </w:r>
      <w:proofErr w:type="spellStart"/>
      <w:r w:rsidRPr="001C0A79">
        <w:rPr>
          <w:rFonts w:ascii="Times New Roman" w:eastAsia="宋体" w:hAnsi="Times New Roman" w:cs="Times New Roman"/>
          <w:color w:val="333333"/>
          <w:sz w:val="24"/>
          <w:highlight w:val="yellow"/>
        </w:rPr>
        <w:t>summarised</w:t>
      </w:r>
      <w:proofErr w:type="spellEnd"/>
      <w:r w:rsidRPr="001C0A79">
        <w:rPr>
          <w:rFonts w:ascii="Times New Roman" w:eastAsia="宋体" w:hAnsi="Times New Roman" w:cs="Times New Roman"/>
          <w:color w:val="333333"/>
          <w:sz w:val="24"/>
          <w:highlight w:val="yellow"/>
        </w:rPr>
        <w:t xml:space="preserve"> in </w:t>
      </w:r>
      <w:r w:rsidRPr="001C0A79">
        <w:rPr>
          <w:rFonts w:ascii="Times New Roman" w:eastAsia="宋体" w:hAnsi="Times New Roman" w:cs="Times New Roman"/>
          <w:b/>
          <w:bCs/>
          <w:color w:val="333333"/>
          <w:sz w:val="24"/>
          <w:highlight w:val="yellow"/>
        </w:rPr>
        <w:t xml:space="preserve">Supplementary Table </w:t>
      </w:r>
      <w:r w:rsidRPr="001C0A79">
        <w:rPr>
          <w:rFonts w:ascii="Times New Roman" w:eastAsia="宋体" w:hAnsi="Times New Roman" w:cs="Times New Roman" w:hint="eastAsia"/>
          <w:b/>
          <w:bCs/>
          <w:color w:val="333333"/>
          <w:sz w:val="24"/>
          <w:highlight w:val="yellow"/>
        </w:rPr>
        <w:t>4</w:t>
      </w:r>
      <w:r w:rsidRPr="001C0A79">
        <w:rPr>
          <w:rFonts w:ascii="Times New Roman" w:eastAsia="宋体" w:hAnsi="Times New Roman" w:cs="Times New Roman"/>
          <w:color w:val="333333"/>
          <w:sz w:val="24"/>
          <w:highlight w:val="yellow"/>
        </w:rPr>
        <w:t>.</w:t>
      </w:r>
    </w:p>
    <w:p w14:paraId="577FBC9D" w14:textId="7ED1C6EE" w:rsidR="00537114" w:rsidRPr="001C0A79" w:rsidRDefault="00BD6AC8" w:rsidP="001926E3">
      <w:pPr>
        <w:spacing w:line="360" w:lineRule="auto"/>
        <w:ind w:firstLineChars="200" w:firstLine="480"/>
        <w:contextualSpacing/>
        <w:rPr>
          <w:rFonts w:ascii="Times New Roman" w:hAnsi="Times New Roman" w:cs="Times New Roman"/>
          <w:sz w:val="24"/>
          <w:szCs w:val="24"/>
        </w:rPr>
      </w:pPr>
      <w:r w:rsidRPr="001C0A79">
        <w:rPr>
          <w:rFonts w:ascii="Times New Roman" w:eastAsia="Arial" w:hAnsi="Times New Roman" w:cs="Times New Roman"/>
          <w:sz w:val="24"/>
          <w:szCs w:val="24"/>
        </w:rPr>
        <w:t xml:space="preserve">This approach was consistent with the 2019 AHA/ASA guideline recommendation that, for most patients with acute </w:t>
      </w:r>
      <w:proofErr w:type="spellStart"/>
      <w:r w:rsidRPr="001C0A79">
        <w:rPr>
          <w:rFonts w:ascii="Times New Roman" w:eastAsia="Arial" w:hAnsi="Times New Roman" w:cs="Times New Roman"/>
          <w:sz w:val="24"/>
          <w:szCs w:val="24"/>
        </w:rPr>
        <w:t>ischaemic</w:t>
      </w:r>
      <w:proofErr w:type="spellEnd"/>
      <w:r w:rsidRPr="001C0A79">
        <w:rPr>
          <w:rFonts w:ascii="Times New Roman" w:eastAsia="Arial" w:hAnsi="Times New Roman" w:cs="Times New Roman"/>
          <w:sz w:val="24"/>
          <w:szCs w:val="24"/>
        </w:rPr>
        <w:t xml:space="preserve"> stroke and atrial fibrillation, initiation of oral anticoagulation within 4–14 days is reasonable (Class </w:t>
      </w:r>
      <w:proofErr w:type="spellStart"/>
      <w:r w:rsidRPr="001C0A79">
        <w:rPr>
          <w:rFonts w:ascii="Times New Roman" w:eastAsia="Arial" w:hAnsi="Times New Roman" w:cs="Times New Roman"/>
          <w:sz w:val="24"/>
          <w:szCs w:val="24"/>
        </w:rPr>
        <w:t>IIa</w:t>
      </w:r>
      <w:proofErr w:type="spellEnd"/>
      <w:r w:rsidRPr="001C0A79">
        <w:rPr>
          <w:rFonts w:ascii="Times New Roman" w:eastAsia="Arial" w:hAnsi="Times New Roman" w:cs="Times New Roman"/>
          <w:sz w:val="24"/>
          <w:szCs w:val="24"/>
        </w:rPr>
        <w:t xml:space="preserve">, Level of Evidence B-NR). </w:t>
      </w:r>
      <w:r w:rsidR="0093036D" w:rsidRPr="001C0A79">
        <w:rPr>
          <w:rFonts w:ascii="Times New Roman" w:eastAsia="Arial" w:hAnsi="Times New Roman" w:cs="Times New Roman"/>
          <w:sz w:val="24"/>
          <w:szCs w:val="24"/>
        </w:rPr>
        <w:t>R</w:t>
      </w:r>
      <w:r w:rsidRPr="001C0A79">
        <w:rPr>
          <w:rFonts w:ascii="Times New Roman" w:eastAsia="Arial" w:hAnsi="Times New Roman" w:cs="Times New Roman"/>
          <w:sz w:val="24"/>
          <w:szCs w:val="24"/>
        </w:rPr>
        <w:t xml:space="preserve">ecent evidence suggests that very early initiation (&lt;5 days) may increase the risk of </w:t>
      </w:r>
      <w:proofErr w:type="spellStart"/>
      <w:r w:rsidRPr="001C0A79">
        <w:rPr>
          <w:rFonts w:ascii="Times New Roman" w:eastAsia="Arial" w:hAnsi="Times New Roman" w:cs="Times New Roman"/>
          <w:sz w:val="24"/>
          <w:szCs w:val="24"/>
        </w:rPr>
        <w:t>haemorrhagic</w:t>
      </w:r>
      <w:proofErr w:type="spellEnd"/>
      <w:r w:rsidRPr="001C0A79">
        <w:rPr>
          <w:rFonts w:ascii="Times New Roman" w:eastAsia="Arial" w:hAnsi="Times New Roman" w:cs="Times New Roman"/>
          <w:sz w:val="24"/>
          <w:szCs w:val="24"/>
        </w:rPr>
        <w:t xml:space="preserve"> complications, whereas initiation within 5–14 days appears relatively safe</w:t>
      </w:r>
      <w:r w:rsidR="00BD7502" w:rsidRPr="001C0A79">
        <w:rPr>
          <w:rFonts w:ascii="Times New Roman" w:eastAsia="Arial" w:hAnsi="Times New Roman" w:cs="Times New Roman"/>
          <w:sz w:val="24"/>
          <w:szCs w:val="24"/>
        </w:rPr>
        <w:t>.</w:t>
      </w:r>
      <w:r w:rsidR="00BA0853" w:rsidRPr="001C0A79">
        <w:rPr>
          <w:rFonts w:ascii="Times New Roman" w:eastAsia="Arial" w:hAnsi="Times New Roman" w:cs="Times New Roman"/>
          <w:sz w:val="24"/>
          <w:szCs w:val="24"/>
        </w:rPr>
        <w:fldChar w:fldCharType="begin">
          <w:fldData xml:space="preserve">PEVuZE5vdGU+PENpdGU+PEF1dGhvcj5NYTwvQXV0aG9yPjxZZWFyPjIwMjM8L1llYXI+PFJlY051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</w:fldData>
        </w:fldChar>
      </w:r>
      <w:r w:rsidR="001D7650" w:rsidRPr="001C0A79">
        <w:rPr>
          <w:rFonts w:ascii="Times New Roman" w:eastAsia="Arial" w:hAnsi="Times New Roman" w:cs="Times New Roman"/>
          <w:sz w:val="24"/>
          <w:szCs w:val="24"/>
        </w:rPr>
        <w:instrText xml:space="preserve"> ADDIN EN.CITE </w:instrText>
      </w:r>
      <w:r w:rsidR="001D7650" w:rsidRPr="001C0A79">
        <w:rPr>
          <w:rFonts w:ascii="Times New Roman" w:eastAsia="Arial" w:hAnsi="Times New Roman" w:cs="Times New Roman"/>
          <w:sz w:val="24"/>
          <w:szCs w:val="24"/>
        </w:rPr>
        <w:fldChar w:fldCharType="begin">
          <w:fldData xml:space="preserve">PEVuZE5vdGU+PENpdGU+PEF1dGhvcj5NYTwvQXV0aG9yPjxZZWFyPjIwMjM8L1llYXI+PFJlY051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</w:fldData>
        </w:fldChar>
      </w:r>
      <w:r w:rsidR="001D7650" w:rsidRPr="001C0A79">
        <w:rPr>
          <w:rFonts w:ascii="Times New Roman" w:eastAsia="Arial" w:hAnsi="Times New Roman" w:cs="Times New Roman"/>
          <w:sz w:val="24"/>
          <w:szCs w:val="24"/>
        </w:rPr>
        <w:instrText xml:space="preserve"> ADDIN EN.CITE.DATA </w:instrText>
      </w:r>
      <w:r w:rsidR="001D7650" w:rsidRPr="001C0A79">
        <w:rPr>
          <w:rFonts w:ascii="Times New Roman" w:eastAsia="Arial" w:hAnsi="Times New Roman" w:cs="Times New Roman"/>
          <w:sz w:val="24"/>
          <w:szCs w:val="24"/>
        </w:rPr>
      </w:r>
      <w:r w:rsidR="001D7650" w:rsidRPr="001C0A79">
        <w:rPr>
          <w:rFonts w:ascii="Times New Roman" w:eastAsia="Arial" w:hAnsi="Times New Roman" w:cs="Times New Roman"/>
          <w:sz w:val="24"/>
          <w:szCs w:val="24"/>
        </w:rPr>
        <w:fldChar w:fldCharType="end"/>
      </w:r>
      <w:r w:rsidR="00BA0853" w:rsidRPr="001C0A79">
        <w:rPr>
          <w:rFonts w:ascii="Times New Roman" w:eastAsia="Arial" w:hAnsi="Times New Roman" w:cs="Times New Roman"/>
          <w:sz w:val="24"/>
          <w:szCs w:val="24"/>
        </w:rPr>
      </w:r>
      <w:r w:rsidR="00BA0853" w:rsidRPr="001C0A79">
        <w:rPr>
          <w:rFonts w:ascii="Times New Roman" w:eastAsia="Arial" w:hAnsi="Times New Roman" w:cs="Times New Roman"/>
          <w:sz w:val="24"/>
          <w:szCs w:val="24"/>
        </w:rPr>
        <w:fldChar w:fldCharType="separate"/>
      </w:r>
      <w:r w:rsidR="001D7650" w:rsidRPr="001C0A79">
        <w:rPr>
          <w:rFonts w:ascii="Times New Roman" w:eastAsia="Arial" w:hAnsi="Times New Roman" w:cs="Times New Roman"/>
          <w:noProof/>
          <w:sz w:val="24"/>
          <w:szCs w:val="24"/>
          <w:vertAlign w:val="superscript"/>
        </w:rPr>
        <w:t>1,2</w:t>
      </w:r>
      <w:r w:rsidR="00BA0853" w:rsidRPr="001C0A79">
        <w:rPr>
          <w:rFonts w:ascii="Times New Roman" w:eastAsia="Arial" w:hAnsi="Times New Roman" w:cs="Times New Roman"/>
          <w:sz w:val="24"/>
          <w:szCs w:val="24"/>
        </w:rPr>
        <w:fldChar w:fldCharType="end"/>
      </w:r>
    </w:p>
    <w:p w14:paraId="60A69BBA" w14:textId="175DEDAA" w:rsidR="00537114" w:rsidRPr="001C0A79" w:rsidRDefault="00537114" w:rsidP="00537114">
      <w:pPr>
        <w:spacing w:line="360" w:lineRule="auto"/>
        <w:contextualSpacing/>
        <w:rPr>
          <w:rFonts w:ascii="Times New Roman" w:eastAsia="Arial" w:hAnsi="Times New Roman" w:cs="Times New Roman"/>
          <w:b/>
          <w:bCs/>
          <w:sz w:val="24"/>
          <w:szCs w:val="24"/>
        </w:rPr>
      </w:pPr>
      <w:r w:rsidRPr="001C0A79">
        <w:rPr>
          <w:rFonts w:ascii="Times New Roman" w:eastAsia="Arial" w:hAnsi="Times New Roman" w:cs="Times New Roman" w:hint="eastAsia"/>
          <w:b/>
          <w:bCs/>
          <w:sz w:val="24"/>
          <w:szCs w:val="24"/>
        </w:rPr>
        <w:t>Antithrombotic and peri-procedural pharmacological therapies</w:t>
      </w:r>
    </w:p>
    <w:p w14:paraId="5A73C9A5" w14:textId="6A43FBE9" w:rsidR="00537114" w:rsidRPr="001C0A79" w:rsidRDefault="00537114" w:rsidP="00537114">
      <w:pPr>
        <w:spacing w:line="360" w:lineRule="auto"/>
        <w:ind w:firstLineChars="200" w:firstLine="480"/>
        <w:contextualSpacing/>
        <w:rPr>
          <w:rFonts w:ascii="Times New Roman" w:eastAsia="Arial" w:hAnsi="Times New Roman" w:cs="Times New Roman"/>
          <w:sz w:val="24"/>
          <w:szCs w:val="24"/>
        </w:rPr>
      </w:pPr>
      <w:r w:rsidRPr="001C0A79">
        <w:rPr>
          <w:rFonts w:ascii="Times New Roman" w:eastAsia="Arial" w:hAnsi="Times New Roman" w:cs="Times New Roman"/>
          <w:sz w:val="24"/>
          <w:szCs w:val="24"/>
        </w:rPr>
        <w:t xml:space="preserve">Among patients undergoing EVT, detailed records of concomitant antithrombotic and supportive pharmacological therapies were collected. In total, 6 patients (17.65%) received intracranial stents and were administered intravenous tirofiban (loading dose: 5 </w:t>
      </w:r>
      <w:proofErr w:type="spellStart"/>
      <w:r w:rsidRPr="001C0A79">
        <w:rPr>
          <w:rFonts w:ascii="Times New Roman" w:eastAsia="Arial" w:hAnsi="Times New Roman" w:cs="Times New Roman"/>
          <w:sz w:val="24"/>
          <w:szCs w:val="24"/>
        </w:rPr>
        <w:t>μg</w:t>
      </w:r>
      <w:proofErr w:type="spellEnd"/>
      <w:r w:rsidRPr="001C0A79">
        <w:rPr>
          <w:rFonts w:ascii="Times New Roman" w:eastAsia="Arial" w:hAnsi="Times New Roman" w:cs="Times New Roman"/>
          <w:sz w:val="24"/>
          <w:szCs w:val="24"/>
        </w:rPr>
        <w:t xml:space="preserve">/kg; maintenance: 0.1 </w:t>
      </w:r>
      <w:proofErr w:type="spellStart"/>
      <w:r w:rsidRPr="001C0A79">
        <w:rPr>
          <w:rFonts w:ascii="Times New Roman" w:eastAsia="Arial" w:hAnsi="Times New Roman" w:cs="Times New Roman"/>
          <w:sz w:val="24"/>
          <w:szCs w:val="24"/>
        </w:rPr>
        <w:t>μg</w:t>
      </w:r>
      <w:proofErr w:type="spellEnd"/>
      <w:r w:rsidRPr="001C0A79">
        <w:rPr>
          <w:rFonts w:ascii="Times New Roman" w:eastAsia="Arial" w:hAnsi="Times New Roman" w:cs="Times New Roman"/>
          <w:sz w:val="24"/>
          <w:szCs w:val="24"/>
        </w:rPr>
        <w:t xml:space="preserve">/kg/min for up to </w:t>
      </w:r>
      <w:r w:rsidR="00340C0B" w:rsidRPr="00E80919">
        <w:rPr>
          <w:rFonts w:ascii="Times New Roman" w:eastAsia="Arial" w:hAnsi="Times New Roman" w:cs="Times New Roman"/>
          <w:sz w:val="24"/>
          <w:szCs w:val="24"/>
          <w:highlight w:val="yellow"/>
        </w:rPr>
        <w:t>48-</w:t>
      </w:r>
      <w:r w:rsidR="00BB7BB3" w:rsidRPr="001C0A79">
        <w:rPr>
          <w:rFonts w:ascii="Times New Roman" w:hAnsi="Times New Roman" w:cs="Times New Roman" w:hint="eastAsia"/>
          <w:sz w:val="24"/>
          <w:szCs w:val="24"/>
        </w:rPr>
        <w:t>72</w:t>
      </w:r>
      <w:r w:rsidRPr="001C0A79">
        <w:rPr>
          <w:rFonts w:ascii="Times New Roman" w:eastAsia="Arial" w:hAnsi="Times New Roman" w:cs="Times New Roman"/>
          <w:sz w:val="24"/>
          <w:szCs w:val="24"/>
        </w:rPr>
        <w:t xml:space="preserve"> h). In 3 of these cases, tirofiban was discontinued early due to </w:t>
      </w:r>
      <w:proofErr w:type="spellStart"/>
      <w:r w:rsidRPr="001C0A79">
        <w:rPr>
          <w:rFonts w:ascii="Times New Roman" w:eastAsia="Arial" w:hAnsi="Times New Roman" w:cs="Times New Roman"/>
          <w:sz w:val="24"/>
          <w:szCs w:val="24"/>
        </w:rPr>
        <w:t>haemorrhagic</w:t>
      </w:r>
      <w:proofErr w:type="spellEnd"/>
      <w:r w:rsidRPr="001C0A79">
        <w:rPr>
          <w:rFonts w:ascii="Times New Roman" w:eastAsia="Arial" w:hAnsi="Times New Roman" w:cs="Times New Roman"/>
          <w:sz w:val="24"/>
          <w:szCs w:val="24"/>
        </w:rPr>
        <w:t xml:space="preserve"> complications detected on follow-up CT.</w:t>
      </w:r>
    </w:p>
    <w:p w14:paraId="270BAD63" w14:textId="0B0360DD" w:rsidR="00537114" w:rsidRPr="001C0A79" w:rsidRDefault="00537114" w:rsidP="00436C0C">
      <w:pPr>
        <w:spacing w:line="360" w:lineRule="auto"/>
        <w:ind w:firstLineChars="200" w:firstLine="480"/>
        <w:contextualSpacing/>
        <w:rPr>
          <w:rFonts w:eastAsia="Arial"/>
        </w:rPr>
      </w:pPr>
      <w:r w:rsidRPr="00E80919">
        <w:rPr>
          <w:rFonts w:ascii="Times New Roman" w:eastAsia="Arial" w:hAnsi="Times New Roman" w:cs="Times New Roman"/>
          <w:sz w:val="24"/>
          <w:szCs w:val="24"/>
          <w:highlight w:val="yellow"/>
        </w:rPr>
        <w:t xml:space="preserve">An additional </w:t>
      </w:r>
      <w:r w:rsidR="00881AB2" w:rsidRPr="00E80919">
        <w:rPr>
          <w:rFonts w:ascii="Times New Roman" w:eastAsia="Arial" w:hAnsi="Times New Roman" w:cs="Times New Roman"/>
          <w:sz w:val="24"/>
          <w:szCs w:val="24"/>
          <w:highlight w:val="yellow"/>
        </w:rPr>
        <w:t>two</w:t>
      </w:r>
      <w:r w:rsidRPr="00E80919">
        <w:rPr>
          <w:rFonts w:ascii="Times New Roman" w:eastAsia="Arial" w:hAnsi="Times New Roman" w:cs="Times New Roman"/>
          <w:sz w:val="24"/>
          <w:szCs w:val="24"/>
          <w:highlight w:val="yellow"/>
        </w:rPr>
        <w:t xml:space="preserve"> patients</w:t>
      </w:r>
      <w:r w:rsidRPr="001C0A79">
        <w:rPr>
          <w:rFonts w:ascii="Times New Roman" w:eastAsia="Arial" w:hAnsi="Times New Roman" w:cs="Times New Roman"/>
          <w:sz w:val="24"/>
          <w:szCs w:val="24"/>
        </w:rPr>
        <w:t xml:space="preserve"> with severe intracranial stenosis and high risk of re-occlusion received tirofiban infusion for 48 h in the absence of post-procedural bleeding. Furthermore, 7 patients were treated with dual antiplatelet therapy (DAPT) consisting of aspirin (100 mg/day) and clopidogrel (75 mg/day), typically initiated after neuroimaging excluded early </w:t>
      </w:r>
      <w:proofErr w:type="spellStart"/>
      <w:r w:rsidRPr="001C0A79">
        <w:rPr>
          <w:rFonts w:ascii="Times New Roman" w:eastAsia="Arial" w:hAnsi="Times New Roman" w:cs="Times New Roman"/>
          <w:sz w:val="24"/>
          <w:szCs w:val="24"/>
        </w:rPr>
        <w:t>haemorrhagic</w:t>
      </w:r>
      <w:proofErr w:type="spellEnd"/>
      <w:r w:rsidRPr="001C0A79">
        <w:rPr>
          <w:rFonts w:ascii="Times New Roman" w:eastAsia="Arial" w:hAnsi="Times New Roman" w:cs="Times New Roman"/>
          <w:sz w:val="24"/>
          <w:szCs w:val="24"/>
        </w:rPr>
        <w:t xml:space="preserve"> transformation. Importantly, all baseline blood samples for serum DKK</w:t>
      </w:r>
      <w:r w:rsidR="00510B1A" w:rsidRPr="001C0A79">
        <w:rPr>
          <w:rFonts w:ascii="Times New Roman" w:eastAsia="Arial" w:hAnsi="Times New Roman" w:cs="Times New Roman"/>
          <w:sz w:val="24"/>
          <w:szCs w:val="24"/>
        </w:rPr>
        <w:t>1/</w:t>
      </w:r>
      <w:r w:rsidRPr="001C0A79">
        <w:rPr>
          <w:rFonts w:ascii="Times New Roman" w:eastAsia="Arial" w:hAnsi="Times New Roman" w:cs="Times New Roman"/>
          <w:sz w:val="24"/>
          <w:szCs w:val="24"/>
        </w:rPr>
        <w:t xml:space="preserve">2 measurement were collected prior to the initiation of any </w:t>
      </w:r>
      <w:r w:rsidR="001A0774" w:rsidRPr="001C0A79">
        <w:rPr>
          <w:rFonts w:ascii="Times New Roman" w:eastAsia="宋体" w:hAnsi="Times New Roman" w:cs="Times New Roman"/>
          <w:sz w:val="24"/>
          <w:szCs w:val="24"/>
        </w:rPr>
        <w:t>antithro</w:t>
      </w:r>
      <w:r w:rsidR="001A0774" w:rsidRPr="001C0A79">
        <w:rPr>
          <w:rFonts w:ascii="Times New Roman" w:eastAsia="Arial" w:hAnsi="Times New Roman" w:cs="Times New Roman"/>
          <w:sz w:val="24"/>
          <w:szCs w:val="24"/>
        </w:rPr>
        <w:t xml:space="preserve">mbotic </w:t>
      </w:r>
      <w:r w:rsidR="001A0774" w:rsidRPr="001C0A79">
        <w:rPr>
          <w:rFonts w:ascii="Times New Roman" w:eastAsia="Arial" w:hAnsi="Times New Roman" w:cs="Times New Roman" w:hint="eastAsia"/>
          <w:sz w:val="24"/>
          <w:szCs w:val="24"/>
        </w:rPr>
        <w:t xml:space="preserve">or </w:t>
      </w:r>
      <w:r w:rsidRPr="001C0A79">
        <w:rPr>
          <w:rFonts w:ascii="Times New Roman" w:eastAsia="Arial" w:hAnsi="Times New Roman" w:cs="Times New Roman"/>
          <w:sz w:val="24"/>
          <w:szCs w:val="24"/>
        </w:rPr>
        <w:t xml:space="preserve">antiplatelet therapy, ensuring that </w:t>
      </w:r>
      <w:r w:rsidR="00D62C1D" w:rsidRPr="001C0A79">
        <w:rPr>
          <w:rFonts w:ascii="Times New Roman" w:eastAsia="Arial" w:hAnsi="Times New Roman" w:cs="Times New Roman"/>
          <w:sz w:val="24"/>
          <w:szCs w:val="24"/>
        </w:rPr>
        <w:t xml:space="preserve">baseline </w:t>
      </w:r>
      <w:r w:rsidRPr="001C0A79">
        <w:rPr>
          <w:rFonts w:ascii="Times New Roman" w:eastAsia="Arial" w:hAnsi="Times New Roman" w:cs="Times New Roman"/>
          <w:sz w:val="24"/>
          <w:szCs w:val="24"/>
        </w:rPr>
        <w:t>biomarker levels reflected endogenous disease processes without pharmacological influence</w:t>
      </w:r>
      <w:r w:rsidR="001F7B69" w:rsidRPr="001C0A79">
        <w:rPr>
          <w:rFonts w:ascii="Times New Roman" w:eastAsia="Arial" w:hAnsi="Times New Roman" w:cs="Times New Roman"/>
          <w:sz w:val="24"/>
          <w:szCs w:val="24"/>
        </w:rPr>
        <w:t>.</w:t>
      </w:r>
      <w:r w:rsidR="00A704AE" w:rsidRPr="001C0A79">
        <w:rPr>
          <w:rFonts w:hint="eastAsia"/>
        </w:rPr>
        <w:t xml:space="preserve"> </w:t>
      </w:r>
      <w:r w:rsidR="00A704AE" w:rsidRPr="001C0A79">
        <w:rPr>
          <w:rFonts w:ascii="Times New Roman" w:eastAsia="Arial" w:hAnsi="Times New Roman" w:cs="Times New Roman" w:hint="eastAsia"/>
          <w:sz w:val="24"/>
          <w:szCs w:val="24"/>
        </w:rPr>
        <w:t xml:space="preserve">Details of peri-procedural therapies are </w:t>
      </w:r>
      <w:proofErr w:type="spellStart"/>
      <w:r w:rsidR="00A704AE" w:rsidRPr="001C0A79">
        <w:rPr>
          <w:rFonts w:ascii="Times New Roman" w:eastAsia="Arial" w:hAnsi="Times New Roman" w:cs="Times New Roman" w:hint="eastAsia"/>
          <w:sz w:val="24"/>
          <w:szCs w:val="24"/>
        </w:rPr>
        <w:t>summarised</w:t>
      </w:r>
      <w:proofErr w:type="spellEnd"/>
      <w:r w:rsidR="00A704AE" w:rsidRPr="001C0A79">
        <w:rPr>
          <w:rFonts w:ascii="Times New Roman" w:eastAsia="Arial" w:hAnsi="Times New Roman" w:cs="Times New Roman" w:hint="eastAsia"/>
          <w:sz w:val="24"/>
          <w:szCs w:val="24"/>
        </w:rPr>
        <w:t xml:space="preserve"> in </w:t>
      </w:r>
      <w:r w:rsidR="00A704AE" w:rsidRPr="001C0A79">
        <w:rPr>
          <w:rFonts w:ascii="Times New Roman" w:eastAsia="Arial" w:hAnsi="Times New Roman" w:cs="Times New Roman" w:hint="eastAsia"/>
          <w:b/>
          <w:bCs/>
          <w:sz w:val="24"/>
          <w:szCs w:val="24"/>
        </w:rPr>
        <w:t>Supplementary Tables S</w:t>
      </w:r>
      <w:r w:rsidR="00493512" w:rsidRPr="001C0A79">
        <w:rPr>
          <w:rFonts w:ascii="Times New Roman" w:hAnsi="Times New Roman" w:cs="Times New Roman"/>
          <w:b/>
          <w:bCs/>
          <w:sz w:val="24"/>
          <w:szCs w:val="24"/>
        </w:rPr>
        <w:t>2</w:t>
      </w:r>
      <w:r w:rsidR="00A704AE" w:rsidRPr="001C0A79">
        <w:rPr>
          <w:rFonts w:ascii="Times New Roman" w:eastAsia="Arial" w:hAnsi="Times New Roman" w:cs="Times New Roman" w:hint="eastAsia"/>
          <w:b/>
          <w:bCs/>
          <w:sz w:val="24"/>
          <w:szCs w:val="24"/>
        </w:rPr>
        <w:t>–</w:t>
      </w:r>
      <w:r w:rsidR="00A704AE" w:rsidRPr="001C0A79">
        <w:rPr>
          <w:rFonts w:ascii="Times New Roman" w:eastAsia="Arial" w:hAnsi="Times New Roman" w:cs="Times New Roman" w:hint="eastAsia"/>
          <w:b/>
          <w:bCs/>
          <w:sz w:val="24"/>
          <w:szCs w:val="24"/>
        </w:rPr>
        <w:t>S</w:t>
      </w:r>
      <w:r w:rsidR="00A704AE" w:rsidRPr="001C0A79">
        <w:rPr>
          <w:rFonts w:ascii="Times New Roman" w:hAnsi="Times New Roman" w:cs="Times New Roman" w:hint="eastAsia"/>
          <w:b/>
          <w:bCs/>
          <w:sz w:val="24"/>
          <w:szCs w:val="24"/>
        </w:rPr>
        <w:t>3</w:t>
      </w:r>
      <w:r w:rsidR="00A704AE" w:rsidRPr="001C0A79">
        <w:rPr>
          <w:rFonts w:ascii="Times New Roman" w:eastAsia="Arial" w:hAnsi="Times New Roman" w:cs="Times New Roman" w:hint="eastAsia"/>
          <w:sz w:val="24"/>
          <w:szCs w:val="24"/>
        </w:rPr>
        <w:t>.</w:t>
      </w:r>
    </w:p>
    <w:p w14:paraId="44D0EECD" w14:textId="77777777" w:rsidR="00F169C1" w:rsidRPr="001C0A79" w:rsidRDefault="00F169C1" w:rsidP="00F169C1">
      <w:pPr>
        <w:spacing w:line="360" w:lineRule="auto"/>
        <w:contextualSpacing/>
        <w:rPr>
          <w:rFonts w:ascii="Times New Roman" w:hAnsi="Times New Roman" w:cs="Times New Roman"/>
          <w:sz w:val="24"/>
          <w:szCs w:val="24"/>
        </w:rPr>
      </w:pPr>
      <w:r w:rsidRPr="001C0A79">
        <w:rPr>
          <w:rFonts w:ascii="Times New Roman" w:hAnsi="Times New Roman" w:cs="Times New Roman"/>
          <w:b/>
          <w:bCs/>
          <w:sz w:val="24"/>
          <w:szCs w:val="24"/>
        </w:rPr>
        <w:lastRenderedPageBreak/>
        <w:t>Clinical Outcome Definitions and Measurement Methods</w:t>
      </w:r>
    </w:p>
    <w:p w14:paraId="35C6C0DF" w14:textId="7F9FA128" w:rsidR="00007A4B" w:rsidRPr="001C0A79" w:rsidRDefault="00F169C1" w:rsidP="0091495E">
      <w:pPr>
        <w:spacing w:line="360" w:lineRule="auto"/>
        <w:ind w:firstLineChars="200" w:firstLine="480"/>
        <w:rPr>
          <w:rFonts w:ascii="Times New Roman" w:hAnsi="Times New Roman" w:cs="Times New Roman"/>
          <w:sz w:val="24"/>
          <w:szCs w:val="24"/>
        </w:rPr>
      </w:pPr>
      <w:r w:rsidRPr="001C0A79">
        <w:rPr>
          <w:rFonts w:ascii="Times New Roman" w:hAnsi="Times New Roman" w:cs="Times New Roman"/>
          <w:sz w:val="24"/>
          <w:szCs w:val="24"/>
        </w:rPr>
        <w:t>The primary clinical endpoint was the functional outcome at 90 days post-event, assessed using the modified Rankin Scale (</w:t>
      </w:r>
      <w:proofErr w:type="spellStart"/>
      <w:r w:rsidRPr="001C0A79">
        <w:rPr>
          <w:rFonts w:ascii="Times New Roman" w:hAnsi="Times New Roman" w:cs="Times New Roman"/>
          <w:sz w:val="24"/>
          <w:szCs w:val="24"/>
        </w:rPr>
        <w:t>mRS</w:t>
      </w:r>
      <w:proofErr w:type="spellEnd"/>
      <w:r w:rsidRPr="001C0A79">
        <w:rPr>
          <w:rFonts w:ascii="Times New Roman" w:hAnsi="Times New Roman" w:cs="Times New Roman"/>
          <w:sz w:val="24"/>
          <w:szCs w:val="24"/>
        </w:rPr>
        <w:t xml:space="preserve">), where a score of 0–2 indicated a </w:t>
      </w:r>
      <w:proofErr w:type="spellStart"/>
      <w:r w:rsidRPr="001C0A79">
        <w:rPr>
          <w:rFonts w:ascii="Times New Roman" w:hAnsi="Times New Roman" w:cs="Times New Roman"/>
          <w:sz w:val="24"/>
          <w:szCs w:val="24"/>
        </w:rPr>
        <w:t>favourable</w:t>
      </w:r>
      <w:proofErr w:type="spellEnd"/>
      <w:r w:rsidRPr="001C0A79">
        <w:rPr>
          <w:rFonts w:ascii="Times New Roman" w:hAnsi="Times New Roman" w:cs="Times New Roman"/>
          <w:sz w:val="24"/>
          <w:szCs w:val="24"/>
        </w:rPr>
        <w:t xml:space="preserve"> outcome and a score of 3–6 indicated a poor outcome. </w:t>
      </w:r>
      <w:r w:rsidR="00116EF6" w:rsidRPr="00116EF6">
        <w:rPr>
          <w:rFonts w:ascii="Times New Roman" w:hAnsi="Times New Roman" w:cs="Times New Roman"/>
          <w:sz w:val="24"/>
          <w:szCs w:val="24"/>
          <w:highlight w:val="yellow"/>
        </w:rPr>
        <w:t xml:space="preserve">Post-discharge information on secondary prevention medications and rehabilitation was collected where available and is </w:t>
      </w:r>
      <w:proofErr w:type="spellStart"/>
      <w:r w:rsidR="00116EF6" w:rsidRPr="00116EF6">
        <w:rPr>
          <w:rFonts w:ascii="Times New Roman" w:hAnsi="Times New Roman" w:cs="Times New Roman"/>
          <w:sz w:val="24"/>
          <w:szCs w:val="24"/>
          <w:highlight w:val="yellow"/>
        </w:rPr>
        <w:t>summarised</w:t>
      </w:r>
      <w:proofErr w:type="spellEnd"/>
      <w:r w:rsidR="00116EF6" w:rsidRPr="00116EF6">
        <w:rPr>
          <w:rFonts w:ascii="Times New Roman" w:hAnsi="Times New Roman" w:cs="Times New Roman"/>
          <w:sz w:val="24"/>
          <w:szCs w:val="24"/>
          <w:highlight w:val="yellow"/>
        </w:rPr>
        <w:t xml:space="preserve"> in </w:t>
      </w:r>
      <w:r w:rsidR="00116EF6" w:rsidRPr="00116EF6">
        <w:rPr>
          <w:rFonts w:ascii="Times New Roman" w:hAnsi="Times New Roman" w:cs="Times New Roman"/>
          <w:b/>
          <w:bCs/>
          <w:sz w:val="24"/>
          <w:szCs w:val="24"/>
          <w:highlight w:val="yellow"/>
        </w:rPr>
        <w:t>Supplementary Table S5</w:t>
      </w:r>
      <w:r w:rsidR="00116EF6" w:rsidRPr="00116EF6">
        <w:rPr>
          <w:rFonts w:ascii="Times New Roman" w:hAnsi="Times New Roman" w:cs="Times New Roman"/>
          <w:sz w:val="24"/>
          <w:szCs w:val="24"/>
          <w:highlight w:val="yellow"/>
        </w:rPr>
        <w:t>.</w:t>
      </w:r>
      <w:r w:rsidR="00116EF6">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Secondary endpoints included </w:t>
      </w:r>
      <w:r w:rsidR="00F02B7F" w:rsidRPr="001C0A79">
        <w:rPr>
          <w:rFonts w:ascii="Times New Roman" w:hAnsi="Times New Roman" w:cs="Times New Roman"/>
          <w:sz w:val="24"/>
          <w:szCs w:val="24"/>
        </w:rPr>
        <w:t xml:space="preserve">intracerebral </w:t>
      </w:r>
      <w:proofErr w:type="spellStart"/>
      <w:r w:rsidRPr="001C0A79">
        <w:rPr>
          <w:rFonts w:ascii="Times New Roman" w:hAnsi="Times New Roman" w:cs="Times New Roman"/>
          <w:sz w:val="24"/>
          <w:szCs w:val="24"/>
        </w:rPr>
        <w:t>haemorrhage</w:t>
      </w:r>
      <w:proofErr w:type="spellEnd"/>
      <w:r w:rsidRPr="001C0A79">
        <w:rPr>
          <w:rFonts w:ascii="Times New Roman" w:hAnsi="Times New Roman" w:cs="Times New Roman"/>
          <w:sz w:val="24"/>
          <w:szCs w:val="24"/>
        </w:rPr>
        <w:t xml:space="preserve"> (ICH), neurological deterioration (ND), malignant cerebral oedema (MCE), midline shift</w:t>
      </w:r>
      <w:r w:rsidRPr="001C0A79">
        <w:rPr>
          <w:rFonts w:ascii="Times New Roman" w:hAnsi="Times New Roman" w:cs="Times New Roman" w:hint="eastAsia"/>
          <w:sz w:val="24"/>
          <w:szCs w:val="24"/>
        </w:rPr>
        <w:t xml:space="preserve"> (MLS)</w:t>
      </w:r>
      <w:r w:rsidRPr="001C0A79">
        <w:rPr>
          <w:rFonts w:ascii="Times New Roman" w:hAnsi="Times New Roman" w:cs="Times New Roman"/>
          <w:sz w:val="24"/>
          <w:szCs w:val="24"/>
        </w:rPr>
        <w:t>, and infarct</w:t>
      </w:r>
      <w:r w:rsidR="00DC70FE" w:rsidRPr="001C0A79">
        <w:rPr>
          <w:rFonts w:ascii="Times New Roman" w:hAnsi="Times New Roman" w:cs="Times New Roman"/>
          <w:sz w:val="24"/>
          <w:szCs w:val="24"/>
        </w:rPr>
        <w:t>ion</w:t>
      </w:r>
      <w:r w:rsidRPr="001C0A79">
        <w:rPr>
          <w:rFonts w:ascii="Times New Roman" w:hAnsi="Times New Roman" w:cs="Times New Roman"/>
          <w:sz w:val="24"/>
          <w:szCs w:val="24"/>
        </w:rPr>
        <w:t xml:space="preserve"> volume.</w:t>
      </w:r>
      <w:bookmarkStart w:id="1" w:name="_Hlk199228847"/>
    </w:p>
    <w:p w14:paraId="579DC502" w14:textId="30339EBC" w:rsidR="00007A4B" w:rsidRPr="001C0A79" w:rsidRDefault="00007A4B" w:rsidP="0091495E">
      <w:pPr>
        <w:spacing w:line="360" w:lineRule="auto"/>
        <w:ind w:firstLineChars="200" w:firstLine="480"/>
        <w:rPr>
          <w:rFonts w:ascii="Times New Roman" w:hAnsi="Times New Roman" w:cs="Times New Roman"/>
          <w:sz w:val="24"/>
          <w:szCs w:val="24"/>
        </w:rPr>
      </w:pPr>
      <w:r w:rsidRPr="001C0A79">
        <w:rPr>
          <w:rFonts w:ascii="Times New Roman" w:hAnsi="Times New Roman" w:cs="Times New Roman"/>
          <w:sz w:val="24"/>
          <w:szCs w:val="24"/>
        </w:rPr>
        <w:t xml:space="preserve">All patients underwent non-contrast CT immediately after EVT and again at ~24 h to ensure consistent detection of early </w:t>
      </w:r>
      <w:proofErr w:type="spellStart"/>
      <w:r w:rsidRPr="001C0A79">
        <w:rPr>
          <w:rFonts w:ascii="Times New Roman" w:hAnsi="Times New Roman" w:cs="Times New Roman"/>
          <w:sz w:val="24"/>
          <w:szCs w:val="24"/>
        </w:rPr>
        <w:t>haemorrhagic</w:t>
      </w:r>
      <w:proofErr w:type="spellEnd"/>
      <w:r w:rsidRPr="001C0A79">
        <w:rPr>
          <w:rFonts w:ascii="Times New Roman" w:hAnsi="Times New Roman" w:cs="Times New Roman"/>
          <w:sz w:val="24"/>
          <w:szCs w:val="24"/>
        </w:rPr>
        <w:t xml:space="preserve"> transformation. Between 24 h and discharge, follow-up CT was performed only in patients with neurological deterioration (≥1 point increase in NIHSS </w:t>
      </w:r>
      <w:proofErr w:type="spellStart"/>
      <w:r w:rsidRPr="001C0A79">
        <w:rPr>
          <w:rFonts w:ascii="Times New Roman" w:hAnsi="Times New Roman" w:cs="Times New Roman"/>
          <w:sz w:val="24"/>
          <w:szCs w:val="24"/>
        </w:rPr>
        <w:t>Ia</w:t>
      </w:r>
      <w:proofErr w:type="spellEnd"/>
      <w:r w:rsidRPr="001C0A79">
        <w:rPr>
          <w:rFonts w:ascii="Times New Roman" w:hAnsi="Times New Roman" w:cs="Times New Roman"/>
          <w:sz w:val="24"/>
          <w:szCs w:val="24"/>
        </w:rPr>
        <w:t xml:space="preserve"> or ≥2 points in total NIHSS) or when major therapeutic adjustments (e.g. anticoagulation, antiplatelet therapy) were required. During this period, 13 patients underwent additional CT scans, and six cases of symptomatic </w:t>
      </w:r>
      <w:r w:rsidR="00BC0655" w:rsidRPr="001C0A79">
        <w:rPr>
          <w:rFonts w:ascii="Times New Roman" w:hAnsi="Times New Roman" w:cs="Times New Roman" w:hint="eastAsia"/>
          <w:sz w:val="24"/>
          <w:szCs w:val="24"/>
        </w:rPr>
        <w:t>i</w:t>
      </w:r>
      <w:r w:rsidR="00BC0655" w:rsidRPr="001C0A79">
        <w:rPr>
          <w:rFonts w:ascii="Times New Roman" w:hAnsi="Times New Roman" w:cs="Times New Roman"/>
          <w:sz w:val="24"/>
          <w:szCs w:val="24"/>
        </w:rPr>
        <w:t>ntracerebral</w:t>
      </w:r>
      <w:r w:rsidRPr="001C0A79">
        <w:rPr>
          <w:rFonts w:ascii="Times New Roman" w:hAnsi="Times New Roman" w:cs="Times New Roman"/>
          <w:sz w:val="24"/>
          <w:szCs w:val="24"/>
        </w:rPr>
        <w:t xml:space="preserve"> </w:t>
      </w:r>
      <w:proofErr w:type="spellStart"/>
      <w:r w:rsidRPr="001C0A79">
        <w:rPr>
          <w:rFonts w:ascii="Times New Roman" w:hAnsi="Times New Roman" w:cs="Times New Roman"/>
          <w:sz w:val="24"/>
          <w:szCs w:val="24"/>
        </w:rPr>
        <w:t>haemorrhage</w:t>
      </w:r>
      <w:proofErr w:type="spellEnd"/>
      <w:r w:rsidRPr="001C0A79">
        <w:rPr>
          <w:rFonts w:ascii="Times New Roman" w:hAnsi="Times New Roman" w:cs="Times New Roman"/>
          <w:sz w:val="24"/>
          <w:szCs w:val="24"/>
        </w:rPr>
        <w:t xml:space="preserve"> (</w:t>
      </w:r>
      <w:proofErr w:type="spellStart"/>
      <w:r w:rsidRPr="001C0A79">
        <w:rPr>
          <w:rFonts w:ascii="Times New Roman" w:hAnsi="Times New Roman" w:cs="Times New Roman"/>
          <w:sz w:val="24"/>
          <w:szCs w:val="24"/>
        </w:rPr>
        <w:t>sICH</w:t>
      </w:r>
      <w:proofErr w:type="spellEnd"/>
      <w:r w:rsidRPr="001C0A79">
        <w:rPr>
          <w:rFonts w:ascii="Times New Roman" w:hAnsi="Times New Roman" w:cs="Times New Roman"/>
          <w:sz w:val="24"/>
          <w:szCs w:val="24"/>
        </w:rPr>
        <w:t>) were identified: five within 24 h and one at 72 h post-EVT.</w:t>
      </w:r>
    </w:p>
    <w:p w14:paraId="23C0C856" w14:textId="6104C20F" w:rsidR="00BB7EC7" w:rsidRPr="001C0A79" w:rsidRDefault="0091495E" w:rsidP="0091495E">
      <w:pPr>
        <w:spacing w:line="360" w:lineRule="auto"/>
        <w:ind w:firstLineChars="200" w:firstLine="480"/>
        <w:rPr>
          <w:rFonts w:ascii="Times New Roman" w:hAnsi="Times New Roman" w:cs="Times New Roman"/>
          <w:sz w:val="24"/>
          <w:szCs w:val="24"/>
        </w:rPr>
      </w:pPr>
      <w:r w:rsidRPr="001C0A79">
        <w:rPr>
          <w:rFonts w:ascii="Times New Roman" w:hAnsi="Times New Roman" w:cs="Times New Roman"/>
          <w:sz w:val="24"/>
          <w:szCs w:val="24"/>
        </w:rPr>
        <w:t xml:space="preserve">ICH was defined as persistent parenchymal </w:t>
      </w:r>
      <w:proofErr w:type="spellStart"/>
      <w:r w:rsidRPr="001C0A79">
        <w:rPr>
          <w:rFonts w:ascii="Times New Roman" w:hAnsi="Times New Roman" w:cs="Times New Roman"/>
          <w:sz w:val="24"/>
          <w:szCs w:val="24"/>
        </w:rPr>
        <w:t>hyperdensity</w:t>
      </w:r>
      <w:proofErr w:type="spellEnd"/>
      <w:r w:rsidRPr="001C0A79">
        <w:rPr>
          <w:rFonts w:ascii="Times New Roman" w:hAnsi="Times New Roman" w:cs="Times New Roman"/>
          <w:sz w:val="24"/>
          <w:szCs w:val="24"/>
        </w:rPr>
        <w:t xml:space="preserve"> not attributable to contrast</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If the hyperintensity cannot be distinguished from contrast leakage, a follow-up CT is performed 24 hours later, with persistent hyperintensity recorded as ICH.</w:t>
      </w:r>
      <w:r w:rsidRPr="001C0A79">
        <w:rPr>
          <w:rFonts w:ascii="Times New Roman" w:hAnsi="Times New Roman" w:cs="Times New Roman"/>
          <w:sz w:val="24"/>
          <w:szCs w:val="24"/>
        </w:rPr>
        <w:fldChar w:fldCharType="begin">
          <w:fldData xml:space="preserve">PEVuZE5vdGU+PENpdGU+PEF1dGhvcj5HdWVuZWdvPC9BdXRob3I+PFllYXI+MjAxOTwvWWVhcj48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</w:fldData>
        </w:fldChar>
      </w:r>
      <w:r w:rsidR="001D7650" w:rsidRPr="001C0A79">
        <w:rPr>
          <w:rFonts w:ascii="Times New Roman" w:hAnsi="Times New Roman" w:cs="Times New Roman"/>
          <w:sz w:val="24"/>
          <w:szCs w:val="24"/>
        </w:rPr>
        <w:instrText xml:space="preserve"> ADDIN EN.CITE </w:instrText>
      </w:r>
      <w:r w:rsidR="001D7650" w:rsidRPr="001C0A79">
        <w:rPr>
          <w:rFonts w:ascii="Times New Roman" w:hAnsi="Times New Roman" w:cs="Times New Roman"/>
          <w:sz w:val="24"/>
          <w:szCs w:val="24"/>
        </w:rPr>
        <w:fldChar w:fldCharType="begin">
          <w:fldData xml:space="preserve">PEVuZE5vdGU+PENpdGU+PEF1dGhvcj5HdWVuZWdvPC9BdXRob3I+PFllYXI+MjAxOTwvWWVhcj48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</w:fldData>
        </w:fldChar>
      </w:r>
      <w:r w:rsidR="001D7650" w:rsidRPr="001C0A79">
        <w:rPr>
          <w:rFonts w:ascii="Times New Roman" w:hAnsi="Times New Roman" w:cs="Times New Roman"/>
          <w:sz w:val="24"/>
          <w:szCs w:val="24"/>
        </w:rPr>
        <w:instrText xml:space="preserve"> ADDIN EN.CITE.DATA </w:instrText>
      </w:r>
      <w:r w:rsidR="001D7650" w:rsidRPr="001C0A79">
        <w:rPr>
          <w:rFonts w:ascii="Times New Roman" w:hAnsi="Times New Roman" w:cs="Times New Roman"/>
          <w:sz w:val="24"/>
          <w:szCs w:val="24"/>
        </w:rPr>
      </w:r>
      <w:r w:rsidR="001D7650" w:rsidRPr="001C0A79">
        <w:rPr>
          <w:rFonts w:ascii="Times New Roman" w:hAnsi="Times New Roman" w:cs="Times New Roman"/>
          <w:sz w:val="24"/>
          <w:szCs w:val="24"/>
        </w:rPr>
        <w:fldChar w:fldCharType="end"/>
      </w:r>
      <w:r w:rsidRPr="001C0A79">
        <w:rPr>
          <w:rFonts w:ascii="Times New Roman" w:hAnsi="Times New Roman" w:cs="Times New Roman"/>
          <w:sz w:val="24"/>
          <w:szCs w:val="24"/>
        </w:rPr>
      </w:r>
      <w:r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3</w:t>
      </w:r>
      <w:r w:rsidRPr="001C0A79">
        <w:rPr>
          <w:rFonts w:ascii="Times New Roman" w:hAnsi="Times New Roman" w:cs="Times New Roman"/>
          <w:sz w:val="24"/>
          <w:szCs w:val="24"/>
        </w:rPr>
        <w:fldChar w:fldCharType="end"/>
      </w:r>
      <w:r w:rsidRPr="001C0A79">
        <w:rPr>
          <w:rFonts w:ascii="Times New Roman" w:hAnsi="Times New Roman" w:cs="Times New Roman"/>
          <w:sz w:val="24"/>
          <w:szCs w:val="24"/>
        </w:rPr>
        <w:t xml:space="preserve"> Symptomatic ICH (</w:t>
      </w:r>
      <w:proofErr w:type="spellStart"/>
      <w:r w:rsidRPr="001C0A79">
        <w:rPr>
          <w:rFonts w:ascii="Times New Roman" w:hAnsi="Times New Roman" w:cs="Times New Roman"/>
          <w:sz w:val="24"/>
          <w:szCs w:val="24"/>
        </w:rPr>
        <w:t>sICH</w:t>
      </w:r>
      <w:proofErr w:type="spellEnd"/>
      <w:r w:rsidRPr="001C0A79">
        <w:rPr>
          <w:rFonts w:ascii="Times New Roman" w:hAnsi="Times New Roman" w:cs="Times New Roman"/>
          <w:sz w:val="24"/>
          <w:szCs w:val="24"/>
        </w:rPr>
        <w:t>) was defined as NIHSS worsening ≥4 points within 24 h, while other cases were classified as asymptomatic.</w:t>
      </w:r>
      <w:r w:rsidR="00B726B3" w:rsidRPr="001C0A79">
        <w:rPr>
          <w:rFonts w:ascii="Times New Roman" w:hAnsi="Times New Roman" w:cs="Times New Roman"/>
          <w:sz w:val="24"/>
          <w:szCs w:val="24"/>
        </w:rPr>
        <w:t xml:space="preserve"> </w:t>
      </w:r>
      <w:bookmarkEnd w:id="1"/>
      <w:r w:rsidR="003C1C29" w:rsidRPr="001C0A79">
        <w:rPr>
          <w:rFonts w:ascii="Times New Roman" w:hAnsi="Times New Roman" w:cs="Times New Roman"/>
          <w:sz w:val="24"/>
          <w:szCs w:val="24"/>
        </w:rPr>
        <w:t>ND was defined by a ≥4-point increase in NIHSS score within the first 72 hours following EVT. MCE was defined based on acute infarction involving ≥50% of the middle cerebral artery territory, brain swelling signs (sulcal effacement or lateral ventricle compression), midline shift at the septum pellucidum &gt;5 mm with basal cistern effacement within 7 days post-EVT.</w:t>
      </w:r>
      <w:r w:rsidR="00F6353C" w:rsidRPr="001C0A79">
        <w:rPr>
          <w:rFonts w:ascii="Times New Roman" w:hAnsi="Times New Roman" w:cs="Times New Roman"/>
          <w:sz w:val="24"/>
          <w:szCs w:val="24"/>
        </w:rPr>
        <w:fldChar w:fldCharType="begin">
          <w:fldData xml:space="preserve">PEVuZE5vdGU+PENpdGU+PEF1dGhvcj5XdTwvQXV0aG9yPjxZZWFyPjIwMTg8L1llYXI+PFJlY051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</w:fldData>
        </w:fldChar>
      </w:r>
      <w:r w:rsidR="001D7650" w:rsidRPr="001C0A79">
        <w:rPr>
          <w:rFonts w:ascii="Times New Roman" w:hAnsi="Times New Roman" w:cs="Times New Roman"/>
          <w:sz w:val="24"/>
          <w:szCs w:val="24"/>
        </w:rPr>
        <w:instrText xml:space="preserve"> ADDIN EN.CITE </w:instrText>
      </w:r>
      <w:r w:rsidR="001D7650" w:rsidRPr="001C0A79">
        <w:rPr>
          <w:rFonts w:ascii="Times New Roman" w:hAnsi="Times New Roman" w:cs="Times New Roman"/>
          <w:sz w:val="24"/>
          <w:szCs w:val="24"/>
        </w:rPr>
        <w:fldChar w:fldCharType="begin">
          <w:fldData xml:space="preserve">PEVuZE5vdGU+PENpdGU+PEF1dGhvcj5XdTwvQXV0aG9yPjxZZWFyPjIwMTg8L1llYXI+PFJlY051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</w:fldData>
        </w:fldChar>
      </w:r>
      <w:r w:rsidR="001D7650" w:rsidRPr="001C0A79">
        <w:rPr>
          <w:rFonts w:ascii="Times New Roman" w:hAnsi="Times New Roman" w:cs="Times New Roman"/>
          <w:sz w:val="24"/>
          <w:szCs w:val="24"/>
        </w:rPr>
        <w:instrText xml:space="preserve"> ADDIN EN.CITE.DATA </w:instrText>
      </w:r>
      <w:r w:rsidR="001D7650" w:rsidRPr="001C0A79">
        <w:rPr>
          <w:rFonts w:ascii="Times New Roman" w:hAnsi="Times New Roman" w:cs="Times New Roman"/>
          <w:sz w:val="24"/>
          <w:szCs w:val="24"/>
        </w:rPr>
      </w:r>
      <w:r w:rsidR="001D7650" w:rsidRPr="001C0A79">
        <w:rPr>
          <w:rFonts w:ascii="Times New Roman" w:hAnsi="Times New Roman" w:cs="Times New Roman"/>
          <w:sz w:val="24"/>
          <w:szCs w:val="24"/>
        </w:rPr>
        <w:fldChar w:fldCharType="end"/>
      </w:r>
      <w:r w:rsidR="00F6353C" w:rsidRPr="001C0A79">
        <w:rPr>
          <w:rFonts w:ascii="Times New Roman" w:hAnsi="Times New Roman" w:cs="Times New Roman"/>
          <w:sz w:val="24"/>
          <w:szCs w:val="24"/>
        </w:rPr>
      </w:r>
      <w:r w:rsidR="00F6353C"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4</w:t>
      </w:r>
      <w:r w:rsidR="00F6353C" w:rsidRPr="001C0A79">
        <w:rPr>
          <w:rFonts w:ascii="Times New Roman" w:hAnsi="Times New Roman" w:cs="Times New Roman"/>
          <w:sz w:val="24"/>
          <w:szCs w:val="24"/>
        </w:rPr>
        <w:fldChar w:fldCharType="end"/>
      </w:r>
      <w:r w:rsidR="00F169C1" w:rsidRPr="001C0A79">
        <w:rPr>
          <w:rFonts w:ascii="Times New Roman" w:hAnsi="Times New Roman" w:cs="Times New Roman"/>
          <w:sz w:val="24"/>
          <w:szCs w:val="24"/>
        </w:rPr>
        <w:t xml:space="preserve"> Final infarct</w:t>
      </w:r>
      <w:r w:rsidR="00DC70FE" w:rsidRPr="001C0A79">
        <w:rPr>
          <w:rFonts w:ascii="Times New Roman" w:hAnsi="Times New Roman" w:cs="Times New Roman"/>
          <w:sz w:val="24"/>
          <w:szCs w:val="24"/>
        </w:rPr>
        <w:t>ion</w:t>
      </w:r>
      <w:r w:rsidR="00F169C1" w:rsidRPr="001C0A79">
        <w:rPr>
          <w:rFonts w:ascii="Times New Roman" w:hAnsi="Times New Roman" w:cs="Times New Roman"/>
          <w:sz w:val="24"/>
          <w:szCs w:val="24"/>
        </w:rPr>
        <w:t xml:space="preserve"> volume was calculated by importing DICOM files into ITK-SNAP (version 3.2, developed by the Penn Image Computing and Science Laboratory [PICSL] and the Scientific Computing and Imaging Institute [SCI]), where the infarct</w:t>
      </w:r>
      <w:r w:rsidR="00DC70FE" w:rsidRPr="001C0A79">
        <w:rPr>
          <w:rFonts w:ascii="Times New Roman" w:hAnsi="Times New Roman" w:cs="Times New Roman"/>
          <w:sz w:val="24"/>
          <w:szCs w:val="24"/>
        </w:rPr>
        <w:t>ion</w:t>
      </w:r>
      <w:r w:rsidR="00F169C1" w:rsidRPr="001C0A79">
        <w:rPr>
          <w:rFonts w:ascii="Times New Roman" w:hAnsi="Times New Roman" w:cs="Times New Roman"/>
          <w:sz w:val="24"/>
          <w:szCs w:val="24"/>
        </w:rPr>
        <w:t xml:space="preserve"> area was segmented, manually marked, and quantified.</w:t>
      </w:r>
      <w:r w:rsidR="00F169C1" w:rsidRPr="001C0A79">
        <w:rPr>
          <w:rFonts w:ascii="Times New Roman" w:eastAsia="宋体" w:hAnsi="Times New Roman" w:cs="Times New Roman"/>
          <w:b/>
          <w:sz w:val="24"/>
          <w:szCs w:val="24"/>
        </w:rPr>
        <w:t xml:space="preserve"> </w:t>
      </w:r>
    </w:p>
    <w:p w14:paraId="26A78CBF" w14:textId="77777777" w:rsidR="00BB7EC7" w:rsidRPr="001C0A79" w:rsidRDefault="00BB7EC7" w:rsidP="00F169C1">
      <w:pPr>
        <w:spacing w:line="360" w:lineRule="auto"/>
        <w:rPr>
          <w:rFonts w:ascii="Times New Roman" w:eastAsia="宋体" w:hAnsi="Times New Roman" w:cs="Times New Roman"/>
          <w:b/>
          <w:sz w:val="24"/>
          <w:szCs w:val="24"/>
        </w:rPr>
      </w:pPr>
    </w:p>
    <w:p w14:paraId="1B99739B" w14:textId="60D6AC94" w:rsidR="00F169C1" w:rsidRPr="001C0A79" w:rsidRDefault="00F169C1" w:rsidP="00F169C1">
      <w:pPr>
        <w:spacing w:line="360" w:lineRule="auto"/>
        <w:rPr>
          <w:rFonts w:ascii="Times New Roman" w:eastAsia="宋体" w:hAnsi="Times New Roman" w:cs="Times New Roman"/>
          <w:b/>
          <w:sz w:val="24"/>
          <w:szCs w:val="24"/>
        </w:rPr>
      </w:pPr>
      <w:r w:rsidRPr="001C0A79">
        <w:rPr>
          <w:rFonts w:ascii="Times New Roman" w:eastAsia="宋体" w:hAnsi="Times New Roman" w:cs="Times New Roman"/>
          <w:b/>
          <w:sz w:val="24"/>
          <w:szCs w:val="24"/>
        </w:rPr>
        <w:t xml:space="preserve">Animals </w:t>
      </w:r>
    </w:p>
    <w:p w14:paraId="68F4B262" w14:textId="032C04A7" w:rsidR="00F169C1" w:rsidRPr="001C0A79" w:rsidRDefault="00F169C1" w:rsidP="00F169C1">
      <w:pPr>
        <w:spacing w:line="360" w:lineRule="auto"/>
        <w:ind w:firstLineChars="200" w:firstLine="480"/>
        <w:contextualSpacing/>
        <w:rPr>
          <w:rFonts w:ascii="Times New Roman" w:eastAsia="Arial" w:hAnsi="Times New Roman" w:cs="Times New Roman"/>
          <w:sz w:val="24"/>
          <w:szCs w:val="24"/>
        </w:rPr>
      </w:pPr>
      <w:r w:rsidRPr="001C0A79">
        <w:rPr>
          <w:rFonts w:ascii="Times New Roman" w:eastAsia="Arial" w:hAnsi="Times New Roman" w:cs="Times New Roman"/>
          <w:sz w:val="24"/>
          <w:szCs w:val="24"/>
        </w:rPr>
        <w:t xml:space="preserve">Animals were housed in 12-hour light and dark cycles in a pathogen free animal facility. All animal studies were performed </w:t>
      </w:r>
      <w:r w:rsidRPr="001C0A79">
        <w:rPr>
          <w:rFonts w:ascii="Times New Roman" w:eastAsia="等线" w:hAnsi="Times New Roman" w:cs="Times New Roman"/>
          <w:color w:val="000000" w:themeColor="text1"/>
          <w:kern w:val="0"/>
          <w:sz w:val="24"/>
          <w:szCs w:val="24"/>
        </w:rPr>
        <w:t xml:space="preserve">following </w:t>
      </w:r>
      <w:r w:rsidRPr="001C0A79">
        <w:rPr>
          <w:rFonts w:ascii="Times New Roman" w:eastAsia="等线" w:hAnsi="Times New Roman" w:cs="Times New Roman"/>
          <w:color w:val="000000" w:themeColor="text1"/>
          <w:sz w:val="24"/>
          <w:szCs w:val="24"/>
        </w:rPr>
        <w:t>the "Principles of laboratory animal care" (NIH publication No. 86-23, revised 1985) and</w:t>
      </w:r>
      <w:r w:rsidRPr="001C0A79">
        <w:rPr>
          <w:rFonts w:ascii="Times New Roman" w:eastAsia="Arial" w:hAnsi="Times New Roman" w:cs="Times New Roman"/>
          <w:sz w:val="24"/>
          <w:szCs w:val="24"/>
        </w:rPr>
        <w:t xml:space="preserve"> in accordance with the National Institutes of Health guidelines for use and care of live animals, and were approved by the Institutional Animal Care and Use Committee at Shenzhen Institute of Advanced Technology, Chinese Academy of Sciences. 8-week male wild-type C57BL/6 mice were purchased from Vital</w:t>
      </w:r>
      <w:r w:rsidR="006C5762" w:rsidRPr="001C0A79">
        <w:rPr>
          <w:rFonts w:ascii="Times New Roman" w:hAnsi="Times New Roman" w:cs="Times New Roman" w:hint="eastAsia"/>
          <w:sz w:val="24"/>
          <w:szCs w:val="24"/>
        </w:rPr>
        <w:t xml:space="preserve"> </w:t>
      </w:r>
      <w:r w:rsidRPr="001C0A79">
        <w:rPr>
          <w:rFonts w:ascii="Times New Roman" w:eastAsia="Arial" w:hAnsi="Times New Roman" w:cs="Times New Roman"/>
          <w:sz w:val="24"/>
          <w:szCs w:val="24"/>
        </w:rPr>
        <w:t>River</w:t>
      </w:r>
      <w:r w:rsidR="006C5762" w:rsidRPr="001C0A79">
        <w:rPr>
          <w:rFonts w:ascii="Times New Roman" w:hAnsi="Times New Roman" w:cs="Times New Roman" w:hint="eastAsia"/>
          <w:sz w:val="24"/>
          <w:szCs w:val="24"/>
        </w:rPr>
        <w:t xml:space="preserve"> </w:t>
      </w:r>
      <w:r w:rsidRPr="001C0A79">
        <w:rPr>
          <w:rFonts w:ascii="Times New Roman" w:eastAsia="Arial" w:hAnsi="Times New Roman" w:cs="Times New Roman"/>
          <w:sz w:val="24"/>
          <w:szCs w:val="24"/>
        </w:rPr>
        <w:t xml:space="preserve">Laboratory (Beijing, China). </w:t>
      </w:r>
      <w:r w:rsidRPr="001C0A79">
        <w:rPr>
          <w:rFonts w:ascii="Times New Roman" w:eastAsia="Arial" w:hAnsi="Times New Roman" w:cs="Times New Roman"/>
          <w:i/>
          <w:iCs/>
          <w:sz w:val="24"/>
          <w:szCs w:val="24"/>
        </w:rPr>
        <w:t>BAT-Gal</w:t>
      </w:r>
      <w:r w:rsidRPr="001C0A79">
        <w:rPr>
          <w:rFonts w:ascii="Times New Roman" w:eastAsia="Arial" w:hAnsi="Times New Roman" w:cs="Times New Roman"/>
          <w:iCs/>
          <w:sz w:val="24"/>
          <w:szCs w:val="24"/>
        </w:rPr>
        <w:t xml:space="preserve"> mice</w:t>
      </w:r>
      <w:r w:rsidR="00E46AED" w:rsidRPr="001C0A79">
        <w:rPr>
          <w:rFonts w:ascii="Times New Roman" w:eastAsia="Arial" w:hAnsi="Times New Roman" w:cs="Times New Roman"/>
          <w:iCs/>
          <w:sz w:val="24"/>
          <w:szCs w:val="24"/>
        </w:rPr>
        <w:t xml:space="preserve"> </w:t>
      </w:r>
      <w:r w:rsidR="00E46AED" w:rsidRPr="001C0A79">
        <w:rPr>
          <w:rFonts w:ascii="Times New Roman" w:eastAsia="Arial" w:hAnsi="Times New Roman" w:cs="Times New Roman"/>
          <w:sz w:val="24"/>
          <w:szCs w:val="24"/>
        </w:rPr>
        <w:t>(Stock No. 005317)</w:t>
      </w:r>
      <w:r w:rsidR="00E46AED" w:rsidRPr="001C0A79">
        <w:rPr>
          <w:rFonts w:ascii="Times New Roman" w:eastAsia="Arial" w:hAnsi="Times New Roman" w:cs="Times New Roman"/>
          <w:iCs/>
          <w:sz w:val="24"/>
          <w:szCs w:val="24"/>
        </w:rPr>
        <w:t xml:space="preserve"> from Jackson Laboratory (ME, USA) were generated previously.</w:t>
      </w:r>
      <w:r w:rsidRPr="001C0A79">
        <w:rPr>
          <w:rFonts w:ascii="Times New Roman" w:eastAsia="Arial" w:hAnsi="Times New Roman" w:cs="Times New Roman"/>
          <w:iCs/>
          <w:sz w:val="24"/>
          <w:szCs w:val="24"/>
        </w:rPr>
        <w:fldChar w:fldCharType="begin">
          <w:fldData xml:space="preserve">PEVuZE5vdGU+PENpdGU+PEF1dGhvcj5NYXJldHRvPC9BdXRob3I+PFllYXI+MjAwMzwvWWVhcj48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</w:fldData>
        </w:fldChar>
      </w:r>
      <w:r w:rsidR="001D7650" w:rsidRPr="001C0A79">
        <w:rPr>
          <w:rFonts w:ascii="Times New Roman" w:eastAsia="Arial" w:hAnsi="Times New Roman" w:cs="Times New Roman"/>
          <w:iCs/>
          <w:sz w:val="24"/>
          <w:szCs w:val="24"/>
        </w:rPr>
        <w:instrText xml:space="preserve"> ADDIN EN.CITE </w:instrText>
      </w:r>
      <w:r w:rsidR="001D7650" w:rsidRPr="001C0A79">
        <w:rPr>
          <w:rFonts w:ascii="Times New Roman" w:eastAsia="Arial" w:hAnsi="Times New Roman" w:cs="Times New Roman"/>
          <w:iCs/>
          <w:sz w:val="24"/>
          <w:szCs w:val="24"/>
        </w:rPr>
        <w:fldChar w:fldCharType="begin">
          <w:fldData xml:space="preserve">PEVuZE5vdGU+PENpdGU+PEF1dGhvcj5NYXJldHRvPC9BdXRob3I+PFllYXI+MjAwMzwvWWVhcj48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</w:fldData>
        </w:fldChar>
      </w:r>
      <w:r w:rsidR="001D7650" w:rsidRPr="001C0A79">
        <w:rPr>
          <w:rFonts w:ascii="Times New Roman" w:eastAsia="Arial" w:hAnsi="Times New Roman" w:cs="Times New Roman"/>
          <w:iCs/>
          <w:sz w:val="24"/>
          <w:szCs w:val="24"/>
        </w:rPr>
        <w:instrText xml:space="preserve"> ADDIN EN.CITE.DATA </w:instrText>
      </w:r>
      <w:r w:rsidR="001D7650" w:rsidRPr="001C0A79">
        <w:rPr>
          <w:rFonts w:ascii="Times New Roman" w:eastAsia="Arial" w:hAnsi="Times New Roman" w:cs="Times New Roman"/>
          <w:iCs/>
          <w:sz w:val="24"/>
          <w:szCs w:val="24"/>
        </w:rPr>
      </w:r>
      <w:r w:rsidR="001D7650" w:rsidRPr="001C0A79">
        <w:rPr>
          <w:rFonts w:ascii="Times New Roman" w:eastAsia="Arial" w:hAnsi="Times New Roman" w:cs="Times New Roman"/>
          <w:iCs/>
          <w:sz w:val="24"/>
          <w:szCs w:val="24"/>
        </w:rPr>
        <w:fldChar w:fldCharType="end"/>
      </w:r>
      <w:r w:rsidRPr="001C0A79">
        <w:rPr>
          <w:rFonts w:ascii="Times New Roman" w:eastAsia="Arial" w:hAnsi="Times New Roman" w:cs="Times New Roman"/>
          <w:iCs/>
          <w:sz w:val="24"/>
          <w:szCs w:val="24"/>
        </w:rPr>
      </w:r>
      <w:r w:rsidRPr="001C0A79">
        <w:rPr>
          <w:rFonts w:ascii="Times New Roman" w:eastAsia="Arial" w:hAnsi="Times New Roman" w:cs="Times New Roman"/>
          <w:iCs/>
          <w:sz w:val="24"/>
          <w:szCs w:val="24"/>
        </w:rPr>
        <w:fldChar w:fldCharType="separate"/>
      </w:r>
      <w:r w:rsidR="001D7650" w:rsidRPr="001C0A79">
        <w:rPr>
          <w:rFonts w:ascii="Times New Roman" w:eastAsia="Arial" w:hAnsi="Times New Roman" w:cs="Times New Roman"/>
          <w:iCs/>
          <w:noProof/>
          <w:sz w:val="24"/>
          <w:szCs w:val="24"/>
          <w:vertAlign w:val="superscript"/>
        </w:rPr>
        <w:t>5</w:t>
      </w:r>
      <w:r w:rsidRPr="001C0A79">
        <w:rPr>
          <w:rFonts w:ascii="Times New Roman" w:eastAsia="Arial" w:hAnsi="Times New Roman" w:cs="Times New Roman"/>
          <w:sz w:val="24"/>
          <w:szCs w:val="24"/>
        </w:rPr>
        <w:fldChar w:fldCharType="end"/>
      </w:r>
      <w:r w:rsidRPr="001C0A79">
        <w:rPr>
          <w:rFonts w:ascii="Times New Roman" w:eastAsia="Arial" w:hAnsi="Times New Roman" w:cs="Times New Roman"/>
          <w:iCs/>
          <w:sz w:val="24"/>
          <w:szCs w:val="24"/>
        </w:rPr>
        <w:t xml:space="preserve"> </w:t>
      </w:r>
      <w:r w:rsidRPr="001C0A79">
        <w:rPr>
          <w:rFonts w:ascii="Times New Roman" w:hAnsi="Times New Roman" w:cs="Times New Roman"/>
          <w:i/>
          <w:iCs/>
          <w:sz w:val="24"/>
          <w:szCs w:val="24"/>
        </w:rPr>
        <w:t>D</w:t>
      </w:r>
      <w:r w:rsidRPr="001C0A79">
        <w:rPr>
          <w:rFonts w:ascii="Times New Roman" w:hAnsi="Times New Roman" w:cs="Times New Roman" w:hint="eastAsia"/>
          <w:i/>
          <w:iCs/>
          <w:sz w:val="24"/>
          <w:szCs w:val="24"/>
        </w:rPr>
        <w:t>kk</w:t>
      </w:r>
      <w:r w:rsidRPr="001C0A79">
        <w:rPr>
          <w:rFonts w:ascii="Times New Roman" w:hAnsi="Times New Roman" w:cs="Times New Roman"/>
          <w:i/>
          <w:iCs/>
          <w:sz w:val="24"/>
          <w:szCs w:val="24"/>
        </w:rPr>
        <w:t>2</w:t>
      </w:r>
      <w:r w:rsidRPr="001C0A79">
        <w:rPr>
          <w:rFonts w:ascii="Times New Roman" w:hAnsi="Times New Roman" w:cs="Times New Roman"/>
          <w:sz w:val="24"/>
          <w:szCs w:val="24"/>
        </w:rPr>
        <w:t xml:space="preserve"> knockout (KO) m</w:t>
      </w:r>
      <w:r w:rsidRPr="001C0A79">
        <w:rPr>
          <w:rFonts w:ascii="Times New Roman" w:eastAsia="Arial" w:hAnsi="Times New Roman" w:cs="Times New Roman"/>
          <w:iCs/>
          <w:sz w:val="24"/>
          <w:szCs w:val="24"/>
        </w:rPr>
        <w:t xml:space="preserve">ice </w:t>
      </w:r>
      <w:r w:rsidRPr="001C0A79">
        <w:rPr>
          <w:rFonts w:ascii="Times New Roman" w:hAnsi="Times New Roman" w:cs="Times New Roman"/>
          <w:sz w:val="24"/>
          <w:szCs w:val="24"/>
        </w:rPr>
        <w:t>on a C57BL/6 background</w:t>
      </w:r>
      <w:r w:rsidRPr="001C0A79">
        <w:rPr>
          <w:rFonts w:ascii="Times New Roman" w:eastAsia="Arial" w:hAnsi="Times New Roman" w:cs="Times New Roman"/>
          <w:iCs/>
          <w:sz w:val="24"/>
          <w:szCs w:val="24"/>
        </w:rPr>
        <w:t xml:space="preserve"> </w:t>
      </w:r>
      <w:r w:rsidRPr="001C0A79">
        <w:rPr>
          <w:rFonts w:ascii="Times New Roman" w:eastAsia="Arial" w:hAnsi="Times New Roman" w:cs="Times New Roman" w:hint="eastAsia"/>
          <w:iCs/>
          <w:sz w:val="24"/>
          <w:szCs w:val="24"/>
        </w:rPr>
        <w:t>(</w:t>
      </w:r>
      <w:r w:rsidRPr="001C0A79">
        <w:rPr>
          <w:rFonts w:ascii="Times New Roman" w:eastAsia="Arial" w:hAnsi="Times New Roman" w:cs="Times New Roman"/>
          <w:iCs/>
          <w:sz w:val="24"/>
          <w:szCs w:val="24"/>
        </w:rPr>
        <w:t>Strain No. T027494</w:t>
      </w:r>
      <w:r w:rsidRPr="001C0A79">
        <w:rPr>
          <w:rFonts w:ascii="Times New Roman" w:eastAsia="Arial" w:hAnsi="Times New Roman" w:cs="Times New Roman" w:hint="eastAsia"/>
          <w:iCs/>
          <w:sz w:val="24"/>
          <w:szCs w:val="24"/>
        </w:rPr>
        <w:t xml:space="preserve">) </w:t>
      </w:r>
      <w:r w:rsidRPr="001C0A79">
        <w:rPr>
          <w:rFonts w:ascii="Times New Roman" w:eastAsia="Arial" w:hAnsi="Times New Roman" w:cs="Times New Roman"/>
          <w:iCs/>
          <w:sz w:val="24"/>
          <w:szCs w:val="24"/>
        </w:rPr>
        <w:t xml:space="preserve">were purchased from </w:t>
      </w:r>
      <w:proofErr w:type="spellStart"/>
      <w:r w:rsidRPr="001C0A79">
        <w:rPr>
          <w:rFonts w:ascii="Times New Roman" w:eastAsia="Arial" w:hAnsi="Times New Roman" w:cs="Times New Roman"/>
          <w:iCs/>
          <w:sz w:val="24"/>
          <w:szCs w:val="24"/>
        </w:rPr>
        <w:t>GemPharmatech</w:t>
      </w:r>
      <w:proofErr w:type="spellEnd"/>
      <w:r w:rsidRPr="001C0A79">
        <w:rPr>
          <w:rFonts w:ascii="Times New Roman" w:eastAsia="Arial" w:hAnsi="Times New Roman" w:cs="Times New Roman"/>
          <w:iCs/>
          <w:sz w:val="24"/>
          <w:szCs w:val="24"/>
        </w:rPr>
        <w:t xml:space="preserve"> (Nanjing, China). T</w:t>
      </w:r>
      <w:r w:rsidRPr="001C0A79">
        <w:rPr>
          <w:rFonts w:ascii="Times New Roman" w:eastAsia="Arial" w:hAnsi="Times New Roman" w:cs="Times New Roman"/>
          <w:sz w:val="24"/>
          <w:szCs w:val="24"/>
        </w:rPr>
        <w:t>he mice were housed in a temperature-controlled facility (23°C, 12-h light/dark cycle, 60%–70% humidity) with free access to water and food. Mice were allocated to their experimental groups without randomization according to their genotypes.</w:t>
      </w:r>
    </w:p>
    <w:p w14:paraId="08305289" w14:textId="713BC99E" w:rsidR="00FA394E" w:rsidRPr="001C0A79" w:rsidRDefault="00F169C1" w:rsidP="00FA394E">
      <w:pPr>
        <w:spacing w:line="360" w:lineRule="auto"/>
        <w:ind w:firstLineChars="200" w:firstLine="480"/>
        <w:contextualSpacing/>
        <w:rPr>
          <w:rFonts w:ascii="Times New Roman" w:hAnsi="Times New Roman" w:cs="Times New Roman"/>
          <w:sz w:val="24"/>
          <w:szCs w:val="24"/>
        </w:rPr>
      </w:pPr>
      <w:r w:rsidRPr="001C0A79">
        <w:rPr>
          <w:rFonts w:ascii="Times New Roman" w:eastAsia="Arial" w:hAnsi="Times New Roman" w:cs="Times New Roman"/>
          <w:sz w:val="24"/>
          <w:szCs w:val="24"/>
        </w:rPr>
        <w:t xml:space="preserve">In various experimental setups, treatments and sample collections were performed as detailed below. </w:t>
      </w:r>
      <w:r w:rsidR="00CC1092" w:rsidRPr="001C0A79">
        <w:rPr>
          <w:rFonts w:ascii="Times New Roman" w:eastAsia="Arial" w:hAnsi="Times New Roman" w:cs="Times New Roman"/>
          <w:sz w:val="24"/>
          <w:szCs w:val="24"/>
        </w:rPr>
        <w:t>Blood and brain tissue samples were collected at 6, 12, 24, 48, and 72 hours post-</w:t>
      </w:r>
      <w:proofErr w:type="spellStart"/>
      <w:r w:rsidR="00CC1092" w:rsidRPr="001C0A79">
        <w:rPr>
          <w:rFonts w:ascii="Times New Roman" w:eastAsia="Arial" w:hAnsi="Times New Roman" w:cs="Times New Roman"/>
          <w:sz w:val="24"/>
          <w:szCs w:val="24"/>
        </w:rPr>
        <w:t>tMCAO</w:t>
      </w:r>
      <w:proofErr w:type="spellEnd"/>
      <w:r w:rsidR="00CC1092" w:rsidRPr="001C0A79">
        <w:rPr>
          <w:rFonts w:ascii="Times New Roman" w:eastAsia="Arial" w:hAnsi="Times New Roman" w:cs="Times New Roman"/>
          <w:sz w:val="24"/>
          <w:szCs w:val="24"/>
        </w:rPr>
        <w:t xml:space="preserve"> for the analysis of DKK1-4 levels</w:t>
      </w:r>
      <w:r w:rsidR="00CC1092" w:rsidRPr="001C0A79">
        <w:rPr>
          <w:rFonts w:ascii="Times New Roman" w:hAnsi="Times New Roman" w:cs="Times New Roman" w:hint="eastAsia"/>
          <w:sz w:val="24"/>
          <w:szCs w:val="24"/>
        </w:rPr>
        <w:t xml:space="preserve"> </w:t>
      </w:r>
      <w:r w:rsidR="00CC1092" w:rsidRPr="001C0A79">
        <w:rPr>
          <w:rFonts w:ascii="Times New Roman" w:hAnsi="Times New Roman" w:cs="Times New Roman"/>
          <w:sz w:val="24"/>
          <w:szCs w:val="24"/>
        </w:rPr>
        <w:t>via</w:t>
      </w:r>
      <w:r w:rsidR="00CC1092" w:rsidRPr="001C0A79">
        <w:rPr>
          <w:rFonts w:ascii="Times New Roman" w:hAnsi="Times New Roman" w:cs="Times New Roman" w:hint="eastAsia"/>
          <w:sz w:val="24"/>
          <w:szCs w:val="24"/>
        </w:rPr>
        <w:t xml:space="preserve"> </w:t>
      </w:r>
      <w:r w:rsidR="00FA394E" w:rsidRPr="001C0A79">
        <w:rPr>
          <w:rFonts w:ascii="Times New Roman" w:hAnsi="Times New Roman" w:cs="Times New Roman" w:hint="eastAsia"/>
          <w:sz w:val="24"/>
          <w:szCs w:val="24"/>
        </w:rPr>
        <w:t>Elisa</w:t>
      </w:r>
      <w:r w:rsidR="00CC1092" w:rsidRPr="001C0A79">
        <w:rPr>
          <w:rFonts w:ascii="Times New Roman" w:hAnsi="Times New Roman" w:cs="Times New Roman"/>
          <w:sz w:val="24"/>
          <w:szCs w:val="24"/>
        </w:rPr>
        <w:t xml:space="preserve"> and quantitative PCR (qPCR) analysis. </w:t>
      </w:r>
      <w:r w:rsidR="00FA394E" w:rsidRPr="001C0A79">
        <w:rPr>
          <w:rFonts w:ascii="Times New Roman" w:hAnsi="Times New Roman" w:cs="Times New Roman"/>
          <w:sz w:val="24"/>
          <w:szCs w:val="24"/>
        </w:rPr>
        <w:t xml:space="preserve">Sham-operated control animals were subjected to the same postoperative care as the </w:t>
      </w:r>
      <w:proofErr w:type="spellStart"/>
      <w:r w:rsidR="00FA394E" w:rsidRPr="001C0A79">
        <w:rPr>
          <w:rFonts w:ascii="Times New Roman" w:hAnsi="Times New Roman" w:cs="Times New Roman"/>
          <w:sz w:val="24"/>
          <w:szCs w:val="24"/>
        </w:rPr>
        <w:t>tMCAO</w:t>
      </w:r>
      <w:proofErr w:type="spellEnd"/>
      <w:r w:rsidR="00FA394E" w:rsidRPr="001C0A79">
        <w:rPr>
          <w:rFonts w:ascii="Times New Roman" w:hAnsi="Times New Roman" w:cs="Times New Roman"/>
          <w:sz w:val="24"/>
          <w:szCs w:val="24"/>
        </w:rPr>
        <w:t xml:space="preserve"> group, including suturing, pain management, and blood sample collection. To enhance experimental consistency, we expanded the Sham group to include time-matched control groups at the following time points: 0 h, 6 h, 12 h, 24 h, 48 h, and 72 h post-surgery. Additionally, a baseline group</w:t>
      </w:r>
      <w:r w:rsidR="00274806" w:rsidRPr="001C0A79">
        <w:rPr>
          <w:rFonts w:ascii="Times New Roman" w:hAnsi="Times New Roman" w:cs="Times New Roman"/>
          <w:sz w:val="24"/>
          <w:szCs w:val="24"/>
        </w:rPr>
        <w:t xml:space="preserve"> without any surgery</w:t>
      </w:r>
      <w:r w:rsidR="00FA394E" w:rsidRPr="001C0A79">
        <w:rPr>
          <w:rFonts w:ascii="Times New Roman" w:hAnsi="Times New Roman" w:cs="Times New Roman"/>
          <w:sz w:val="24"/>
          <w:szCs w:val="24"/>
        </w:rPr>
        <w:t xml:space="preserve"> was included to represent pre-surgery conditions.</w:t>
      </w:r>
    </w:p>
    <w:p w14:paraId="30449684" w14:textId="15802CE0" w:rsidR="00212078" w:rsidRPr="001C0A79" w:rsidRDefault="00FA394E" w:rsidP="00FA394E">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For mRNA analysis, each </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group was compared to its corresponding time-matched Sham group, yielding relative change values. For ELISA measurements of DKK levels, Sham groups at each time point were presented as independent controls and compared alongside their respective </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groups to assess absolute changes in protein expression. Statistical comparisons were made between each </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group and </w:t>
      </w:r>
      <w:r w:rsidRPr="001C0A79">
        <w:rPr>
          <w:rFonts w:ascii="Times New Roman" w:hAnsi="Times New Roman" w:cs="Times New Roman"/>
          <w:sz w:val="24"/>
          <w:szCs w:val="24"/>
        </w:rPr>
        <w:lastRenderedPageBreak/>
        <w:t>its corresponding Sham group at the same time point.</w:t>
      </w:r>
    </w:p>
    <w:p w14:paraId="55C5946C" w14:textId="71BE658A" w:rsidR="00CC1092" w:rsidRPr="001C0A79" w:rsidRDefault="00D27A64" w:rsidP="008678CD">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hint="eastAsia"/>
          <w:sz w:val="24"/>
          <w:szCs w:val="24"/>
        </w:rPr>
        <w:t xml:space="preserve">In a separate set of experiment, </w:t>
      </w:r>
      <w:r w:rsidR="008678CD" w:rsidRPr="001C0A79">
        <w:rPr>
          <w:rFonts w:ascii="Times New Roman" w:hAnsi="Times New Roman" w:cs="Times New Roman" w:hint="eastAsia"/>
          <w:sz w:val="24"/>
          <w:szCs w:val="24"/>
        </w:rPr>
        <w:t xml:space="preserve">mice subjected to sham or </w:t>
      </w:r>
      <w:proofErr w:type="spellStart"/>
      <w:r w:rsidR="008678CD" w:rsidRPr="001C0A79">
        <w:rPr>
          <w:rFonts w:ascii="Times New Roman" w:hAnsi="Times New Roman" w:cs="Times New Roman" w:hint="eastAsia"/>
          <w:sz w:val="24"/>
          <w:szCs w:val="24"/>
        </w:rPr>
        <w:t>tMCAO</w:t>
      </w:r>
      <w:proofErr w:type="spellEnd"/>
      <w:r w:rsidR="008678CD" w:rsidRPr="001C0A79">
        <w:rPr>
          <w:rFonts w:ascii="Times New Roman" w:hAnsi="Times New Roman" w:cs="Times New Roman" w:hint="eastAsia"/>
          <w:sz w:val="24"/>
          <w:szCs w:val="24"/>
        </w:rPr>
        <w:t xml:space="preserve"> for 24 hours. B</w:t>
      </w:r>
      <w:r w:rsidR="00CC1092" w:rsidRPr="001C0A79">
        <w:rPr>
          <w:rFonts w:ascii="Times New Roman" w:eastAsia="Arial" w:hAnsi="Times New Roman" w:cs="Times New Roman"/>
          <w:sz w:val="24"/>
          <w:szCs w:val="24"/>
        </w:rPr>
        <w:t xml:space="preserve">lood </w:t>
      </w:r>
      <w:r w:rsidR="008678CD" w:rsidRPr="001C0A79">
        <w:rPr>
          <w:rFonts w:ascii="Times New Roman" w:hAnsi="Times New Roman" w:cs="Times New Roman" w:hint="eastAsia"/>
          <w:sz w:val="24"/>
          <w:szCs w:val="24"/>
        </w:rPr>
        <w:t xml:space="preserve">samples </w:t>
      </w:r>
      <w:r w:rsidR="00CC1092" w:rsidRPr="001C0A79">
        <w:rPr>
          <w:rFonts w:ascii="Times New Roman" w:eastAsia="Arial" w:hAnsi="Times New Roman" w:cs="Times New Roman"/>
          <w:sz w:val="24"/>
          <w:szCs w:val="24"/>
        </w:rPr>
        <w:t>w</w:t>
      </w:r>
      <w:r w:rsidR="008678CD" w:rsidRPr="001C0A79">
        <w:rPr>
          <w:rFonts w:ascii="Times New Roman" w:hAnsi="Times New Roman" w:cs="Times New Roman" w:hint="eastAsia"/>
          <w:sz w:val="24"/>
          <w:szCs w:val="24"/>
        </w:rPr>
        <w:t>ere</w:t>
      </w:r>
      <w:r w:rsidR="00CC1092" w:rsidRPr="001C0A79">
        <w:rPr>
          <w:rFonts w:ascii="Times New Roman" w:eastAsia="Arial" w:hAnsi="Times New Roman" w:cs="Times New Roman"/>
          <w:sz w:val="24"/>
          <w:szCs w:val="24"/>
        </w:rPr>
        <w:t xml:space="preserve"> separated into serum, leukocytes, and platelets for DKK2 quantification, and peripheral organs were harvested to assess DKK2 protein and mRNA levels. TTC staining was performed at 24 hours, and correlation analyses between DKK2 levels and infarct volume were conducted. Additionally, immunofluorescence staining of brain tissue was performed to assess IgG leakage, and the integral optical density (IOD) of IgG was correlated with DKK2 levels.</w:t>
      </w:r>
    </w:p>
    <w:p w14:paraId="7F473245" w14:textId="304A4676" w:rsidR="002D73DE" w:rsidRPr="001C0A79" w:rsidRDefault="00F169C1" w:rsidP="00CC1092">
      <w:pPr>
        <w:spacing w:line="360" w:lineRule="auto"/>
        <w:ind w:firstLineChars="200" w:firstLine="480"/>
        <w:contextualSpacing/>
        <w:rPr>
          <w:rFonts w:ascii="Times New Roman" w:hAnsi="Times New Roman" w:cs="Times New Roman"/>
          <w:sz w:val="24"/>
          <w:szCs w:val="24"/>
        </w:rPr>
      </w:pPr>
      <w:r w:rsidRPr="001C0A79">
        <w:rPr>
          <w:rFonts w:ascii="Times New Roman" w:eastAsia="Arial" w:hAnsi="Times New Roman" w:cs="Times New Roman"/>
          <w:sz w:val="24"/>
          <w:szCs w:val="24"/>
        </w:rPr>
        <w:t xml:space="preserve">For adenovirus treatment, eight-week-old male C57BL/6 mice were injected </w:t>
      </w:r>
      <w:r w:rsidR="001E60D9" w:rsidRPr="001C0A79">
        <w:rPr>
          <w:rFonts w:ascii="Times New Roman" w:eastAsia="Arial" w:hAnsi="Times New Roman" w:cs="Times New Roman"/>
          <w:sz w:val="24"/>
          <w:szCs w:val="24"/>
        </w:rPr>
        <w:t>intravenously</w:t>
      </w:r>
      <w:r w:rsidRPr="001C0A79">
        <w:rPr>
          <w:rFonts w:ascii="Times New Roman" w:eastAsia="Arial" w:hAnsi="Times New Roman" w:cs="Times New Roman"/>
          <w:sz w:val="24"/>
          <w:szCs w:val="24"/>
        </w:rPr>
        <w:t xml:space="preserve"> with adenoviruses (</w:t>
      </w:r>
      <w:r w:rsidRPr="001C0A79">
        <w:rPr>
          <w:rFonts w:ascii="Times New Roman" w:hAnsi="Times New Roman" w:cs="Times New Roman"/>
          <w:sz w:val="24"/>
          <w:szCs w:val="24"/>
        </w:rPr>
        <w:t>3 × 10</w:t>
      </w:r>
      <w:r w:rsidRPr="001C0A79">
        <w:rPr>
          <w:rFonts w:ascii="Times New Roman" w:hAnsi="Times New Roman" w:cs="Times New Roman"/>
          <w:sz w:val="24"/>
          <w:szCs w:val="24"/>
          <w:vertAlign w:val="superscript"/>
        </w:rPr>
        <w:t>8</w:t>
      </w:r>
      <w:r w:rsidRPr="001C0A79">
        <w:rPr>
          <w:rFonts w:ascii="Times New Roman" w:hAnsi="Times New Roman" w:cs="Times New Roman"/>
          <w:sz w:val="24"/>
          <w:szCs w:val="24"/>
        </w:rPr>
        <w:t xml:space="preserve"> pfu, dissolved PBS</w:t>
      </w:r>
      <w:r w:rsidRPr="001C0A79">
        <w:rPr>
          <w:rFonts w:ascii="Times New Roman" w:eastAsia="Arial" w:hAnsi="Times New Roman" w:cs="Times New Roman"/>
          <w:sz w:val="24"/>
          <w:szCs w:val="24"/>
        </w:rPr>
        <w:t>) designed to express specific recombinant proteins</w:t>
      </w:r>
      <w:r w:rsidRPr="001C0A79">
        <w:rPr>
          <w:rFonts w:ascii="Times New Roman" w:hAnsi="Times New Roman" w:cs="Times New Roman"/>
          <w:sz w:val="24"/>
          <w:szCs w:val="24"/>
        </w:rPr>
        <w:t xml:space="preserve">. At 3 d post-adenovirus injection, </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surgery was performed with 60 minutes of </w:t>
      </w:r>
      <w:proofErr w:type="spellStart"/>
      <w:r w:rsidR="00536863" w:rsidRPr="001C0A79">
        <w:rPr>
          <w:rFonts w:ascii="Times New Roman" w:hAnsi="Times New Roman" w:cs="Times New Roman"/>
          <w:sz w:val="24"/>
          <w:szCs w:val="24"/>
        </w:rPr>
        <w:t>ischaemia</w:t>
      </w:r>
      <w:proofErr w:type="spellEnd"/>
      <w:r w:rsidRPr="001C0A79">
        <w:rPr>
          <w:rFonts w:ascii="Times New Roman" w:hAnsi="Times New Roman" w:cs="Times New Roman"/>
          <w:sz w:val="24"/>
          <w:szCs w:val="24"/>
        </w:rPr>
        <w:t xml:space="preserve"> followed by reperfusion. Brain tissue samples were collected at 48 h post-</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for subsequent analyses. </w:t>
      </w:r>
      <w:r w:rsidR="002D73DE" w:rsidRPr="001C0A79">
        <w:rPr>
          <w:rFonts w:ascii="Times New Roman" w:hAnsi="Times New Roman" w:cs="Times New Roman"/>
          <w:sz w:val="24"/>
          <w:szCs w:val="24"/>
        </w:rPr>
        <w:t xml:space="preserve">For the investigation of BBB integrity and peripheral vascular effects, a subset of animals underwent sham surgery following adenoviral injection. After adenovirus administration, peripheral organs, including the liver, heart, spleen, lung, and kidney, were harvested for </w:t>
      </w:r>
      <w:r w:rsidR="002B11AA" w:rsidRPr="001C0A79">
        <w:rPr>
          <w:rFonts w:ascii="Times New Roman" w:hAnsi="Times New Roman" w:cs="Times New Roman"/>
          <w:sz w:val="24"/>
          <w:szCs w:val="24"/>
        </w:rPr>
        <w:t>immunofluorescence analysis</w:t>
      </w:r>
      <w:r w:rsidR="002B11AA" w:rsidRPr="001C0A79">
        <w:rPr>
          <w:rFonts w:ascii="Times New Roman" w:hAnsi="Times New Roman" w:cs="Times New Roman" w:hint="eastAsia"/>
          <w:sz w:val="24"/>
          <w:szCs w:val="24"/>
        </w:rPr>
        <w:t xml:space="preserve"> to access endothelium integrity</w:t>
      </w:r>
      <w:r w:rsidR="002D73DE" w:rsidRPr="001C0A79">
        <w:rPr>
          <w:rFonts w:ascii="Times New Roman" w:hAnsi="Times New Roman" w:cs="Times New Roman"/>
          <w:sz w:val="24"/>
          <w:szCs w:val="24"/>
        </w:rPr>
        <w:t>, respectively. Additionally, blood samples were collected for the measurement of DKK2 levels in serum, leukocytes, and platelets via ELISA.</w:t>
      </w:r>
      <w:r w:rsidR="002D73DE" w:rsidRPr="001C0A79">
        <w:rPr>
          <w:rFonts w:ascii="Times New Roman" w:hAnsi="Times New Roman" w:cs="Times New Roman" w:hint="eastAsia"/>
          <w:sz w:val="24"/>
          <w:szCs w:val="24"/>
        </w:rPr>
        <w:t xml:space="preserve"> </w:t>
      </w:r>
      <w:r w:rsidR="002D73DE" w:rsidRPr="001C0A79">
        <w:rPr>
          <w:rFonts w:ascii="Times New Roman" w:hAnsi="Times New Roman" w:cs="Times New Roman"/>
          <w:sz w:val="24"/>
          <w:szCs w:val="24"/>
        </w:rPr>
        <w:t>In order to evaluate the effect of DKK2 on BBB function without stroke induction, some animals received intracerebroventricular (</w:t>
      </w:r>
      <w:proofErr w:type="spellStart"/>
      <w:r w:rsidR="002D73DE" w:rsidRPr="001C0A79">
        <w:rPr>
          <w:rFonts w:ascii="Times New Roman" w:hAnsi="Times New Roman" w:cs="Times New Roman"/>
          <w:i/>
          <w:iCs/>
          <w:sz w:val="24"/>
          <w:szCs w:val="24"/>
        </w:rPr>
        <w:t>i.c.v</w:t>
      </w:r>
      <w:proofErr w:type="spellEnd"/>
      <w:r w:rsidR="002D73DE" w:rsidRPr="001C0A79">
        <w:rPr>
          <w:rFonts w:ascii="Times New Roman" w:hAnsi="Times New Roman" w:cs="Times New Roman"/>
          <w:i/>
          <w:iCs/>
          <w:sz w:val="24"/>
          <w:szCs w:val="24"/>
        </w:rPr>
        <w:t>.</w:t>
      </w:r>
      <w:r w:rsidR="002D73DE" w:rsidRPr="001C0A79">
        <w:rPr>
          <w:rFonts w:ascii="Times New Roman" w:hAnsi="Times New Roman" w:cs="Times New Roman"/>
          <w:sz w:val="24"/>
          <w:szCs w:val="24"/>
        </w:rPr>
        <w:t xml:space="preserve">) adenoviral injections of DKK2. These mice were sacrificed 3 days post-injection, and brain sections were </w:t>
      </w:r>
      <w:proofErr w:type="spellStart"/>
      <w:r w:rsidR="002D73DE" w:rsidRPr="001C0A79">
        <w:rPr>
          <w:rFonts w:ascii="Times New Roman" w:hAnsi="Times New Roman" w:cs="Times New Roman"/>
          <w:sz w:val="24"/>
          <w:szCs w:val="24"/>
        </w:rPr>
        <w:t>analysed</w:t>
      </w:r>
      <w:proofErr w:type="spellEnd"/>
      <w:r w:rsidR="002D73DE" w:rsidRPr="001C0A79">
        <w:rPr>
          <w:rFonts w:ascii="Times New Roman" w:hAnsi="Times New Roman" w:cs="Times New Roman"/>
          <w:sz w:val="24"/>
          <w:szCs w:val="24"/>
        </w:rPr>
        <w:t xml:space="preserve"> for immune marker staining and BBB marker quantification to investigate the local impact of DKK2 expression.</w:t>
      </w:r>
    </w:p>
    <w:p w14:paraId="129334D2" w14:textId="26F3F792" w:rsidR="002D73DE" w:rsidRPr="001C0A79" w:rsidRDefault="008A677D" w:rsidP="008A677D">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For treatment with DKK2 </w:t>
      </w:r>
      <w:proofErr w:type="spellStart"/>
      <w:r w:rsidRPr="001C0A79">
        <w:rPr>
          <w:rFonts w:ascii="Times New Roman" w:hAnsi="Times New Roman" w:cs="Times New Roman"/>
          <w:sz w:val="24"/>
          <w:szCs w:val="24"/>
        </w:rPr>
        <w:t>mAb</w:t>
      </w:r>
      <w:proofErr w:type="spellEnd"/>
      <w:r w:rsidRPr="001C0A79">
        <w:rPr>
          <w:rFonts w:ascii="Times New Roman" w:hAnsi="Times New Roman" w:cs="Times New Roman"/>
          <w:sz w:val="24"/>
          <w:szCs w:val="24"/>
        </w:rPr>
        <w:t xml:space="preserve">, </w:t>
      </w:r>
      <w:proofErr w:type="spellStart"/>
      <w:r w:rsidRPr="001C0A79">
        <w:rPr>
          <w:rFonts w:ascii="Times New Roman" w:hAnsi="Times New Roman" w:cs="Times New Roman"/>
          <w:sz w:val="24"/>
          <w:szCs w:val="24"/>
        </w:rPr>
        <w:t>Bederson</w:t>
      </w:r>
      <w:proofErr w:type="spellEnd"/>
      <w:r w:rsidRPr="001C0A79">
        <w:rPr>
          <w:rFonts w:ascii="Times New Roman" w:hAnsi="Times New Roman" w:cs="Times New Roman"/>
          <w:sz w:val="24"/>
          <w:szCs w:val="24"/>
        </w:rPr>
        <w:t>-based neurological score were assessed 30 minutes post-</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surgery. Animals were then evenly distributed into the experimental groups based on their scores to ensure equal representation of scores (4, 3, and 2) in both the control (mouse IgG) and DKK2 </w:t>
      </w:r>
      <w:proofErr w:type="spellStart"/>
      <w:r w:rsidRPr="001C0A79">
        <w:rPr>
          <w:rFonts w:ascii="Times New Roman" w:hAnsi="Times New Roman" w:cs="Times New Roman"/>
          <w:sz w:val="24"/>
          <w:szCs w:val="24"/>
        </w:rPr>
        <w:t>mAb</w:t>
      </w:r>
      <w:proofErr w:type="spellEnd"/>
      <w:r w:rsidRPr="001C0A79">
        <w:rPr>
          <w:rFonts w:ascii="Times New Roman" w:hAnsi="Times New Roman" w:cs="Times New Roman"/>
          <w:sz w:val="24"/>
          <w:szCs w:val="24"/>
        </w:rPr>
        <w:t xml:space="preserve"> treatment groups. Animals scoring 1 were considered unsuccessful models and were excluded from further analysis. Animals received intravenous injections of either </w:t>
      </w:r>
      <w:r w:rsidR="00B21CDF" w:rsidRPr="001C0A79">
        <w:rPr>
          <w:rFonts w:ascii="Times New Roman" w:hAnsi="Times New Roman" w:cs="Times New Roman"/>
          <w:sz w:val="24"/>
          <w:szCs w:val="24"/>
        </w:rPr>
        <w:t xml:space="preserve">mouse </w:t>
      </w:r>
      <w:r w:rsidRPr="001C0A79">
        <w:rPr>
          <w:rFonts w:ascii="Times New Roman" w:hAnsi="Times New Roman" w:cs="Times New Roman"/>
          <w:sz w:val="24"/>
          <w:szCs w:val="24"/>
        </w:rPr>
        <w:t>DKK2</w:t>
      </w:r>
      <w:r w:rsidR="00B21CDF" w:rsidRPr="001C0A79">
        <w:rPr>
          <w:rFonts w:ascii="Times New Roman" w:hAnsi="Times New Roman" w:cs="Times New Roman"/>
          <w:sz w:val="24"/>
          <w:szCs w:val="24"/>
        </w:rPr>
        <w:t xml:space="preserve"> monoclonal</w:t>
      </w:r>
      <w:r w:rsidRPr="001C0A79">
        <w:rPr>
          <w:rFonts w:ascii="Times New Roman" w:hAnsi="Times New Roman" w:cs="Times New Roman"/>
          <w:sz w:val="24"/>
          <w:szCs w:val="24"/>
        </w:rPr>
        <w:t xml:space="preserve"> </w:t>
      </w:r>
      <w:r w:rsidRPr="001C0A79">
        <w:rPr>
          <w:rFonts w:ascii="Times New Roman" w:hAnsi="Times New Roman" w:cs="Times New Roman"/>
          <w:sz w:val="24"/>
          <w:szCs w:val="24"/>
        </w:rPr>
        <w:lastRenderedPageBreak/>
        <w:t xml:space="preserve">neutralizing antibody </w:t>
      </w:r>
      <w:r w:rsidRPr="001C0A79">
        <w:rPr>
          <w:rFonts w:ascii="Times New Roman" w:hAnsi="Times New Roman" w:cs="Times New Roman" w:hint="eastAsia"/>
          <w:sz w:val="24"/>
          <w:szCs w:val="24"/>
        </w:rPr>
        <w:t xml:space="preserve">(10 mg/kg, </w:t>
      </w:r>
      <w:proofErr w:type="spellStart"/>
      <w:r w:rsidRPr="001C0A79">
        <w:rPr>
          <w:rFonts w:ascii="Times New Roman" w:hAnsi="Times New Roman" w:cs="Times New Roman" w:hint="eastAsia"/>
          <w:sz w:val="24"/>
          <w:szCs w:val="24"/>
        </w:rPr>
        <w:t>Abmax</w:t>
      </w:r>
      <w:proofErr w:type="spellEnd"/>
      <w:r w:rsidRPr="001C0A79">
        <w:rPr>
          <w:rFonts w:ascii="Times New Roman" w:hAnsi="Times New Roman" w:cs="Times New Roman" w:hint="eastAsia"/>
          <w:sz w:val="24"/>
          <w:szCs w:val="24"/>
        </w:rPr>
        <w:t xml:space="preserve">, China) </w:t>
      </w:r>
      <w:r w:rsidRPr="001C0A79">
        <w:rPr>
          <w:rFonts w:ascii="Times New Roman" w:hAnsi="Times New Roman" w:cs="Times New Roman"/>
          <w:sz w:val="24"/>
          <w:szCs w:val="24"/>
        </w:rPr>
        <w:t>or control mouse IgG protein</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cat. #</w:t>
      </w:r>
      <w:r w:rsidRPr="001C0A79">
        <w:rPr>
          <w:rFonts w:ascii="Times New Roman" w:hAnsi="Times New Roman" w:cs="Times New Roman" w:hint="eastAsia"/>
          <w:sz w:val="24"/>
          <w:szCs w:val="24"/>
        </w:rPr>
        <w:t xml:space="preserve">SP031, </w:t>
      </w:r>
      <w:proofErr w:type="spellStart"/>
      <w:r w:rsidRPr="001C0A79">
        <w:rPr>
          <w:rFonts w:ascii="Times New Roman" w:hAnsi="Times New Roman" w:cs="Times New Roman" w:hint="eastAsia"/>
          <w:sz w:val="24"/>
          <w:szCs w:val="24"/>
        </w:rPr>
        <w:t>Solarbio</w:t>
      </w:r>
      <w:proofErr w:type="spellEnd"/>
      <w:r w:rsidRPr="001C0A79">
        <w:rPr>
          <w:rFonts w:ascii="Times New Roman" w:hAnsi="Times New Roman" w:cs="Times New Roman"/>
          <w:sz w:val="24"/>
          <w:szCs w:val="24"/>
        </w:rPr>
        <w:t>, China</w:t>
      </w:r>
      <w:r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immediately after grouping. </w:t>
      </w:r>
      <w:r w:rsidRPr="001C0A79">
        <w:rPr>
          <w:rFonts w:ascii="Times New Roman" w:hAnsi="Times New Roman" w:cs="Times New Roman" w:hint="eastAsia"/>
          <w:sz w:val="24"/>
          <w:szCs w:val="24"/>
        </w:rPr>
        <w:t>In addition to the intravenous injections,</w:t>
      </w:r>
      <w:r w:rsidRPr="001C0A79">
        <w:rPr>
          <w:rFonts w:ascii="Times New Roman" w:hAnsi="Times New Roman" w:cs="Times New Roman" w:hint="eastAsia"/>
          <w:i/>
          <w:iCs/>
          <w:sz w:val="24"/>
          <w:szCs w:val="24"/>
        </w:rPr>
        <w:t xml:space="preserve"> </w:t>
      </w:r>
      <w:proofErr w:type="spellStart"/>
      <w:r w:rsidRPr="001C0A79">
        <w:rPr>
          <w:rFonts w:ascii="Times New Roman" w:hAnsi="Times New Roman" w:cs="Times New Roman" w:hint="eastAsia"/>
          <w:i/>
          <w:iCs/>
          <w:sz w:val="24"/>
          <w:szCs w:val="24"/>
        </w:rPr>
        <w:t>i.c.v</w:t>
      </w:r>
      <w:proofErr w:type="spellEnd"/>
      <w:r w:rsidRPr="001C0A79">
        <w:rPr>
          <w:rFonts w:ascii="Times New Roman" w:hAnsi="Times New Roman" w:cs="Times New Roman" w:hint="eastAsia"/>
          <w:sz w:val="24"/>
          <w:szCs w:val="24"/>
        </w:rPr>
        <w:t xml:space="preserve">. injection of DKK2 </w:t>
      </w:r>
      <w:proofErr w:type="spellStart"/>
      <w:r w:rsidRPr="001C0A79">
        <w:rPr>
          <w:rFonts w:ascii="Times New Roman" w:hAnsi="Times New Roman" w:cs="Times New Roman" w:hint="eastAsia"/>
          <w:sz w:val="24"/>
          <w:szCs w:val="24"/>
        </w:rPr>
        <w:t>mAb</w:t>
      </w:r>
      <w:proofErr w:type="spellEnd"/>
      <w:r w:rsidRPr="001C0A79">
        <w:rPr>
          <w:rFonts w:ascii="Times New Roman" w:hAnsi="Times New Roman" w:cs="Times New Roman" w:hint="eastAsia"/>
          <w:sz w:val="24"/>
          <w:szCs w:val="24"/>
        </w:rPr>
        <w:t xml:space="preserve"> was conducted to selectively </w:t>
      </w:r>
      <w:proofErr w:type="spellStart"/>
      <w:r w:rsidRPr="001C0A79">
        <w:rPr>
          <w:rFonts w:ascii="Times New Roman" w:hAnsi="Times New Roman" w:cs="Times New Roman" w:hint="eastAsia"/>
          <w:sz w:val="24"/>
          <w:szCs w:val="24"/>
        </w:rPr>
        <w:t>neutralise</w:t>
      </w:r>
      <w:proofErr w:type="spellEnd"/>
      <w:r w:rsidRPr="001C0A79">
        <w:rPr>
          <w:rFonts w:ascii="Times New Roman" w:hAnsi="Times New Roman" w:cs="Times New Roman" w:hint="eastAsia"/>
          <w:sz w:val="24"/>
          <w:szCs w:val="24"/>
        </w:rPr>
        <w:t xml:space="preserve"> DKK2 in the brain. This regimen was conducted within 30 minutes post </w:t>
      </w:r>
      <w:proofErr w:type="spellStart"/>
      <w:r w:rsidRPr="001C0A79">
        <w:rPr>
          <w:rFonts w:ascii="Times New Roman" w:hAnsi="Times New Roman" w:cs="Times New Roman" w:hint="eastAsia"/>
          <w:sz w:val="24"/>
          <w:szCs w:val="24"/>
        </w:rPr>
        <w:t>tMCAO</w:t>
      </w:r>
      <w:proofErr w:type="spellEnd"/>
      <w:r w:rsidRPr="001C0A79">
        <w:rPr>
          <w:rFonts w:ascii="Times New Roman" w:hAnsi="Times New Roman" w:cs="Times New Roman" w:hint="eastAsia"/>
          <w:sz w:val="24"/>
          <w:szCs w:val="24"/>
        </w:rPr>
        <w:t xml:space="preserve"> or Sham surgery </w:t>
      </w:r>
      <w:r w:rsidRPr="001C0A79">
        <w:rPr>
          <w:rFonts w:ascii="Times New Roman" w:hAnsi="Times New Roman" w:cs="Times New Roman"/>
          <w:sz w:val="24"/>
          <w:szCs w:val="24"/>
        </w:rPr>
        <w:t>to assess the therapeutic potential of DKK2 inhibition in</w:t>
      </w:r>
      <w:r w:rsidRPr="001C0A79">
        <w:rPr>
          <w:rFonts w:ascii="Times New Roman" w:hAnsi="Times New Roman" w:cs="Times New Roman" w:hint="eastAsia"/>
          <w:sz w:val="24"/>
          <w:szCs w:val="24"/>
        </w:rPr>
        <w:t xml:space="preserve"> central nervous system (CNS).</w:t>
      </w:r>
      <w:r w:rsidR="00974E29" w:rsidRPr="001C0A79">
        <w:rPr>
          <w:rFonts w:ascii="Times New Roman" w:hAnsi="Times New Roman" w:cs="Times New Roman"/>
          <w:sz w:val="24"/>
          <w:szCs w:val="24"/>
        </w:rPr>
        <w:t xml:space="preserve"> </w:t>
      </w:r>
      <w:r w:rsidRPr="001C0A79">
        <w:rPr>
          <w:rFonts w:ascii="Times New Roman" w:hAnsi="Times New Roman" w:cs="Times New Roman"/>
          <w:sz w:val="24"/>
          <w:szCs w:val="24"/>
        </w:rPr>
        <w:t xml:space="preserve">In the 7-d consecutive prognostic treatment study, mice received a similar injection of DKK2 </w:t>
      </w:r>
      <w:proofErr w:type="spellStart"/>
      <w:r w:rsidRPr="001C0A79">
        <w:rPr>
          <w:rFonts w:ascii="Times New Roman" w:hAnsi="Times New Roman" w:cs="Times New Roman"/>
          <w:sz w:val="24"/>
          <w:szCs w:val="24"/>
        </w:rPr>
        <w:t>mAb</w:t>
      </w:r>
      <w:proofErr w:type="spellEnd"/>
      <w:r w:rsidRPr="001C0A79">
        <w:rPr>
          <w:rFonts w:ascii="Times New Roman" w:hAnsi="Times New Roman" w:cs="Times New Roman" w:hint="eastAsia"/>
          <w:sz w:val="24"/>
          <w:szCs w:val="24"/>
        </w:rPr>
        <w:t xml:space="preserve"> </w:t>
      </w:r>
      <w:r w:rsidRPr="001C0A79">
        <w:rPr>
          <w:rFonts w:ascii="Times New Roman" w:eastAsia="宋体" w:hAnsi="Times New Roman" w:cs="Times New Roman"/>
          <w:sz w:val="24"/>
          <w:szCs w:val="24"/>
        </w:rPr>
        <w:t>at day 1</w:t>
      </w:r>
      <w:r w:rsidRPr="001C0A79">
        <w:rPr>
          <w:rFonts w:ascii="Times New Roman" w:hAnsi="Times New Roman" w:cs="Times New Roman"/>
          <w:sz w:val="24"/>
          <w:szCs w:val="24"/>
        </w:rPr>
        <w:t xml:space="preserve">, followed by another injection at day 3 post </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w:t>
      </w:r>
    </w:p>
    <w:p w14:paraId="0D94D240" w14:textId="51033C9F" w:rsidR="008A677D" w:rsidRPr="001C0A79" w:rsidRDefault="008A677D" w:rsidP="00F169C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hint="eastAsia"/>
          <w:sz w:val="24"/>
          <w:szCs w:val="24"/>
        </w:rPr>
        <w:t>F</w:t>
      </w:r>
      <w:r w:rsidR="00F169C1" w:rsidRPr="001C0A79">
        <w:rPr>
          <w:rFonts w:ascii="Times New Roman" w:hAnsi="Times New Roman" w:cs="Times New Roman"/>
          <w:sz w:val="24"/>
          <w:szCs w:val="24"/>
        </w:rPr>
        <w:t>or the DKK2 loss-of-function studies.</w:t>
      </w:r>
      <w:r w:rsidR="00F169C1" w:rsidRPr="001C0A79">
        <w:rPr>
          <w:rFonts w:ascii="Times New Roman" w:hAnsi="Times New Roman" w:cs="Times New Roman" w:hint="eastAsia"/>
          <w:sz w:val="24"/>
          <w:szCs w:val="24"/>
        </w:rPr>
        <w:t xml:space="preserve"> </w:t>
      </w:r>
      <w:r w:rsidR="00F169C1" w:rsidRPr="001C0A79">
        <w:rPr>
          <w:rFonts w:ascii="Times New Roman" w:hAnsi="Times New Roman" w:cs="Times New Roman"/>
          <w:sz w:val="24"/>
          <w:szCs w:val="24"/>
        </w:rPr>
        <w:t xml:space="preserve">Six-to-eight-week-old male </w:t>
      </w:r>
      <w:r w:rsidR="00F169C1" w:rsidRPr="001C0A79">
        <w:rPr>
          <w:rFonts w:ascii="Times New Roman" w:hAnsi="Times New Roman" w:cs="Times New Roman"/>
          <w:i/>
          <w:iCs/>
          <w:sz w:val="24"/>
          <w:szCs w:val="24"/>
        </w:rPr>
        <w:t>D</w:t>
      </w:r>
      <w:r w:rsidR="00F169C1" w:rsidRPr="001C0A79">
        <w:rPr>
          <w:rFonts w:ascii="Times New Roman" w:hAnsi="Times New Roman" w:cs="Times New Roman" w:hint="eastAsia"/>
          <w:i/>
          <w:iCs/>
          <w:sz w:val="24"/>
          <w:szCs w:val="24"/>
        </w:rPr>
        <w:t>kk</w:t>
      </w:r>
      <w:r w:rsidR="00F169C1" w:rsidRPr="001C0A79">
        <w:rPr>
          <w:rFonts w:ascii="Times New Roman" w:hAnsi="Times New Roman" w:cs="Times New Roman"/>
          <w:i/>
          <w:iCs/>
          <w:sz w:val="24"/>
          <w:szCs w:val="24"/>
        </w:rPr>
        <w:t>2</w:t>
      </w:r>
      <w:r w:rsidR="00F169C1" w:rsidRPr="001C0A79">
        <w:rPr>
          <w:rFonts w:ascii="Times New Roman" w:hAnsi="Times New Roman" w:cs="Times New Roman"/>
          <w:sz w:val="24"/>
          <w:szCs w:val="24"/>
        </w:rPr>
        <w:t xml:space="preserve"> KO mice and their wild-type (WT) littermates were used in the experiments. </w:t>
      </w:r>
      <w:r w:rsidRPr="001C0A79">
        <w:rPr>
          <w:rFonts w:ascii="Times New Roman" w:hAnsi="Times New Roman" w:cs="Times New Roman" w:hint="eastAsia"/>
          <w:sz w:val="24"/>
          <w:szCs w:val="24"/>
        </w:rPr>
        <w:t xml:space="preserve">Mice were subjected to </w:t>
      </w:r>
      <w:r w:rsidRPr="001C0A79">
        <w:rPr>
          <w:rFonts w:ascii="Times New Roman" w:hAnsi="Times New Roman" w:cs="Times New Roman"/>
          <w:sz w:val="24"/>
          <w:szCs w:val="24"/>
        </w:rPr>
        <w:t xml:space="preserve">60 minutes of </w:t>
      </w:r>
      <w:proofErr w:type="spellStart"/>
      <w:r w:rsidRPr="001C0A79">
        <w:rPr>
          <w:rFonts w:ascii="Times New Roman" w:hAnsi="Times New Roman" w:cs="Times New Roman"/>
          <w:sz w:val="24"/>
          <w:szCs w:val="24"/>
        </w:rPr>
        <w:t>ischaemia</w:t>
      </w:r>
      <w:proofErr w:type="spellEnd"/>
      <w:r w:rsidRPr="001C0A79">
        <w:rPr>
          <w:rFonts w:ascii="Times New Roman" w:hAnsi="Times New Roman" w:cs="Times New Roman"/>
          <w:sz w:val="24"/>
          <w:szCs w:val="24"/>
        </w:rPr>
        <w:t xml:space="preserve"> followed by reperfusion. Brain tissue samples were collected at 48 h post-</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for subsequent analyses.</w:t>
      </w:r>
    </w:p>
    <w:p w14:paraId="440CD843" w14:textId="2F1B8E97" w:rsidR="005128F1" w:rsidRPr="001C0A79" w:rsidRDefault="00F169C1" w:rsidP="00F169C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For treatment with a RXRα inhibitor, mice were </w:t>
      </w:r>
      <w:proofErr w:type="spellStart"/>
      <w:r w:rsidRPr="001C0A79">
        <w:rPr>
          <w:rFonts w:ascii="Times New Roman" w:hAnsi="Times New Roman" w:cs="Times New Roman"/>
          <w:sz w:val="24"/>
          <w:szCs w:val="24"/>
        </w:rPr>
        <w:t>gavaged</w:t>
      </w:r>
      <w:proofErr w:type="spellEnd"/>
      <w:r w:rsidRPr="001C0A79">
        <w:rPr>
          <w:rFonts w:ascii="Times New Roman" w:hAnsi="Times New Roman" w:cs="Times New Roman"/>
          <w:sz w:val="24"/>
          <w:szCs w:val="24"/>
        </w:rPr>
        <w:t xml:space="preserve"> orally with Ro 41-5253 (cat. #</w:t>
      </w:r>
      <w:r w:rsidRPr="001C0A79">
        <w:rPr>
          <w:rFonts w:ascii="Times New Roman" w:hAnsi="Times New Roman" w:cs="Times New Roman" w:hint="eastAsia"/>
          <w:sz w:val="24"/>
          <w:szCs w:val="24"/>
        </w:rPr>
        <w:t xml:space="preserve">HY-116248, </w:t>
      </w:r>
      <w:r w:rsidRPr="001C0A79">
        <w:rPr>
          <w:rFonts w:ascii="Times New Roman" w:hAnsi="Times New Roman" w:cs="Times New Roman"/>
          <w:sz w:val="24"/>
          <w:szCs w:val="24"/>
        </w:rPr>
        <w:t>50 mg/kg; MCE, China) dissolved in 10% dimethyl sulfoxide (DMSO) and 90% corn oil or vehicle at 30 minutes post-</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xml:space="preserve">. </w:t>
      </w:r>
      <w:r w:rsidR="008A677D" w:rsidRPr="001C0A79">
        <w:rPr>
          <w:rFonts w:ascii="Times New Roman" w:hAnsi="Times New Roman" w:cs="Times New Roman"/>
          <w:sz w:val="24"/>
          <w:szCs w:val="24"/>
        </w:rPr>
        <w:t xml:space="preserve">Additionally, RXRα knockdown was achieved by </w:t>
      </w:r>
      <w:proofErr w:type="spellStart"/>
      <w:r w:rsidR="008A677D" w:rsidRPr="001C0A79">
        <w:rPr>
          <w:rFonts w:ascii="Times New Roman" w:hAnsi="Times New Roman" w:cs="Times New Roman"/>
          <w:i/>
          <w:iCs/>
          <w:sz w:val="24"/>
          <w:szCs w:val="24"/>
        </w:rPr>
        <w:t>i.c.v</w:t>
      </w:r>
      <w:proofErr w:type="spellEnd"/>
      <w:r w:rsidR="008A677D" w:rsidRPr="001C0A79">
        <w:rPr>
          <w:rFonts w:ascii="Times New Roman" w:hAnsi="Times New Roman" w:cs="Times New Roman"/>
          <w:sz w:val="24"/>
          <w:szCs w:val="24"/>
        </w:rPr>
        <w:t>. injection of siRNA targeting RXRα (</w:t>
      </w:r>
      <w:proofErr w:type="spellStart"/>
      <w:r w:rsidR="008A677D" w:rsidRPr="001C0A79">
        <w:rPr>
          <w:rFonts w:ascii="Times New Roman" w:hAnsi="Times New Roman" w:cs="Times New Roman"/>
          <w:i/>
          <w:iCs/>
          <w:sz w:val="24"/>
          <w:szCs w:val="24"/>
        </w:rPr>
        <w:t>siRxra</w:t>
      </w:r>
      <w:proofErr w:type="spellEnd"/>
      <w:r w:rsidR="008A677D" w:rsidRPr="001C0A79">
        <w:rPr>
          <w:rFonts w:ascii="Times New Roman" w:hAnsi="Times New Roman" w:cs="Times New Roman"/>
          <w:sz w:val="24"/>
          <w:szCs w:val="24"/>
        </w:rPr>
        <w:t xml:space="preserve">) or scramble RNA (Scr.) (2 </w:t>
      </w:r>
      <w:proofErr w:type="spellStart"/>
      <w:r w:rsidR="008A677D" w:rsidRPr="001C0A79">
        <w:rPr>
          <w:rFonts w:ascii="Times New Roman" w:hAnsi="Times New Roman" w:cs="Times New Roman"/>
          <w:sz w:val="24"/>
          <w:szCs w:val="24"/>
        </w:rPr>
        <w:t>μg</w:t>
      </w:r>
      <w:proofErr w:type="spellEnd"/>
      <w:r w:rsidR="008A677D" w:rsidRPr="001C0A79">
        <w:rPr>
          <w:rFonts w:ascii="Times New Roman" w:hAnsi="Times New Roman" w:cs="Times New Roman"/>
          <w:sz w:val="24"/>
          <w:szCs w:val="24"/>
        </w:rPr>
        <w:t>/</w:t>
      </w:r>
      <w:proofErr w:type="spellStart"/>
      <w:r w:rsidR="008A677D" w:rsidRPr="001C0A79">
        <w:rPr>
          <w:rFonts w:ascii="Times New Roman" w:hAnsi="Times New Roman" w:cs="Times New Roman"/>
          <w:sz w:val="24"/>
          <w:szCs w:val="24"/>
        </w:rPr>
        <w:t>μl</w:t>
      </w:r>
      <w:proofErr w:type="spellEnd"/>
      <w:r w:rsidR="008A677D" w:rsidRPr="001C0A79">
        <w:rPr>
          <w:rFonts w:ascii="Times New Roman" w:hAnsi="Times New Roman" w:cs="Times New Roman"/>
          <w:sz w:val="24"/>
          <w:szCs w:val="24"/>
        </w:rPr>
        <w:t xml:space="preserve">, 2.5 </w:t>
      </w:r>
      <w:proofErr w:type="spellStart"/>
      <w:r w:rsidR="008A677D" w:rsidRPr="001C0A79">
        <w:rPr>
          <w:rFonts w:ascii="Times New Roman" w:hAnsi="Times New Roman" w:cs="Times New Roman"/>
          <w:sz w:val="24"/>
          <w:szCs w:val="24"/>
        </w:rPr>
        <w:t>μl</w:t>
      </w:r>
      <w:proofErr w:type="spellEnd"/>
      <w:r w:rsidR="008A677D" w:rsidRPr="001C0A79">
        <w:rPr>
          <w:rFonts w:ascii="Times New Roman" w:hAnsi="Times New Roman" w:cs="Times New Roman"/>
          <w:sz w:val="24"/>
          <w:szCs w:val="24"/>
        </w:rPr>
        <w:t xml:space="preserve">). </w:t>
      </w:r>
      <w:r w:rsidR="008A677D" w:rsidRPr="001C0A79">
        <w:rPr>
          <w:rFonts w:ascii="Times New Roman" w:hAnsi="Times New Roman" w:cs="Times New Roman" w:hint="eastAsia"/>
          <w:sz w:val="24"/>
          <w:szCs w:val="24"/>
        </w:rPr>
        <w:t>3</w:t>
      </w:r>
      <w:r w:rsidR="008A677D" w:rsidRPr="001C0A79">
        <w:rPr>
          <w:rFonts w:ascii="Times New Roman" w:hAnsi="Times New Roman" w:cs="Times New Roman"/>
          <w:sz w:val="24"/>
          <w:szCs w:val="24"/>
        </w:rPr>
        <w:t xml:space="preserve"> days after the injection, </w:t>
      </w:r>
      <w:proofErr w:type="spellStart"/>
      <w:r w:rsidR="008A677D" w:rsidRPr="001C0A79">
        <w:rPr>
          <w:rFonts w:ascii="Times New Roman" w:hAnsi="Times New Roman" w:cs="Times New Roman"/>
          <w:sz w:val="24"/>
          <w:szCs w:val="24"/>
        </w:rPr>
        <w:t>tMCAO</w:t>
      </w:r>
      <w:proofErr w:type="spellEnd"/>
      <w:r w:rsidR="008A677D" w:rsidRPr="001C0A79">
        <w:rPr>
          <w:rFonts w:ascii="Times New Roman" w:hAnsi="Times New Roman" w:cs="Times New Roman"/>
          <w:sz w:val="24"/>
          <w:szCs w:val="24"/>
        </w:rPr>
        <w:t xml:space="preserve"> surgery was performed, and brain tissue was collected 48 hours post-surgery for subsequent analyses, including TTC staining, neurological severity score, and immunofluorescence analysis.</w:t>
      </w:r>
    </w:p>
    <w:p w14:paraId="0BA33434" w14:textId="4345C3BA" w:rsidR="006E2B9D" w:rsidRPr="001C0A79" w:rsidRDefault="005128F1" w:rsidP="006E2B9D">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To manipulate </w:t>
      </w:r>
      <w:r w:rsidRPr="001C0A79">
        <w:rPr>
          <w:rFonts w:ascii="Times New Roman" w:hAnsi="Times New Roman" w:cs="Times New Roman"/>
          <w:i/>
          <w:iCs/>
          <w:sz w:val="24"/>
          <w:szCs w:val="24"/>
        </w:rPr>
        <w:t>Dkk2</w:t>
      </w:r>
      <w:r w:rsidRPr="001C0A79">
        <w:rPr>
          <w:rFonts w:ascii="Times New Roman" w:hAnsi="Times New Roman" w:cs="Times New Roman"/>
          <w:sz w:val="24"/>
          <w:szCs w:val="24"/>
        </w:rPr>
        <w:t xml:space="preserve"> expression </w:t>
      </w:r>
      <w:r w:rsidRPr="001C0A79">
        <w:rPr>
          <w:rFonts w:ascii="Times New Roman" w:hAnsi="Times New Roman" w:cs="Times New Roman"/>
          <w:i/>
          <w:iCs/>
          <w:sz w:val="24"/>
          <w:szCs w:val="24"/>
        </w:rPr>
        <w:t>in vivo</w:t>
      </w:r>
      <w:r w:rsidRPr="001C0A79">
        <w:rPr>
          <w:rFonts w:ascii="Times New Roman" w:hAnsi="Times New Roman" w:cs="Times New Roman"/>
          <w:sz w:val="24"/>
          <w:szCs w:val="24"/>
        </w:rPr>
        <w:t xml:space="preserve">, mice were </w:t>
      </w:r>
      <w:proofErr w:type="spellStart"/>
      <w:r w:rsidRPr="001C0A79">
        <w:rPr>
          <w:rFonts w:ascii="Times New Roman" w:hAnsi="Times New Roman" w:cs="Times New Roman"/>
          <w:sz w:val="24"/>
          <w:szCs w:val="24"/>
        </w:rPr>
        <w:t>stereotactically</w:t>
      </w:r>
      <w:proofErr w:type="spellEnd"/>
      <w:r w:rsidRPr="001C0A79">
        <w:rPr>
          <w:rFonts w:ascii="Times New Roman" w:hAnsi="Times New Roman" w:cs="Times New Roman"/>
          <w:sz w:val="24"/>
          <w:szCs w:val="24"/>
        </w:rPr>
        <w:t xml:space="preserve"> injected into the right lateral ventricle with AAVs</w:t>
      </w:r>
      <w:r w:rsidR="00C37807" w:rsidRPr="001C0A79">
        <w:rPr>
          <w:rFonts w:ascii="Times New Roman" w:hAnsi="Times New Roman" w:cs="Times New Roman"/>
          <w:sz w:val="24"/>
          <w:szCs w:val="24"/>
        </w:rPr>
        <w:t xml:space="preserve"> (described below)</w:t>
      </w:r>
      <w:r w:rsidRPr="001C0A79">
        <w:rPr>
          <w:rFonts w:ascii="Times New Roman" w:hAnsi="Times New Roman" w:cs="Times New Roman"/>
          <w:sz w:val="24"/>
          <w:szCs w:val="24"/>
        </w:rPr>
        <w:t xml:space="preserve">. Each virus was administered at a </w:t>
      </w:r>
      <w:r w:rsidR="00A110A1" w:rsidRPr="001C0A79">
        <w:rPr>
          <w:rFonts w:ascii="Times New Roman" w:hAnsi="Times New Roman" w:cs="Times New Roman"/>
          <w:sz w:val="24"/>
          <w:szCs w:val="24"/>
        </w:rPr>
        <w:t>titer</w:t>
      </w:r>
      <w:r w:rsidRPr="001C0A79">
        <w:rPr>
          <w:rFonts w:ascii="Times New Roman" w:hAnsi="Times New Roman" w:cs="Times New Roman"/>
          <w:sz w:val="24"/>
          <w:szCs w:val="24"/>
        </w:rPr>
        <w:t xml:space="preserve"> of 1×10¹³ GC/mL in a total volume of 1 </w:t>
      </w:r>
      <w:proofErr w:type="spellStart"/>
      <w:r w:rsidRPr="001C0A79">
        <w:rPr>
          <w:rFonts w:ascii="Times New Roman" w:hAnsi="Times New Roman" w:cs="Times New Roman"/>
          <w:sz w:val="24"/>
          <w:szCs w:val="24"/>
        </w:rPr>
        <w:t>μL</w:t>
      </w:r>
      <w:proofErr w:type="spellEnd"/>
      <w:r w:rsidRPr="001C0A79">
        <w:rPr>
          <w:rFonts w:ascii="Times New Roman" w:hAnsi="Times New Roman" w:cs="Times New Roman"/>
          <w:sz w:val="24"/>
          <w:szCs w:val="24"/>
        </w:rPr>
        <w:t xml:space="preserve">, delivered at a rate of 0.1 </w:t>
      </w:r>
      <w:proofErr w:type="spellStart"/>
      <w:r w:rsidRPr="001C0A79">
        <w:rPr>
          <w:rFonts w:ascii="Times New Roman" w:hAnsi="Times New Roman" w:cs="Times New Roman"/>
          <w:sz w:val="24"/>
          <w:szCs w:val="24"/>
        </w:rPr>
        <w:t>μL</w:t>
      </w:r>
      <w:proofErr w:type="spellEnd"/>
      <w:r w:rsidRPr="001C0A79">
        <w:rPr>
          <w:rFonts w:ascii="Times New Roman" w:hAnsi="Times New Roman" w:cs="Times New Roman"/>
          <w:sz w:val="24"/>
          <w:szCs w:val="24"/>
        </w:rPr>
        <w:t>/min using a Hamilton syringe.</w:t>
      </w:r>
      <w:r w:rsidR="006E2B9D" w:rsidRPr="001C0A79">
        <w:rPr>
          <w:rFonts w:ascii="Times New Roman" w:hAnsi="Times New Roman" w:cs="Times New Roman"/>
          <w:sz w:val="24"/>
          <w:szCs w:val="24"/>
        </w:rPr>
        <w:t xml:space="preserve"> </w:t>
      </w:r>
      <w:r w:rsidR="006E2B9D" w:rsidRPr="001C0A79">
        <w:rPr>
          <w:rFonts w:ascii="Times New Roman" w:hAnsi="Times New Roman" w:cs="Times New Roman" w:hint="eastAsia"/>
          <w:sz w:val="24"/>
          <w:szCs w:val="24"/>
        </w:rPr>
        <w:t>21</w:t>
      </w:r>
      <w:r w:rsidR="006E2B9D" w:rsidRPr="001C0A79">
        <w:rPr>
          <w:rFonts w:ascii="Times New Roman" w:hAnsi="Times New Roman" w:cs="Times New Roman"/>
          <w:sz w:val="24"/>
          <w:szCs w:val="24"/>
        </w:rPr>
        <w:t xml:space="preserve"> days after AAV administration, mice were subjected to </w:t>
      </w:r>
      <w:proofErr w:type="spellStart"/>
      <w:r w:rsidR="006E2B9D" w:rsidRPr="001C0A79">
        <w:rPr>
          <w:rFonts w:ascii="Times New Roman" w:hAnsi="Times New Roman" w:cs="Times New Roman"/>
          <w:sz w:val="24"/>
          <w:szCs w:val="24"/>
        </w:rPr>
        <w:t>tMCAO</w:t>
      </w:r>
      <w:proofErr w:type="spellEnd"/>
      <w:r w:rsidR="006E2B9D" w:rsidRPr="001C0A79">
        <w:rPr>
          <w:rFonts w:ascii="Times New Roman" w:hAnsi="Times New Roman" w:cs="Times New Roman" w:hint="eastAsia"/>
          <w:sz w:val="24"/>
          <w:szCs w:val="24"/>
        </w:rPr>
        <w:t xml:space="preserve"> described above</w:t>
      </w:r>
      <w:r w:rsidR="006E2B9D" w:rsidRPr="001C0A79">
        <w:rPr>
          <w:rFonts w:ascii="Times New Roman" w:hAnsi="Times New Roman" w:cs="Times New Roman"/>
          <w:sz w:val="24"/>
          <w:szCs w:val="24"/>
        </w:rPr>
        <w:t>. Brain tissue was collected 24 hours post-</w:t>
      </w:r>
      <w:proofErr w:type="spellStart"/>
      <w:r w:rsidR="006E2B9D" w:rsidRPr="001C0A79">
        <w:rPr>
          <w:rFonts w:ascii="Times New Roman" w:hAnsi="Times New Roman" w:cs="Times New Roman"/>
          <w:sz w:val="24"/>
          <w:szCs w:val="24"/>
        </w:rPr>
        <w:t>tMCAO</w:t>
      </w:r>
      <w:proofErr w:type="spellEnd"/>
      <w:r w:rsidR="006E2B9D" w:rsidRPr="001C0A79">
        <w:rPr>
          <w:rFonts w:ascii="Times New Roman" w:hAnsi="Times New Roman" w:cs="Times New Roman"/>
          <w:sz w:val="24"/>
          <w:szCs w:val="24"/>
        </w:rPr>
        <w:t xml:space="preserve"> for downstream analyses.</w:t>
      </w:r>
    </w:p>
    <w:p w14:paraId="3A45EBDC" w14:textId="77777777" w:rsidR="005F5133" w:rsidRPr="001C0A79" w:rsidRDefault="005F5133" w:rsidP="006E2B9D">
      <w:pPr>
        <w:spacing w:line="360" w:lineRule="auto"/>
        <w:ind w:firstLineChars="200" w:firstLine="480"/>
        <w:contextualSpacing/>
        <w:rPr>
          <w:rFonts w:ascii="Times New Roman" w:hAnsi="Times New Roman" w:cs="Times New Roman"/>
          <w:sz w:val="24"/>
          <w:szCs w:val="24"/>
        </w:rPr>
      </w:pPr>
    </w:p>
    <w:p w14:paraId="54C4FD97" w14:textId="77777777" w:rsidR="00BC36EC" w:rsidRPr="001C0A79" w:rsidRDefault="00BC36EC" w:rsidP="00BC36EC">
      <w:pPr>
        <w:spacing w:line="360" w:lineRule="auto"/>
        <w:contextualSpacing/>
        <w:rPr>
          <w:rFonts w:ascii="Times New Roman" w:hAnsi="Times New Roman" w:cs="Times New Roman"/>
          <w:sz w:val="24"/>
          <w:szCs w:val="24"/>
        </w:rPr>
      </w:pPr>
      <w:r w:rsidRPr="001C0A79">
        <w:rPr>
          <w:rFonts w:ascii="Times New Roman" w:hAnsi="Times New Roman" w:cs="Times New Roman"/>
          <w:b/>
          <w:bCs/>
          <w:sz w:val="24"/>
          <w:szCs w:val="24"/>
        </w:rPr>
        <w:t>Viral vector construction and preparation</w:t>
      </w:r>
    </w:p>
    <w:p w14:paraId="1E693F3D" w14:textId="0F4A517C" w:rsidR="00F169C1" w:rsidRPr="001C0A79" w:rsidRDefault="00AC23D9" w:rsidP="00BC36EC">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Adenoviral and a</w:t>
      </w:r>
      <w:r w:rsidR="00BC36EC" w:rsidRPr="001C0A79">
        <w:rPr>
          <w:rFonts w:ascii="Times New Roman" w:hAnsi="Times New Roman" w:cs="Times New Roman"/>
          <w:sz w:val="24"/>
          <w:szCs w:val="24"/>
        </w:rPr>
        <w:t>deno-associated viral (AAV)</w:t>
      </w:r>
      <w:r w:rsidRPr="001C0A79">
        <w:rPr>
          <w:rFonts w:ascii="Times New Roman" w:hAnsi="Times New Roman" w:cs="Times New Roman"/>
          <w:sz w:val="24"/>
          <w:szCs w:val="24"/>
        </w:rPr>
        <w:t xml:space="preserve"> vectors</w:t>
      </w:r>
      <w:r w:rsidR="00BC36EC" w:rsidRPr="001C0A79">
        <w:rPr>
          <w:rFonts w:ascii="Times New Roman" w:hAnsi="Times New Roman" w:cs="Times New Roman"/>
          <w:sz w:val="24"/>
          <w:szCs w:val="24"/>
        </w:rPr>
        <w:t xml:space="preserve"> were employed as gene delivery tools to manipulate target gene expression. The following inserts were cloned </w:t>
      </w:r>
      <w:r w:rsidR="00BC36EC" w:rsidRPr="001C0A79">
        <w:rPr>
          <w:rFonts w:ascii="Times New Roman" w:hAnsi="Times New Roman" w:cs="Times New Roman"/>
          <w:sz w:val="24"/>
          <w:szCs w:val="24"/>
        </w:rPr>
        <w:lastRenderedPageBreak/>
        <w:t xml:space="preserve">by homologous recombination into the adenovirus strain 5 and expressed with a N-terminal signal peptide sequence for their secretion: mouse IgG2α Fc fragment (Ad Fc), mouse full-length DKK1 with FLAG and 6xHis tag (Ad DKK1), mouse full-length DKK2 with FLAG and 6xHis tag (Ad DKK2). The adenoviruses were </w:t>
      </w:r>
      <w:r w:rsidR="00BC36EC" w:rsidRPr="001C0A79">
        <w:rPr>
          <w:rFonts w:ascii="Times New Roman" w:hAnsi="Times New Roman" w:cs="Times New Roman" w:hint="eastAsia"/>
          <w:sz w:val="24"/>
          <w:szCs w:val="24"/>
        </w:rPr>
        <w:t>manufactured by Asia-Vector Biotechnology, China.</w:t>
      </w:r>
      <w:r w:rsidR="00C64B85" w:rsidRPr="001C0A79">
        <w:rPr>
          <w:rFonts w:ascii="Times New Roman" w:hAnsi="Times New Roman" w:cs="Times New Roman" w:hint="eastAsia"/>
          <w:sz w:val="24"/>
          <w:szCs w:val="24"/>
        </w:rPr>
        <w:t xml:space="preserve"> </w:t>
      </w:r>
    </w:p>
    <w:p w14:paraId="046527F8" w14:textId="44721786" w:rsidR="00A46295" w:rsidRPr="001C0A79" w:rsidRDefault="00C64B85" w:rsidP="006E2B9D">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Three AAV vectors were constructed to modulate </w:t>
      </w:r>
      <w:r w:rsidRPr="001C0A79">
        <w:rPr>
          <w:rFonts w:ascii="Times New Roman" w:hAnsi="Times New Roman" w:cs="Times New Roman"/>
          <w:i/>
          <w:iCs/>
          <w:sz w:val="24"/>
          <w:szCs w:val="24"/>
        </w:rPr>
        <w:t>Dkk2</w:t>
      </w:r>
      <w:r w:rsidRPr="001C0A79">
        <w:rPr>
          <w:rFonts w:ascii="Times New Roman" w:hAnsi="Times New Roman" w:cs="Times New Roman"/>
          <w:sz w:val="24"/>
          <w:szCs w:val="24"/>
        </w:rPr>
        <w:t xml:space="preserve"> expression in neurons: AAV-hSyn-EGFP (Control), AAV-hSyn-EGFP-mDkk2 (D</w:t>
      </w:r>
      <w:r w:rsidR="00A66FBA" w:rsidRPr="001C0A79">
        <w:rPr>
          <w:rFonts w:ascii="Times New Roman" w:hAnsi="Times New Roman" w:cs="Times New Roman"/>
          <w:sz w:val="24"/>
          <w:szCs w:val="24"/>
        </w:rPr>
        <w:t>KK</w:t>
      </w:r>
      <w:r w:rsidRPr="001C0A79">
        <w:rPr>
          <w:rFonts w:ascii="Times New Roman" w:hAnsi="Times New Roman" w:cs="Times New Roman"/>
          <w:sz w:val="24"/>
          <w:szCs w:val="24"/>
        </w:rPr>
        <w:t xml:space="preserve">2-OE) for overexpression of </w:t>
      </w:r>
      <w:r w:rsidRPr="001C0A79">
        <w:rPr>
          <w:rFonts w:ascii="Times New Roman" w:hAnsi="Times New Roman" w:cs="Times New Roman"/>
          <w:i/>
          <w:iCs/>
          <w:sz w:val="24"/>
          <w:szCs w:val="24"/>
        </w:rPr>
        <w:t>Dkk2</w:t>
      </w:r>
      <w:r w:rsidRPr="001C0A79">
        <w:rPr>
          <w:rFonts w:ascii="Times New Roman" w:hAnsi="Times New Roman" w:cs="Times New Roman"/>
          <w:sz w:val="24"/>
          <w:szCs w:val="24"/>
        </w:rPr>
        <w:t>, and AAV-hSyn-EGFP-mDkk2-shRNA (D</w:t>
      </w:r>
      <w:r w:rsidR="00A66FBA" w:rsidRPr="001C0A79">
        <w:rPr>
          <w:rFonts w:ascii="Times New Roman" w:hAnsi="Times New Roman" w:cs="Times New Roman"/>
          <w:sz w:val="24"/>
          <w:szCs w:val="24"/>
        </w:rPr>
        <w:t>KK</w:t>
      </w:r>
      <w:r w:rsidRPr="001C0A79">
        <w:rPr>
          <w:rFonts w:ascii="Times New Roman" w:hAnsi="Times New Roman" w:cs="Times New Roman"/>
          <w:sz w:val="24"/>
          <w:szCs w:val="24"/>
        </w:rPr>
        <w:t xml:space="preserve">2-KD) for knockdown of endogenous </w:t>
      </w:r>
      <w:r w:rsidRPr="001C0A79">
        <w:rPr>
          <w:rFonts w:ascii="Times New Roman" w:hAnsi="Times New Roman" w:cs="Times New Roman"/>
          <w:i/>
          <w:iCs/>
          <w:sz w:val="24"/>
          <w:szCs w:val="24"/>
        </w:rPr>
        <w:t>Dkk2</w:t>
      </w:r>
      <w:r w:rsidRPr="001C0A79">
        <w:rPr>
          <w:rFonts w:ascii="Times New Roman" w:hAnsi="Times New Roman" w:cs="Times New Roman"/>
          <w:sz w:val="24"/>
          <w:szCs w:val="24"/>
        </w:rPr>
        <w:t xml:space="preserve">. All constructs were under the control of the human </w:t>
      </w:r>
      <w:proofErr w:type="spellStart"/>
      <w:r w:rsidRPr="001C0A79">
        <w:rPr>
          <w:rFonts w:ascii="Times New Roman" w:hAnsi="Times New Roman" w:cs="Times New Roman"/>
          <w:sz w:val="24"/>
          <w:szCs w:val="24"/>
        </w:rPr>
        <w:t>synapsin</w:t>
      </w:r>
      <w:proofErr w:type="spellEnd"/>
      <w:r w:rsidRPr="001C0A79">
        <w:rPr>
          <w:rFonts w:ascii="Times New Roman" w:hAnsi="Times New Roman" w:cs="Times New Roman"/>
          <w:sz w:val="24"/>
          <w:szCs w:val="24"/>
        </w:rPr>
        <w:t xml:space="preserve"> </w:t>
      </w:r>
      <w:r w:rsidR="00E82CA2" w:rsidRPr="001C0A79">
        <w:rPr>
          <w:rFonts w:ascii="Times New Roman" w:hAnsi="Times New Roman" w:cs="Times New Roman"/>
          <w:sz w:val="24"/>
          <w:szCs w:val="24"/>
        </w:rPr>
        <w:t xml:space="preserve">1 </w:t>
      </w:r>
      <w:r w:rsidRPr="001C0A79">
        <w:rPr>
          <w:rFonts w:ascii="Times New Roman" w:hAnsi="Times New Roman" w:cs="Times New Roman"/>
          <w:sz w:val="24"/>
          <w:szCs w:val="24"/>
        </w:rPr>
        <w:t>promoter to ensure neuron-specific expression</w:t>
      </w:r>
      <w:r w:rsidR="00F23D5D" w:rsidRPr="001C0A79">
        <w:rPr>
          <w:rFonts w:ascii="Times New Roman" w:hAnsi="Times New Roman" w:cs="Times New Roman"/>
          <w:sz w:val="24"/>
          <w:szCs w:val="24"/>
        </w:rPr>
        <w:t xml:space="preserve"> and </w:t>
      </w:r>
      <w:r w:rsidR="00CE1062" w:rsidRPr="001C0A79">
        <w:rPr>
          <w:rFonts w:ascii="Times New Roman" w:hAnsi="Times New Roman" w:cs="Times New Roman"/>
          <w:sz w:val="24"/>
          <w:szCs w:val="24"/>
        </w:rPr>
        <w:t>pRep2Cap-B10</w:t>
      </w:r>
      <w:r w:rsidR="00CE1062" w:rsidRPr="001C0A79" w:rsidDel="00CE1062">
        <w:rPr>
          <w:rFonts w:ascii="Times New Roman" w:hAnsi="Times New Roman" w:cs="Times New Roman"/>
          <w:sz w:val="24"/>
          <w:szCs w:val="24"/>
        </w:rPr>
        <w:t xml:space="preserve"> </w:t>
      </w:r>
      <w:r w:rsidR="00F23D5D" w:rsidRPr="001C0A79">
        <w:rPr>
          <w:rFonts w:ascii="Times New Roman" w:hAnsi="Times New Roman" w:cs="Times New Roman"/>
          <w:sz w:val="24"/>
          <w:szCs w:val="24"/>
        </w:rPr>
        <w:t xml:space="preserve">plasmids </w:t>
      </w:r>
      <w:r w:rsidR="00E82CA2" w:rsidRPr="001C0A79">
        <w:rPr>
          <w:rFonts w:ascii="Times New Roman" w:hAnsi="Times New Roman" w:cs="Times New Roman"/>
          <w:sz w:val="24"/>
          <w:szCs w:val="24"/>
        </w:rPr>
        <w:t xml:space="preserve">were used </w:t>
      </w:r>
      <w:r w:rsidR="00F23D5D" w:rsidRPr="001C0A79">
        <w:rPr>
          <w:rFonts w:ascii="Times New Roman" w:hAnsi="Times New Roman" w:cs="Times New Roman"/>
          <w:sz w:val="24"/>
          <w:szCs w:val="24"/>
        </w:rPr>
        <w:t xml:space="preserve">to produce </w:t>
      </w:r>
      <w:r w:rsidR="00CE1062" w:rsidRPr="001C0A79">
        <w:rPr>
          <w:rFonts w:ascii="Times New Roman" w:hAnsi="Times New Roman" w:cs="Times New Roman"/>
          <w:sz w:val="24"/>
          <w:szCs w:val="24"/>
        </w:rPr>
        <w:t>AAV-Cap-B10</w:t>
      </w:r>
      <w:r w:rsidR="001D317F" w:rsidRPr="001C0A79">
        <w:rPr>
          <w:rFonts w:ascii="Times New Roman" w:hAnsi="Times New Roman" w:cs="Times New Roman"/>
          <w:sz w:val="24"/>
          <w:szCs w:val="24"/>
        </w:rPr>
        <w:t xml:space="preserve"> virus</w:t>
      </w:r>
      <w:r w:rsidR="004D6A19" w:rsidRPr="001C0A79">
        <w:rPr>
          <w:rFonts w:ascii="Times New Roman" w:hAnsi="Times New Roman" w:cs="Times New Roman"/>
          <w:sz w:val="24"/>
          <w:szCs w:val="24"/>
        </w:rPr>
        <w:t>.</w:t>
      </w:r>
      <w:r w:rsidR="00FC6BCA" w:rsidRPr="001C0A79">
        <w:rPr>
          <w:rFonts w:ascii="Times New Roman" w:hAnsi="Times New Roman" w:cs="Times New Roman"/>
          <w:sz w:val="24"/>
          <w:szCs w:val="24"/>
        </w:rPr>
        <w:fldChar w:fldCharType="begin">
          <w:fldData xml:space="preserve">PEVuZE5vdGU+PENpdGU+PEF1dGhvcj5TdGFudG9uPC9BdXRob3I+PFllYXI+MjAyMzwvWWVhcj48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</w:fldData>
        </w:fldChar>
      </w:r>
      <w:r w:rsidR="001D7650" w:rsidRPr="001C0A79">
        <w:rPr>
          <w:rFonts w:ascii="Times New Roman" w:hAnsi="Times New Roman" w:cs="Times New Roman"/>
          <w:sz w:val="24"/>
          <w:szCs w:val="24"/>
        </w:rPr>
        <w:instrText xml:space="preserve"> ADDIN EN.CITE </w:instrText>
      </w:r>
      <w:r w:rsidR="001D7650" w:rsidRPr="001C0A79">
        <w:rPr>
          <w:rFonts w:ascii="Times New Roman" w:hAnsi="Times New Roman" w:cs="Times New Roman"/>
          <w:sz w:val="24"/>
          <w:szCs w:val="24"/>
        </w:rPr>
        <w:fldChar w:fldCharType="begin">
          <w:fldData xml:space="preserve">PEVuZE5vdGU+PENpdGU+PEF1dGhvcj5TdGFudG9uPC9BdXRob3I+PFllYXI+MjAyMzwvWWVhcj48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</w:fldData>
        </w:fldChar>
      </w:r>
      <w:r w:rsidR="001D7650" w:rsidRPr="001C0A79">
        <w:rPr>
          <w:rFonts w:ascii="Times New Roman" w:hAnsi="Times New Roman" w:cs="Times New Roman"/>
          <w:sz w:val="24"/>
          <w:szCs w:val="24"/>
        </w:rPr>
        <w:instrText xml:space="preserve"> ADDIN EN.CITE.DATA </w:instrText>
      </w:r>
      <w:r w:rsidR="001D7650" w:rsidRPr="001C0A79">
        <w:rPr>
          <w:rFonts w:ascii="Times New Roman" w:hAnsi="Times New Roman" w:cs="Times New Roman"/>
          <w:sz w:val="24"/>
          <w:szCs w:val="24"/>
        </w:rPr>
      </w:r>
      <w:r w:rsidR="001D7650" w:rsidRPr="001C0A79">
        <w:rPr>
          <w:rFonts w:ascii="Times New Roman" w:hAnsi="Times New Roman" w:cs="Times New Roman"/>
          <w:sz w:val="24"/>
          <w:szCs w:val="24"/>
        </w:rPr>
        <w:fldChar w:fldCharType="end"/>
      </w:r>
      <w:r w:rsidR="00FC6BCA" w:rsidRPr="001C0A79">
        <w:rPr>
          <w:rFonts w:ascii="Times New Roman" w:hAnsi="Times New Roman" w:cs="Times New Roman"/>
          <w:sz w:val="24"/>
          <w:szCs w:val="24"/>
        </w:rPr>
      </w:r>
      <w:r w:rsidR="00FC6BCA"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6</w:t>
      </w:r>
      <w:r w:rsidR="00FC6BCA" w:rsidRPr="001C0A79">
        <w:rPr>
          <w:rFonts w:ascii="Times New Roman" w:hAnsi="Times New Roman" w:cs="Times New Roman"/>
          <w:sz w:val="24"/>
          <w:szCs w:val="24"/>
        </w:rPr>
        <w:fldChar w:fldCharType="end"/>
      </w:r>
      <w:r w:rsidRPr="001C0A79">
        <w:rPr>
          <w:rFonts w:ascii="Times New Roman" w:hAnsi="Times New Roman" w:cs="Times New Roman"/>
          <w:sz w:val="24"/>
          <w:szCs w:val="24"/>
        </w:rPr>
        <w:t xml:space="preserve"> The </w:t>
      </w:r>
      <w:r w:rsidRPr="001C0A79">
        <w:rPr>
          <w:rFonts w:ascii="Times New Roman" w:hAnsi="Times New Roman" w:cs="Times New Roman" w:hint="eastAsia"/>
          <w:sz w:val="24"/>
          <w:szCs w:val="24"/>
        </w:rPr>
        <w:t>AAV</w:t>
      </w:r>
      <w:r w:rsidRPr="001C0A79">
        <w:rPr>
          <w:rFonts w:ascii="Times New Roman" w:hAnsi="Times New Roman" w:cs="Times New Roman"/>
          <w:sz w:val="24"/>
          <w:szCs w:val="24"/>
        </w:rPr>
        <w:t xml:space="preserve"> were </w:t>
      </w:r>
      <w:r w:rsidRPr="001C0A79">
        <w:rPr>
          <w:rFonts w:ascii="Times New Roman" w:hAnsi="Times New Roman" w:cs="Times New Roman" w:hint="eastAsia"/>
          <w:sz w:val="24"/>
          <w:szCs w:val="24"/>
        </w:rPr>
        <w:t xml:space="preserve">manufactured by </w:t>
      </w:r>
      <w:proofErr w:type="spellStart"/>
      <w:r w:rsidR="00EB1477" w:rsidRPr="001C0A79">
        <w:rPr>
          <w:rFonts w:ascii="Times New Roman" w:hAnsi="Times New Roman" w:cs="Times New Roman"/>
          <w:sz w:val="24"/>
          <w:szCs w:val="24"/>
        </w:rPr>
        <w:t>PackGene</w:t>
      </w:r>
      <w:proofErr w:type="spellEnd"/>
      <w:r w:rsidR="00EB1477" w:rsidRPr="001C0A79">
        <w:rPr>
          <w:rFonts w:ascii="Times New Roman" w:hAnsi="Times New Roman" w:cs="Times New Roman"/>
          <w:sz w:val="24"/>
          <w:szCs w:val="24"/>
        </w:rPr>
        <w:t xml:space="preserve"> Biotech</w:t>
      </w:r>
      <w:r w:rsidRPr="001C0A79">
        <w:rPr>
          <w:rFonts w:ascii="Times New Roman" w:hAnsi="Times New Roman" w:cs="Times New Roman" w:hint="eastAsia"/>
          <w:sz w:val="24"/>
          <w:szCs w:val="24"/>
        </w:rPr>
        <w:t>, China.</w:t>
      </w:r>
    </w:p>
    <w:p w14:paraId="1F16E672" w14:textId="77777777" w:rsidR="005F5133" w:rsidRPr="001C0A79" w:rsidRDefault="005F5133" w:rsidP="006E2B9D">
      <w:pPr>
        <w:spacing w:line="360" w:lineRule="auto"/>
        <w:ind w:firstLineChars="200" w:firstLine="480"/>
        <w:contextualSpacing/>
        <w:rPr>
          <w:rFonts w:ascii="Times New Roman" w:hAnsi="Times New Roman" w:cs="Times New Roman"/>
          <w:sz w:val="24"/>
          <w:szCs w:val="24"/>
        </w:rPr>
      </w:pPr>
    </w:p>
    <w:p w14:paraId="465DD9FD" w14:textId="43D89189" w:rsidR="00F169C1" w:rsidRPr="001C0A79" w:rsidRDefault="006E2B9D" w:rsidP="00F169C1">
      <w:pPr>
        <w:spacing w:line="360" w:lineRule="auto"/>
        <w:contextualSpacing/>
        <w:rPr>
          <w:rFonts w:ascii="Times New Roman" w:eastAsia="宋体" w:hAnsi="Times New Roman" w:cs="Times New Roman"/>
          <w:b/>
          <w:bCs/>
          <w:sz w:val="24"/>
          <w:szCs w:val="24"/>
        </w:rPr>
      </w:pPr>
      <w:r w:rsidRPr="001C0A79">
        <w:rPr>
          <w:rFonts w:ascii="Times New Roman" w:eastAsia="宋体" w:hAnsi="Times New Roman" w:cs="Times New Roman" w:hint="eastAsia"/>
          <w:b/>
          <w:bCs/>
          <w:sz w:val="24"/>
          <w:szCs w:val="24"/>
        </w:rPr>
        <w:t>S</w:t>
      </w:r>
      <w:r w:rsidRPr="001C0A79">
        <w:rPr>
          <w:rFonts w:ascii="Times New Roman" w:eastAsia="宋体" w:hAnsi="Times New Roman" w:cs="Times New Roman"/>
          <w:b/>
          <w:bCs/>
          <w:sz w:val="24"/>
          <w:szCs w:val="24"/>
        </w:rPr>
        <w:t>tereotactic injection</w:t>
      </w:r>
    </w:p>
    <w:p w14:paraId="34C7C3E0" w14:textId="4BDD043E" w:rsidR="005F5133" w:rsidRPr="001C0A79" w:rsidRDefault="00F169C1" w:rsidP="005F5133">
      <w:pPr>
        <w:spacing w:line="360" w:lineRule="auto"/>
        <w:ind w:firstLineChars="200" w:firstLine="480"/>
        <w:contextualSpacing/>
        <w:rPr>
          <w:rFonts w:ascii="Times New Roman" w:eastAsia="宋体" w:hAnsi="Times New Roman" w:cs="Times New Roman"/>
          <w:sz w:val="24"/>
          <w:szCs w:val="24"/>
        </w:rPr>
      </w:pPr>
      <w:r w:rsidRPr="001C0A79">
        <w:rPr>
          <w:rFonts w:ascii="Times New Roman" w:eastAsia="宋体" w:hAnsi="Times New Roman" w:cs="Times New Roman"/>
          <w:sz w:val="24"/>
          <w:szCs w:val="24"/>
        </w:rPr>
        <w:t>For stereotactic injection, mice were anesthetized with 3% inhaled isoflurane mixed with air for 2 minutes and maintained with 1.5% isoflurane, and placed on a stereotactic frame (RWD Life Science, Shenzhen, China), with body temperature maintained at 37°C. A dental drill (RWD Life Science) was used to penetrate the skull at the coordinate of (-0.</w:t>
      </w:r>
      <w:r w:rsidRPr="001C0A79">
        <w:rPr>
          <w:rFonts w:ascii="Times New Roman" w:eastAsia="宋体" w:hAnsi="Times New Roman" w:cs="Times New Roman" w:hint="eastAsia"/>
          <w:sz w:val="24"/>
          <w:szCs w:val="24"/>
        </w:rPr>
        <w:t>90</w:t>
      </w:r>
      <w:r w:rsidRPr="001C0A79">
        <w:rPr>
          <w:rFonts w:ascii="Times New Roman" w:eastAsia="宋体" w:hAnsi="Times New Roman" w:cs="Times New Roman"/>
          <w:sz w:val="24"/>
          <w:szCs w:val="24"/>
        </w:rPr>
        <w:t>, 0.</w:t>
      </w:r>
      <w:r w:rsidRPr="001C0A79">
        <w:rPr>
          <w:rFonts w:ascii="Times New Roman" w:eastAsia="宋体" w:hAnsi="Times New Roman" w:cs="Times New Roman" w:hint="eastAsia"/>
          <w:sz w:val="24"/>
          <w:szCs w:val="24"/>
        </w:rPr>
        <w:t>15</w:t>
      </w:r>
      <w:r w:rsidRPr="001C0A79">
        <w:rPr>
          <w:rFonts w:ascii="Times New Roman" w:eastAsia="宋体" w:hAnsi="Times New Roman" w:cs="Times New Roman"/>
          <w:sz w:val="24"/>
          <w:szCs w:val="24"/>
        </w:rPr>
        <w:t xml:space="preserve">, -2.40) for targeting the lateral ventricle. A Hamilton syringe was inserted </w:t>
      </w:r>
      <w:proofErr w:type="spellStart"/>
      <w:r w:rsidRPr="001C0A79">
        <w:rPr>
          <w:rFonts w:ascii="Times New Roman" w:eastAsia="宋体" w:hAnsi="Times New Roman" w:cs="Times New Roman"/>
          <w:sz w:val="24"/>
          <w:szCs w:val="24"/>
        </w:rPr>
        <w:t>stereotactically</w:t>
      </w:r>
      <w:proofErr w:type="spellEnd"/>
      <w:r w:rsidRPr="001C0A79">
        <w:rPr>
          <w:rFonts w:ascii="Times New Roman" w:eastAsia="宋体" w:hAnsi="Times New Roman" w:cs="Times New Roman"/>
          <w:sz w:val="24"/>
          <w:szCs w:val="24"/>
        </w:rPr>
        <w:t xml:space="preserve"> into the lateral ventricle. </w:t>
      </w:r>
      <w:r w:rsidR="006E2B9D" w:rsidRPr="001C0A79">
        <w:rPr>
          <w:rFonts w:ascii="Times New Roman" w:eastAsia="宋体" w:hAnsi="Times New Roman" w:cs="Times New Roman" w:hint="eastAsia"/>
          <w:sz w:val="24"/>
          <w:szCs w:val="24"/>
        </w:rPr>
        <w:t>For adenovirus injection, a</w:t>
      </w:r>
      <w:r w:rsidR="006E2B9D" w:rsidRPr="001C0A79">
        <w:rPr>
          <w:rFonts w:ascii="Times New Roman" w:eastAsia="宋体" w:hAnsi="Times New Roman" w:cs="Times New Roman"/>
          <w:sz w:val="24"/>
          <w:szCs w:val="24"/>
        </w:rPr>
        <w:t xml:space="preserve"> bolus of 5 </w:t>
      </w:r>
      <w:proofErr w:type="spellStart"/>
      <w:r w:rsidR="006E2B9D" w:rsidRPr="001C0A79">
        <w:rPr>
          <w:rFonts w:ascii="Times New Roman" w:eastAsia="宋体" w:hAnsi="Times New Roman" w:cs="Times New Roman"/>
          <w:sz w:val="24"/>
          <w:szCs w:val="24"/>
        </w:rPr>
        <w:t>μl</w:t>
      </w:r>
      <w:proofErr w:type="spellEnd"/>
      <w:r w:rsidR="006E2B9D" w:rsidRPr="001C0A79">
        <w:rPr>
          <w:rFonts w:ascii="Times New Roman" w:eastAsia="宋体" w:hAnsi="Times New Roman" w:cs="Times New Roman"/>
          <w:sz w:val="24"/>
          <w:szCs w:val="24"/>
        </w:rPr>
        <w:t xml:space="preserve"> containing Ad Fc or Ad DKK2 (3 × 10</w:t>
      </w:r>
      <w:r w:rsidR="006E2B9D" w:rsidRPr="001C0A79">
        <w:rPr>
          <w:rFonts w:ascii="Times New Roman" w:eastAsia="宋体" w:hAnsi="Times New Roman" w:cs="Times New Roman"/>
          <w:sz w:val="24"/>
          <w:szCs w:val="24"/>
          <w:vertAlign w:val="superscript"/>
        </w:rPr>
        <w:t>6</w:t>
      </w:r>
      <w:r w:rsidR="006E2B9D" w:rsidRPr="001C0A79">
        <w:rPr>
          <w:rFonts w:ascii="Times New Roman" w:eastAsia="宋体" w:hAnsi="Times New Roman" w:cs="Times New Roman"/>
          <w:sz w:val="24"/>
          <w:szCs w:val="24"/>
        </w:rPr>
        <w:t xml:space="preserve"> pfu each) at the speed of 0.5 </w:t>
      </w:r>
      <w:proofErr w:type="spellStart"/>
      <w:r w:rsidR="006E2B9D" w:rsidRPr="001C0A79">
        <w:rPr>
          <w:rFonts w:ascii="Times New Roman" w:eastAsia="宋体" w:hAnsi="Times New Roman" w:cs="Times New Roman"/>
          <w:sz w:val="24"/>
          <w:szCs w:val="24"/>
        </w:rPr>
        <w:t>μl</w:t>
      </w:r>
      <w:proofErr w:type="spellEnd"/>
      <w:r w:rsidR="006E2B9D" w:rsidRPr="001C0A79">
        <w:rPr>
          <w:rFonts w:ascii="Times New Roman" w:eastAsia="宋体" w:hAnsi="Times New Roman" w:cs="Times New Roman"/>
          <w:sz w:val="24"/>
          <w:szCs w:val="24"/>
        </w:rPr>
        <w:t>/min</w:t>
      </w:r>
      <w:r w:rsidR="006E2B9D" w:rsidRPr="001C0A79">
        <w:rPr>
          <w:rFonts w:ascii="Times New Roman" w:eastAsia="宋体" w:hAnsi="Times New Roman" w:cs="Times New Roman" w:hint="eastAsia"/>
          <w:sz w:val="24"/>
          <w:szCs w:val="24"/>
        </w:rPr>
        <w:t xml:space="preserve">; </w:t>
      </w:r>
      <w:r w:rsidR="006E2B9D" w:rsidRPr="001C0A79">
        <w:rPr>
          <w:rFonts w:ascii="Times New Roman" w:eastAsia="宋体" w:hAnsi="Times New Roman" w:cs="Times New Roman"/>
          <w:sz w:val="24"/>
          <w:szCs w:val="24"/>
        </w:rPr>
        <w:t xml:space="preserve">for AAV injection, a bolus of 1 </w:t>
      </w:r>
      <w:proofErr w:type="spellStart"/>
      <w:r w:rsidR="006E2B9D" w:rsidRPr="001C0A79">
        <w:rPr>
          <w:rFonts w:ascii="Times New Roman" w:eastAsia="宋体" w:hAnsi="Times New Roman" w:cs="Times New Roman"/>
          <w:sz w:val="24"/>
          <w:szCs w:val="24"/>
        </w:rPr>
        <w:t>μl</w:t>
      </w:r>
      <w:proofErr w:type="spellEnd"/>
      <w:r w:rsidR="006E2B9D" w:rsidRPr="001C0A79">
        <w:rPr>
          <w:rFonts w:ascii="Times New Roman" w:eastAsia="宋体" w:hAnsi="Times New Roman" w:cs="Times New Roman"/>
          <w:sz w:val="24"/>
          <w:szCs w:val="24"/>
        </w:rPr>
        <w:t xml:space="preserve"> containing 1 × 10</w:t>
      </w:r>
      <w:r w:rsidR="006E2B9D" w:rsidRPr="001C0A79">
        <w:rPr>
          <w:rFonts w:ascii="Times New Roman" w:eastAsia="宋体" w:hAnsi="Times New Roman" w:cs="Times New Roman"/>
          <w:sz w:val="24"/>
          <w:szCs w:val="24"/>
          <w:vertAlign w:val="superscript"/>
        </w:rPr>
        <w:t>10</w:t>
      </w:r>
      <w:r w:rsidR="006E2B9D" w:rsidRPr="001C0A79">
        <w:rPr>
          <w:rFonts w:ascii="Times New Roman" w:eastAsia="宋体" w:hAnsi="Times New Roman" w:cs="Times New Roman"/>
          <w:sz w:val="24"/>
          <w:szCs w:val="24"/>
        </w:rPr>
        <w:t xml:space="preserve"> GC/mice at a rate of 0.1 </w:t>
      </w:r>
      <w:proofErr w:type="spellStart"/>
      <w:r w:rsidR="006E2B9D" w:rsidRPr="001C0A79">
        <w:rPr>
          <w:rFonts w:ascii="Times New Roman" w:eastAsia="宋体" w:hAnsi="Times New Roman" w:cs="Times New Roman"/>
          <w:sz w:val="24"/>
          <w:szCs w:val="24"/>
        </w:rPr>
        <w:t>μl</w:t>
      </w:r>
      <w:proofErr w:type="spellEnd"/>
      <w:r w:rsidR="006E2B9D" w:rsidRPr="001C0A79">
        <w:rPr>
          <w:rFonts w:ascii="Times New Roman" w:eastAsia="宋体" w:hAnsi="Times New Roman" w:cs="Times New Roman"/>
          <w:sz w:val="24"/>
          <w:szCs w:val="24"/>
        </w:rPr>
        <w:t xml:space="preserve">/min; for </w:t>
      </w:r>
      <w:r w:rsidR="00470EC8" w:rsidRPr="001C0A79">
        <w:rPr>
          <w:rFonts w:ascii="Times New Roman" w:eastAsia="宋体" w:hAnsi="Times New Roman" w:cs="Times New Roman"/>
          <w:sz w:val="24"/>
          <w:szCs w:val="24"/>
        </w:rPr>
        <w:t xml:space="preserve">siRNA injection, a bolus of 2.5 </w:t>
      </w:r>
      <w:proofErr w:type="spellStart"/>
      <w:r w:rsidR="00470EC8" w:rsidRPr="001C0A79">
        <w:rPr>
          <w:rFonts w:ascii="Times New Roman" w:eastAsia="宋体" w:hAnsi="Times New Roman" w:cs="Times New Roman"/>
          <w:sz w:val="24"/>
          <w:szCs w:val="24"/>
        </w:rPr>
        <w:t>μl</w:t>
      </w:r>
      <w:proofErr w:type="spellEnd"/>
      <w:r w:rsidR="00470EC8" w:rsidRPr="001C0A79">
        <w:rPr>
          <w:rFonts w:ascii="Times New Roman" w:eastAsia="宋体" w:hAnsi="Times New Roman" w:cs="Times New Roman"/>
          <w:sz w:val="24"/>
          <w:szCs w:val="24"/>
        </w:rPr>
        <w:t xml:space="preserve"> containing 5 </w:t>
      </w:r>
      <w:proofErr w:type="spellStart"/>
      <w:r w:rsidR="00470EC8" w:rsidRPr="001C0A79">
        <w:rPr>
          <w:rFonts w:ascii="Times New Roman" w:eastAsia="宋体" w:hAnsi="Times New Roman" w:cs="Times New Roman"/>
          <w:sz w:val="24"/>
          <w:szCs w:val="24"/>
        </w:rPr>
        <w:t>μg</w:t>
      </w:r>
      <w:proofErr w:type="spellEnd"/>
      <w:r w:rsidR="00470EC8" w:rsidRPr="001C0A79">
        <w:rPr>
          <w:rFonts w:ascii="Times New Roman" w:eastAsia="宋体" w:hAnsi="Times New Roman" w:cs="Times New Roman"/>
          <w:sz w:val="24"/>
          <w:szCs w:val="24"/>
        </w:rPr>
        <w:t xml:space="preserve">/mice at a rate of 0.5 </w:t>
      </w:r>
      <w:proofErr w:type="spellStart"/>
      <w:r w:rsidR="00470EC8" w:rsidRPr="001C0A79">
        <w:rPr>
          <w:rFonts w:ascii="Times New Roman" w:eastAsia="宋体" w:hAnsi="Times New Roman" w:cs="Times New Roman"/>
          <w:sz w:val="24"/>
          <w:szCs w:val="24"/>
        </w:rPr>
        <w:t>μl</w:t>
      </w:r>
      <w:proofErr w:type="spellEnd"/>
      <w:r w:rsidR="00470EC8" w:rsidRPr="001C0A79">
        <w:rPr>
          <w:rFonts w:ascii="Times New Roman" w:eastAsia="宋体" w:hAnsi="Times New Roman" w:cs="Times New Roman"/>
          <w:sz w:val="24"/>
          <w:szCs w:val="24"/>
        </w:rPr>
        <w:t xml:space="preserve">/min; for DKK2 </w:t>
      </w:r>
      <w:proofErr w:type="spellStart"/>
      <w:r w:rsidR="00470EC8" w:rsidRPr="001C0A79">
        <w:rPr>
          <w:rFonts w:ascii="Times New Roman" w:eastAsia="宋体" w:hAnsi="Times New Roman" w:cs="Times New Roman"/>
          <w:sz w:val="24"/>
          <w:szCs w:val="24"/>
        </w:rPr>
        <w:t>mAb</w:t>
      </w:r>
      <w:proofErr w:type="spellEnd"/>
      <w:r w:rsidR="00470EC8" w:rsidRPr="001C0A79">
        <w:rPr>
          <w:rFonts w:ascii="Times New Roman" w:eastAsia="宋体" w:hAnsi="Times New Roman" w:cs="Times New Roman"/>
          <w:sz w:val="24"/>
          <w:szCs w:val="24"/>
        </w:rPr>
        <w:t xml:space="preserve"> </w:t>
      </w:r>
      <w:r w:rsidR="005F5133" w:rsidRPr="001C0A79">
        <w:rPr>
          <w:rFonts w:ascii="Times New Roman" w:eastAsia="宋体" w:hAnsi="Times New Roman" w:cs="Times New Roman"/>
          <w:sz w:val="24"/>
          <w:szCs w:val="24"/>
        </w:rPr>
        <w:t xml:space="preserve">or IgG </w:t>
      </w:r>
      <w:r w:rsidR="00470EC8" w:rsidRPr="001C0A79">
        <w:rPr>
          <w:rFonts w:ascii="Times New Roman" w:eastAsia="宋体" w:hAnsi="Times New Roman" w:cs="Times New Roman"/>
          <w:sz w:val="24"/>
          <w:szCs w:val="24"/>
        </w:rPr>
        <w:t xml:space="preserve">injection, </w:t>
      </w:r>
      <w:r w:rsidR="005F5133" w:rsidRPr="001C0A79">
        <w:rPr>
          <w:rFonts w:ascii="Times New Roman" w:eastAsia="宋体" w:hAnsi="Times New Roman" w:cs="Times New Roman"/>
          <w:sz w:val="24"/>
          <w:szCs w:val="24"/>
        </w:rPr>
        <w:t xml:space="preserve">a bolus of 2.5 </w:t>
      </w:r>
      <w:proofErr w:type="spellStart"/>
      <w:r w:rsidR="005F5133" w:rsidRPr="001C0A79">
        <w:rPr>
          <w:rFonts w:ascii="Times New Roman" w:eastAsia="宋体" w:hAnsi="Times New Roman" w:cs="Times New Roman"/>
          <w:sz w:val="24"/>
          <w:szCs w:val="24"/>
        </w:rPr>
        <w:t>μl</w:t>
      </w:r>
      <w:proofErr w:type="spellEnd"/>
      <w:r w:rsidR="005F5133" w:rsidRPr="001C0A79">
        <w:rPr>
          <w:rFonts w:ascii="Times New Roman" w:eastAsia="宋体" w:hAnsi="Times New Roman" w:cs="Times New Roman"/>
          <w:sz w:val="24"/>
          <w:szCs w:val="24"/>
        </w:rPr>
        <w:t xml:space="preserve"> containing 5 </w:t>
      </w:r>
      <w:proofErr w:type="spellStart"/>
      <w:r w:rsidR="005F5133" w:rsidRPr="001C0A79">
        <w:rPr>
          <w:rFonts w:ascii="Times New Roman" w:eastAsia="宋体" w:hAnsi="Times New Roman" w:cs="Times New Roman"/>
          <w:sz w:val="24"/>
          <w:szCs w:val="24"/>
        </w:rPr>
        <w:t>μg</w:t>
      </w:r>
      <w:proofErr w:type="spellEnd"/>
      <w:r w:rsidR="005F5133" w:rsidRPr="001C0A79">
        <w:rPr>
          <w:rFonts w:ascii="Times New Roman" w:eastAsia="宋体" w:hAnsi="Times New Roman" w:cs="Times New Roman"/>
          <w:sz w:val="24"/>
          <w:szCs w:val="24"/>
        </w:rPr>
        <w:t xml:space="preserve">/mice at a rate of 0.5 </w:t>
      </w:r>
      <w:proofErr w:type="spellStart"/>
      <w:r w:rsidR="005F5133" w:rsidRPr="001C0A79">
        <w:rPr>
          <w:rFonts w:ascii="Times New Roman" w:eastAsia="宋体" w:hAnsi="Times New Roman" w:cs="Times New Roman"/>
          <w:sz w:val="24"/>
          <w:szCs w:val="24"/>
        </w:rPr>
        <w:t>μl</w:t>
      </w:r>
      <w:proofErr w:type="spellEnd"/>
      <w:r w:rsidR="005F5133" w:rsidRPr="001C0A79">
        <w:rPr>
          <w:rFonts w:ascii="Times New Roman" w:eastAsia="宋体" w:hAnsi="Times New Roman" w:cs="Times New Roman"/>
          <w:sz w:val="24"/>
          <w:szCs w:val="24"/>
        </w:rPr>
        <w:t>/min</w:t>
      </w:r>
      <w:r w:rsidRPr="001C0A79">
        <w:rPr>
          <w:rFonts w:ascii="Times New Roman" w:eastAsia="宋体" w:hAnsi="Times New Roman" w:cs="Times New Roman"/>
          <w:sz w:val="24"/>
          <w:szCs w:val="24"/>
        </w:rPr>
        <w:t xml:space="preserve"> by a 10-μl Hamilton syringe at the speed of 0.5 </w:t>
      </w:r>
      <w:proofErr w:type="spellStart"/>
      <w:r w:rsidRPr="001C0A79">
        <w:rPr>
          <w:rFonts w:ascii="Times New Roman" w:eastAsia="宋体" w:hAnsi="Times New Roman" w:cs="Times New Roman"/>
          <w:sz w:val="24"/>
          <w:szCs w:val="24"/>
        </w:rPr>
        <w:t>μl</w:t>
      </w:r>
      <w:proofErr w:type="spellEnd"/>
      <w:r w:rsidRPr="001C0A79">
        <w:rPr>
          <w:rFonts w:ascii="Times New Roman" w:eastAsia="宋体" w:hAnsi="Times New Roman" w:cs="Times New Roman"/>
          <w:sz w:val="24"/>
          <w:szCs w:val="24"/>
        </w:rPr>
        <w:t>/min with a syringe pump (RWD life science) and the needle was retained for 5 min before being removed slowly.</w:t>
      </w:r>
      <w:r w:rsidR="006E2B9D" w:rsidRPr="001C0A79">
        <w:rPr>
          <w:rFonts w:ascii="Times New Roman" w:eastAsia="宋体" w:hAnsi="Times New Roman" w:cs="Times New Roman" w:hint="eastAsia"/>
          <w:sz w:val="24"/>
          <w:szCs w:val="24"/>
        </w:rPr>
        <w:t xml:space="preserve"> </w:t>
      </w:r>
    </w:p>
    <w:p w14:paraId="7C23273E" w14:textId="77777777" w:rsidR="005F5133" w:rsidRPr="001C0A79" w:rsidRDefault="005F5133" w:rsidP="005F5133">
      <w:pPr>
        <w:spacing w:line="360" w:lineRule="auto"/>
        <w:ind w:firstLineChars="200" w:firstLine="480"/>
        <w:contextualSpacing/>
        <w:rPr>
          <w:rFonts w:ascii="Times New Roman" w:eastAsia="宋体" w:hAnsi="Times New Roman" w:cs="Times New Roman"/>
          <w:sz w:val="24"/>
          <w:szCs w:val="24"/>
        </w:rPr>
      </w:pPr>
    </w:p>
    <w:p w14:paraId="05681C33" w14:textId="0433DF65" w:rsidR="005E71F3" w:rsidRPr="001C0A79" w:rsidRDefault="00D65AAA" w:rsidP="00184791">
      <w:pPr>
        <w:spacing w:line="360" w:lineRule="auto"/>
        <w:contextualSpacing/>
        <w:rPr>
          <w:rFonts w:ascii="Times New Roman" w:eastAsia="Arial" w:hAnsi="Times New Roman" w:cs="Times New Roman"/>
          <w:sz w:val="24"/>
          <w:szCs w:val="24"/>
        </w:rPr>
      </w:pPr>
      <w:r w:rsidRPr="001C0A79">
        <w:rPr>
          <w:rFonts w:ascii="Times New Roman" w:eastAsia="宋体" w:hAnsi="Times New Roman" w:cs="Times New Roman"/>
          <w:b/>
          <w:sz w:val="24"/>
          <w:szCs w:val="24"/>
        </w:rPr>
        <w:t xml:space="preserve">Transient </w:t>
      </w:r>
      <w:r w:rsidR="00851017" w:rsidRPr="001C0A79">
        <w:rPr>
          <w:rFonts w:ascii="Times New Roman" w:eastAsia="宋体" w:hAnsi="Times New Roman" w:cs="Times New Roman"/>
          <w:b/>
          <w:sz w:val="24"/>
          <w:szCs w:val="24"/>
        </w:rPr>
        <w:t>m</w:t>
      </w:r>
      <w:r w:rsidRPr="001C0A79">
        <w:rPr>
          <w:rFonts w:ascii="Times New Roman" w:eastAsia="宋体" w:hAnsi="Times New Roman" w:cs="Times New Roman"/>
          <w:b/>
          <w:sz w:val="24"/>
          <w:szCs w:val="24"/>
        </w:rPr>
        <w:t xml:space="preserve">iddle cerebral artery occlusion </w:t>
      </w:r>
      <w:r w:rsidR="009946DE" w:rsidRPr="001C0A79">
        <w:rPr>
          <w:rFonts w:ascii="Times New Roman" w:eastAsia="宋体" w:hAnsi="Times New Roman" w:cs="Times New Roman"/>
          <w:b/>
          <w:sz w:val="24"/>
          <w:szCs w:val="24"/>
        </w:rPr>
        <w:t>and neurological function tests</w:t>
      </w:r>
    </w:p>
    <w:p w14:paraId="7594AFE9" w14:textId="415059EA" w:rsidR="005E71F3" w:rsidRPr="001C0A79" w:rsidRDefault="00D65AAA" w:rsidP="00184791">
      <w:pPr>
        <w:spacing w:line="360" w:lineRule="auto"/>
        <w:ind w:firstLineChars="200" w:firstLine="480"/>
        <w:contextualSpacing/>
        <w:rPr>
          <w:rFonts w:ascii="Times New Roman" w:eastAsia="Arial" w:hAnsi="Times New Roman" w:cs="Times New Roman"/>
          <w:sz w:val="24"/>
          <w:szCs w:val="24"/>
        </w:rPr>
      </w:pPr>
      <w:r w:rsidRPr="001C0A79">
        <w:rPr>
          <w:rFonts w:ascii="Times New Roman" w:eastAsia="Arial" w:hAnsi="Times New Roman" w:cs="Times New Roman"/>
          <w:sz w:val="24"/>
          <w:szCs w:val="24"/>
        </w:rPr>
        <w:lastRenderedPageBreak/>
        <w:t>Transient middle cerebral artery occlusion (</w:t>
      </w:r>
      <w:proofErr w:type="spellStart"/>
      <w:r w:rsidRPr="001C0A79">
        <w:rPr>
          <w:rFonts w:ascii="Times New Roman" w:eastAsia="Arial" w:hAnsi="Times New Roman" w:cs="Times New Roman"/>
          <w:sz w:val="24"/>
          <w:szCs w:val="24"/>
        </w:rPr>
        <w:t>tMCAO</w:t>
      </w:r>
      <w:proofErr w:type="spellEnd"/>
      <w:r w:rsidRPr="001C0A79">
        <w:rPr>
          <w:rFonts w:ascii="Times New Roman" w:eastAsia="Arial" w:hAnsi="Times New Roman" w:cs="Times New Roman"/>
          <w:sz w:val="24"/>
          <w:szCs w:val="24"/>
        </w:rPr>
        <w:t xml:space="preserve">) was performed to induce focal cerebral </w:t>
      </w:r>
      <w:proofErr w:type="spellStart"/>
      <w:r w:rsidR="00536863" w:rsidRPr="001C0A79">
        <w:rPr>
          <w:rFonts w:ascii="Times New Roman" w:eastAsia="Arial" w:hAnsi="Times New Roman" w:cs="Times New Roman"/>
          <w:sz w:val="24"/>
          <w:szCs w:val="24"/>
        </w:rPr>
        <w:t>ischaemia</w:t>
      </w:r>
      <w:proofErr w:type="spellEnd"/>
      <w:r w:rsidRPr="001C0A79">
        <w:rPr>
          <w:rFonts w:ascii="Times New Roman" w:eastAsia="Arial" w:hAnsi="Times New Roman" w:cs="Times New Roman"/>
          <w:sz w:val="24"/>
          <w:szCs w:val="24"/>
        </w:rPr>
        <w:t>. The procedure was conducted on six-week-old to eight-week-old male C57BL/6 mice. Anesthesia was induced and maintained with isoflurane (3% induction, 1.5% maintenance</w:t>
      </w:r>
      <w:r w:rsidR="009946DE" w:rsidRPr="001C0A79">
        <w:rPr>
          <w:rFonts w:ascii="Times New Roman" w:eastAsia="Arial" w:hAnsi="Times New Roman" w:cs="Times New Roman"/>
          <w:sz w:val="24"/>
          <w:szCs w:val="24"/>
        </w:rPr>
        <w:t xml:space="preserve">, </w:t>
      </w:r>
      <w:r w:rsidR="009946DE" w:rsidRPr="001C0A79">
        <w:rPr>
          <w:rFonts w:ascii="Times New Roman" w:eastAsia="宋体" w:hAnsi="Times New Roman" w:cs="Times New Roman"/>
          <w:sz w:val="24"/>
          <w:szCs w:val="24"/>
        </w:rPr>
        <w:t>RWD, Guangdong, China</w:t>
      </w:r>
      <w:r w:rsidRPr="001C0A79">
        <w:rPr>
          <w:rFonts w:ascii="Times New Roman" w:eastAsia="Arial" w:hAnsi="Times New Roman" w:cs="Times New Roman"/>
          <w:sz w:val="24"/>
          <w:szCs w:val="24"/>
        </w:rPr>
        <w:t xml:space="preserve">) delivered in a mixture of oxygen and nitrous oxide. The body temperature of the mice was maintained at 37°C using a feedback-controlled heating pad. </w:t>
      </w:r>
      <w:r w:rsidRPr="001C0A79">
        <w:rPr>
          <w:rFonts w:ascii="Times New Roman" w:eastAsia="宋体" w:hAnsi="Times New Roman" w:cs="Times New Roman"/>
          <w:sz w:val="24"/>
          <w:szCs w:val="24"/>
        </w:rPr>
        <w:t xml:space="preserve">Focal cerebral </w:t>
      </w:r>
      <w:proofErr w:type="spellStart"/>
      <w:r w:rsidR="00536863" w:rsidRPr="001C0A79">
        <w:rPr>
          <w:rFonts w:ascii="Times New Roman" w:eastAsia="宋体" w:hAnsi="Times New Roman" w:cs="Times New Roman"/>
          <w:sz w:val="24"/>
          <w:szCs w:val="24"/>
        </w:rPr>
        <w:t>ischaemia</w:t>
      </w:r>
      <w:proofErr w:type="spellEnd"/>
      <w:r w:rsidRPr="001C0A79">
        <w:rPr>
          <w:rFonts w:ascii="Times New Roman" w:eastAsia="宋体" w:hAnsi="Times New Roman" w:cs="Times New Roman"/>
          <w:sz w:val="24"/>
          <w:szCs w:val="24"/>
        </w:rPr>
        <w:t xml:space="preserve"> was induced by </w:t>
      </w:r>
      <w:r w:rsidR="0026342B" w:rsidRPr="001C0A79">
        <w:rPr>
          <w:rFonts w:ascii="Times New Roman" w:eastAsia="宋体" w:hAnsi="Times New Roman" w:cs="Times New Roman"/>
          <w:sz w:val="24"/>
          <w:szCs w:val="24"/>
        </w:rPr>
        <w:t xml:space="preserve">an intraluminal </w:t>
      </w:r>
      <w:r w:rsidR="00993060" w:rsidRPr="001C0A79">
        <w:rPr>
          <w:rFonts w:ascii="Times New Roman" w:eastAsia="宋体" w:hAnsi="Times New Roman" w:cs="Times New Roman"/>
          <w:sz w:val="24"/>
          <w:szCs w:val="24"/>
        </w:rPr>
        <w:t>filament-based</w:t>
      </w:r>
      <w:r w:rsidR="0026342B" w:rsidRPr="001C0A79">
        <w:rPr>
          <w:rFonts w:ascii="Times New Roman" w:eastAsia="宋体" w:hAnsi="Times New Roman" w:cs="Times New Roman"/>
          <w:sz w:val="24"/>
          <w:szCs w:val="24"/>
        </w:rPr>
        <w:t xml:space="preserve"> approach </w:t>
      </w:r>
      <w:r w:rsidRPr="001C0A79">
        <w:rPr>
          <w:rFonts w:ascii="Times New Roman" w:eastAsia="宋体" w:hAnsi="Times New Roman" w:cs="Times New Roman"/>
          <w:sz w:val="24"/>
          <w:szCs w:val="24"/>
        </w:rPr>
        <w:t>as described</w:t>
      </w:r>
      <w:r w:rsidR="0026342B" w:rsidRPr="001C0A79">
        <w:rPr>
          <w:rFonts w:ascii="Times New Roman" w:eastAsia="宋体" w:hAnsi="Times New Roman" w:cs="Times New Roman"/>
          <w:sz w:val="24"/>
          <w:szCs w:val="24"/>
        </w:rPr>
        <w:t xml:space="preserve"> previously.</w:t>
      </w:r>
      <w:r w:rsidR="009946DE" w:rsidRPr="001C0A79">
        <w:rPr>
          <w:rFonts w:ascii="Times New Roman" w:eastAsia="宋体" w:hAnsi="Times New Roman" w:cs="Times New Roman"/>
          <w:sz w:val="24"/>
          <w:szCs w:val="24"/>
        </w:rPr>
        <w:fldChar w:fldCharType="begin">
          <w:fldData xml:space="preserve">PEVuZE5vdGU+PENpdGU+PEF1dGhvcj5NYWllcjwvQXV0aG9yPjxZZWFyPjIwMDY8L1llYXI+PFJl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</w:fldData>
        </w:fldChar>
      </w:r>
      <w:r w:rsidR="001D7650" w:rsidRPr="001C0A79">
        <w:rPr>
          <w:rFonts w:ascii="Times New Roman" w:eastAsia="宋体" w:hAnsi="Times New Roman" w:cs="Times New Roman"/>
          <w:sz w:val="24"/>
          <w:szCs w:val="24"/>
        </w:rPr>
        <w:instrText xml:space="preserve"> ADDIN EN.CITE </w:instrText>
      </w:r>
      <w:r w:rsidR="001D7650" w:rsidRPr="001C0A79">
        <w:rPr>
          <w:rFonts w:ascii="Times New Roman" w:eastAsia="宋体" w:hAnsi="Times New Roman" w:cs="Times New Roman"/>
          <w:sz w:val="24"/>
          <w:szCs w:val="24"/>
        </w:rPr>
        <w:fldChar w:fldCharType="begin">
          <w:fldData xml:space="preserve">PEVuZE5vdGU+PENpdGU+PEF1dGhvcj5NYWllcjwvQXV0aG9yPjxZZWFyPjIwMDY8L1llYXI+PFJl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</w:fldData>
        </w:fldChar>
      </w:r>
      <w:r w:rsidR="001D7650" w:rsidRPr="001C0A79">
        <w:rPr>
          <w:rFonts w:ascii="Times New Roman" w:eastAsia="宋体" w:hAnsi="Times New Roman" w:cs="Times New Roman"/>
          <w:sz w:val="24"/>
          <w:szCs w:val="24"/>
        </w:rPr>
        <w:instrText xml:space="preserve"> ADDIN EN.CITE.DATA </w:instrText>
      </w:r>
      <w:r w:rsidR="001D7650" w:rsidRPr="001C0A79">
        <w:rPr>
          <w:rFonts w:ascii="Times New Roman" w:eastAsia="宋体" w:hAnsi="Times New Roman" w:cs="Times New Roman"/>
          <w:sz w:val="24"/>
          <w:szCs w:val="24"/>
        </w:rPr>
      </w:r>
      <w:r w:rsidR="001D7650" w:rsidRPr="001C0A79">
        <w:rPr>
          <w:rFonts w:ascii="Times New Roman" w:eastAsia="宋体" w:hAnsi="Times New Roman" w:cs="Times New Roman"/>
          <w:sz w:val="24"/>
          <w:szCs w:val="24"/>
        </w:rPr>
        <w:fldChar w:fldCharType="end"/>
      </w:r>
      <w:r w:rsidR="009946DE" w:rsidRPr="001C0A79">
        <w:rPr>
          <w:rFonts w:ascii="Times New Roman" w:eastAsia="宋体" w:hAnsi="Times New Roman" w:cs="Times New Roman"/>
          <w:sz w:val="24"/>
          <w:szCs w:val="24"/>
        </w:rPr>
      </w:r>
      <w:r w:rsidR="009946DE" w:rsidRPr="001C0A79">
        <w:rPr>
          <w:rFonts w:ascii="Times New Roman" w:eastAsia="宋体" w:hAnsi="Times New Roman" w:cs="Times New Roman"/>
          <w:sz w:val="24"/>
          <w:szCs w:val="24"/>
        </w:rPr>
        <w:fldChar w:fldCharType="separate"/>
      </w:r>
      <w:r w:rsidR="001D7650" w:rsidRPr="001C0A79">
        <w:rPr>
          <w:rFonts w:ascii="Times New Roman" w:eastAsia="宋体" w:hAnsi="Times New Roman" w:cs="Times New Roman"/>
          <w:noProof/>
          <w:sz w:val="24"/>
          <w:szCs w:val="24"/>
          <w:vertAlign w:val="superscript"/>
        </w:rPr>
        <w:t>7</w:t>
      </w:r>
      <w:r w:rsidR="009946DE" w:rsidRPr="001C0A79">
        <w:rPr>
          <w:rFonts w:ascii="Times New Roman" w:eastAsia="宋体" w:hAnsi="Times New Roman" w:cs="Times New Roman"/>
          <w:sz w:val="24"/>
          <w:szCs w:val="24"/>
        </w:rPr>
        <w:fldChar w:fldCharType="end"/>
      </w:r>
      <w:r w:rsidRPr="001C0A79">
        <w:rPr>
          <w:rFonts w:ascii="Times New Roman" w:eastAsia="宋体" w:hAnsi="Times New Roman" w:cs="Times New Roman"/>
          <w:sz w:val="24"/>
          <w:szCs w:val="24"/>
        </w:rPr>
        <w:t xml:space="preserve"> Briefly, </w:t>
      </w:r>
      <w:r w:rsidR="009946DE" w:rsidRPr="001C0A79">
        <w:rPr>
          <w:rFonts w:ascii="Times New Roman" w:eastAsia="宋体" w:hAnsi="Times New Roman" w:cs="Times New Roman"/>
          <w:sz w:val="24"/>
          <w:szCs w:val="24"/>
        </w:rPr>
        <w:t xml:space="preserve">a midline neck incision was made to expose the common carotid artery (CCA), the external carotid artery (ECA), and the internal carotid artery (ICA). The ECA and CCA were temporarily occluded with microvascular clips. A silicon-coated monofilament (RWD, China) was inserted through an arteriotomy in the ECA and advanced into the ICA to occlude the origin of the middle cerebral artery (MCA). The filament was left in place for 60 minutes to allow for occlusion and was then withdrawn to allow reperfusion. Blood flow in the MCA territory was monitored using laser Doppler flowmetry to ensure successful occlusion (defined as a reduction of blood flow by more than </w:t>
      </w:r>
      <w:r w:rsidR="00BC7788" w:rsidRPr="001C0A79">
        <w:rPr>
          <w:rFonts w:ascii="Times New Roman" w:eastAsia="宋体" w:hAnsi="Times New Roman" w:cs="Times New Roman"/>
          <w:sz w:val="24"/>
          <w:szCs w:val="24"/>
        </w:rPr>
        <w:t>8</w:t>
      </w:r>
      <w:r w:rsidR="009946DE" w:rsidRPr="001C0A79">
        <w:rPr>
          <w:rFonts w:ascii="Times New Roman" w:eastAsia="宋体" w:hAnsi="Times New Roman" w:cs="Times New Roman"/>
          <w:sz w:val="24"/>
          <w:szCs w:val="24"/>
        </w:rPr>
        <w:t>0%) and reperfusion. Mice that did not meet this criterion were excluded from the study. After reperfusion, the ECA was permanently ligated, and the incision was closed.</w:t>
      </w:r>
    </w:p>
    <w:p w14:paraId="7B297F1F" w14:textId="556C6CC5" w:rsidR="00D4255A" w:rsidRPr="001C0A79" w:rsidRDefault="009946DE"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Neurological score was evaluated at 48</w:t>
      </w:r>
      <w:r w:rsidR="00613F25" w:rsidRPr="001C0A79">
        <w:rPr>
          <w:rFonts w:ascii="Times New Roman" w:hAnsi="Times New Roman" w:cs="Times New Roman"/>
          <w:sz w:val="24"/>
          <w:szCs w:val="24"/>
        </w:rPr>
        <w:t xml:space="preserve"> </w:t>
      </w:r>
      <w:r w:rsidRPr="001C0A79">
        <w:rPr>
          <w:rFonts w:ascii="Times New Roman" w:hAnsi="Times New Roman" w:cs="Times New Roman"/>
          <w:sz w:val="24"/>
          <w:szCs w:val="24"/>
        </w:rPr>
        <w:t>h</w:t>
      </w:r>
      <w:r w:rsidR="00D4255A" w:rsidRPr="001C0A79">
        <w:rPr>
          <w:rFonts w:ascii="Times New Roman" w:hAnsi="Times New Roman" w:cs="Times New Roman"/>
          <w:sz w:val="24"/>
          <w:szCs w:val="24"/>
        </w:rPr>
        <w:t xml:space="preserve"> or </w:t>
      </w:r>
      <w:r w:rsidR="00D4255A" w:rsidRPr="001C0A79">
        <w:rPr>
          <w:rFonts w:ascii="Times New Roman" w:eastAsia="宋体" w:hAnsi="Times New Roman" w:cs="Times New Roman"/>
          <w:sz w:val="24"/>
          <w:szCs w:val="24"/>
        </w:rPr>
        <w:t>seven consecutive days</w:t>
      </w:r>
      <w:r w:rsidRPr="001C0A79">
        <w:rPr>
          <w:rFonts w:ascii="Times New Roman" w:hAnsi="Times New Roman" w:cs="Times New Roman"/>
          <w:sz w:val="24"/>
          <w:szCs w:val="24"/>
        </w:rPr>
        <w:t xml:space="preserve"> post-MCAO by a blinded observer: 0, no deficit; 1, forelimb flexion deficit on contralateral side; 2, decreased resistance to lateral push and torso turning to the ipsilateral side when held by tail; 3, very significant circling to affected side and reduced capability to bear weight on the affected side; 4, animal rarely moves spontaneously and prefers to lay down or stay at rest. The Grab test was used to assess the hemiparesis and strength of the forelimbs. Both forepaws of the mice were placed on a rope and scored as follows: </w:t>
      </w:r>
      <w:r w:rsidRPr="001C0A79">
        <w:rPr>
          <w:rFonts w:ascii="Times New Roman" w:hAnsi="Times New Roman" w:cs="Times New Roman" w:hint="eastAsia"/>
          <w:sz w:val="24"/>
          <w:szCs w:val="24"/>
        </w:rPr>
        <w:t>0</w:t>
      </w:r>
      <w:r w:rsidRPr="001C0A79">
        <w:rPr>
          <w:rFonts w:ascii="Times New Roman" w:hAnsi="Times New Roman" w:cs="Times New Roman"/>
          <w:sz w:val="24"/>
          <w:szCs w:val="24"/>
        </w:rPr>
        <w:t xml:space="preserve"> – mice can </w:t>
      </w:r>
      <w:r w:rsidR="00876027" w:rsidRPr="001C0A79">
        <w:rPr>
          <w:rFonts w:ascii="Times New Roman" w:hAnsi="Times New Roman" w:cs="Times New Roman"/>
          <w:sz w:val="24"/>
          <w:szCs w:val="24"/>
        </w:rPr>
        <w:t>grip</w:t>
      </w:r>
      <w:r w:rsidRPr="001C0A79">
        <w:rPr>
          <w:rFonts w:ascii="Times New Roman" w:hAnsi="Times New Roman" w:cs="Times New Roman"/>
          <w:sz w:val="24"/>
          <w:szCs w:val="24"/>
        </w:rPr>
        <w:t xml:space="preserve"> with both paws and able to move or flee; </w:t>
      </w:r>
      <w:r w:rsidRPr="001C0A79">
        <w:rPr>
          <w:rFonts w:ascii="Times New Roman" w:hAnsi="Times New Roman" w:cs="Times New Roman" w:hint="eastAsia"/>
          <w:sz w:val="24"/>
          <w:szCs w:val="24"/>
        </w:rPr>
        <w:t>1</w:t>
      </w:r>
      <w:r w:rsidRPr="001C0A79">
        <w:rPr>
          <w:rFonts w:ascii="Times New Roman" w:hAnsi="Times New Roman" w:cs="Times New Roman"/>
          <w:sz w:val="24"/>
          <w:szCs w:val="24"/>
        </w:rPr>
        <w:t xml:space="preserve"> – mice can </w:t>
      </w:r>
      <w:proofErr w:type="spellStart"/>
      <w:r w:rsidRPr="001C0A79">
        <w:rPr>
          <w:rFonts w:ascii="Times New Roman" w:hAnsi="Times New Roman" w:cs="Times New Roman"/>
          <w:sz w:val="24"/>
          <w:szCs w:val="24"/>
        </w:rPr>
        <w:t>grap</w:t>
      </w:r>
      <w:proofErr w:type="spellEnd"/>
      <w:r w:rsidRPr="001C0A79">
        <w:rPr>
          <w:rFonts w:ascii="Times New Roman" w:hAnsi="Times New Roman" w:cs="Times New Roman"/>
          <w:sz w:val="24"/>
          <w:szCs w:val="24"/>
        </w:rPr>
        <w:t xml:space="preserve"> with both paws but unable to move or flee; </w:t>
      </w:r>
      <w:r w:rsidRPr="001C0A79">
        <w:rPr>
          <w:rFonts w:ascii="Times New Roman" w:hAnsi="Times New Roman" w:cs="Times New Roman" w:hint="eastAsia"/>
          <w:sz w:val="24"/>
          <w:szCs w:val="24"/>
        </w:rPr>
        <w:t>2</w:t>
      </w:r>
      <w:r w:rsidRPr="001C0A79">
        <w:rPr>
          <w:rFonts w:ascii="Times New Roman" w:hAnsi="Times New Roman" w:cs="Times New Roman"/>
          <w:sz w:val="24"/>
          <w:szCs w:val="24"/>
        </w:rPr>
        <w:t xml:space="preserve"> – only one paw can </w:t>
      </w:r>
      <w:proofErr w:type="spellStart"/>
      <w:r w:rsidRPr="001C0A79">
        <w:rPr>
          <w:rFonts w:ascii="Times New Roman" w:hAnsi="Times New Roman" w:cs="Times New Roman"/>
          <w:sz w:val="24"/>
          <w:szCs w:val="24"/>
        </w:rPr>
        <w:t>grap</w:t>
      </w:r>
      <w:proofErr w:type="spellEnd"/>
      <w:r w:rsidRPr="001C0A79">
        <w:rPr>
          <w:rFonts w:ascii="Times New Roman" w:hAnsi="Times New Roman" w:cs="Times New Roman"/>
          <w:sz w:val="24"/>
          <w:szCs w:val="24"/>
        </w:rPr>
        <w:t xml:space="preserve"> the rope or </w:t>
      </w:r>
      <w:r w:rsidRPr="001C0A79">
        <w:rPr>
          <w:rFonts w:ascii="Times New Roman" w:hAnsi="Times New Roman" w:cs="Times New Roman" w:hint="eastAsia"/>
          <w:sz w:val="24"/>
          <w:szCs w:val="24"/>
        </w:rPr>
        <w:t>3</w:t>
      </w:r>
      <w:r w:rsidRPr="001C0A79">
        <w:rPr>
          <w:rFonts w:ascii="Times New Roman" w:hAnsi="Times New Roman" w:cs="Times New Roman"/>
          <w:sz w:val="24"/>
          <w:szCs w:val="24"/>
        </w:rPr>
        <w:t xml:space="preserve"> – no paws can </w:t>
      </w:r>
      <w:proofErr w:type="spellStart"/>
      <w:r w:rsidRPr="001C0A79">
        <w:rPr>
          <w:rFonts w:ascii="Times New Roman" w:hAnsi="Times New Roman" w:cs="Times New Roman"/>
          <w:sz w:val="24"/>
          <w:szCs w:val="24"/>
        </w:rPr>
        <w:t>grap</w:t>
      </w:r>
      <w:proofErr w:type="spellEnd"/>
      <w:r w:rsidRPr="001C0A79">
        <w:rPr>
          <w:rFonts w:ascii="Times New Roman" w:hAnsi="Times New Roman" w:cs="Times New Roman"/>
          <w:sz w:val="24"/>
          <w:szCs w:val="24"/>
        </w:rPr>
        <w:t xml:space="preserve"> the rope and the mice fall straight down.</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Ladder walking test was to assess skilled walking and measure both forelimb and hindlimb placing, stepping, and inter-limb coordination</w:t>
      </w:r>
      <w:r w:rsidR="00AD7197" w:rsidRPr="001C0A79">
        <w:rPr>
          <w:rFonts w:ascii="Times New Roman" w:hAnsi="Times New Roman" w:cs="Times New Roman"/>
          <w:sz w:val="24"/>
          <w:szCs w:val="24"/>
        </w:rPr>
        <w:t>.</w:t>
      </w:r>
      <w:r w:rsidRPr="001C0A79">
        <w:rPr>
          <w:rFonts w:ascii="Times New Roman" w:hAnsi="Times New Roman" w:cs="Times New Roman"/>
          <w:sz w:val="24"/>
          <w:szCs w:val="24"/>
        </w:rPr>
        <w:fldChar w:fldCharType="begin"/>
      </w:r>
      <w:r w:rsidR="001D7650" w:rsidRPr="001C0A79">
        <w:rPr>
          <w:rFonts w:ascii="Times New Roman" w:hAnsi="Times New Roman" w:cs="Times New Roman"/>
          <w:sz w:val="24"/>
          <w:szCs w:val="24"/>
        </w:rPr>
        <w:instrText xml:space="preserve"> ADDIN EN.CITE &lt;EndNote&gt;&lt;Cite&gt;&lt;Author&gt;Macrae&lt;/Author&gt;&lt;Year&gt;2011&lt;/Year&gt;&lt;RecNum&gt;50&lt;/RecNum&gt;&lt;DisplayText&gt;&lt;style face="superscript"&gt;8&lt;/style&gt;&lt;/DisplayText&gt;&lt;record&gt;&lt;rec-number&gt;50&lt;/rec-number&gt;&lt;foreign-keys&gt;&lt;key app="EN" db-id="952wwt2xkw5fp0e09rpv5xps5w0rtr5dpsex" timestamp="1506331480"&gt;50&lt;/key&gt;&lt;/foreign-keys&gt;&lt;ref-type name="Journal Article"&gt;17&lt;/ref-type&gt;&lt;contributors&gt;&lt;authors&gt;&lt;author&gt;Macrae, I. M.&lt;/author&gt;&lt;/authors&gt;&lt;/contributors&gt;&lt;auth-address&gt;Institute of Neuroscience and Psychology, College of Medical, Veterinary and Life Sciences, University of Glasgow, Glasgow, UK. mhairi.macrae@glasgow.ac.uk&lt;/auth-address&gt;&lt;titles&gt;&lt;title&gt;Preclinical stroke research--advantages and disadvantages of the most common rodent models of focal ischaemia&lt;/title&gt;&lt;secondary-title&gt;Br J Pharmacol&lt;/secondary-title&gt;&lt;/titles&gt;&lt;periodical&gt;&lt;full-title&gt;Br J Pharmacol&lt;/full-title&gt;&lt;/periodical&gt;&lt;pages&gt;1062-78&lt;/pages&gt;&lt;volume&gt;164&lt;/volume&gt;&lt;number&gt;4&lt;/number&gt;&lt;keywords&gt;&lt;keyword&gt;Animals&lt;/keyword&gt;&lt;keyword&gt;Brain Ischemia/diagnosis/*drug therapy/pathology/physiopathology&lt;/keyword&gt;&lt;keyword&gt;*Disease Models, Animal&lt;/keyword&gt;&lt;keyword&gt;*Drug Evaluation, Preclinical&lt;/keyword&gt;&lt;keyword&gt;Humans&lt;/keyword&gt;&lt;keyword&gt;Male&lt;/keyword&gt;&lt;keyword&gt;Mice&lt;/keyword&gt;&lt;keyword&gt;Outcome Assessment (Health Care)&lt;/keyword&gt;&lt;keyword&gt;Rats&lt;/keyword&gt;&lt;keyword&gt;Research Design&lt;/keyword&gt;&lt;keyword&gt;Stroke/diagnosis/*drug therapy/pathology/physiopathology&lt;/keyword&gt;&lt;/keywords&gt;&lt;dates&gt;&lt;year&gt;2011&lt;/year&gt;&lt;pub-dates&gt;&lt;date&gt;Oct&lt;/date&gt;&lt;/pub-dates&gt;&lt;/dates&gt;&lt;isbn&gt;1476-5381 (Electronic)&amp;#xD;0007-1188 (Linking)&lt;/isbn&gt;&lt;accession-num&gt;21457227&lt;/accession-num&gt;&lt;urls&gt;&lt;related-urls&gt;&lt;url&gt;https://www.ncbi.nlm.nih.gov/pubmed/21457227&lt;/url&gt;&lt;url&gt;https://www.ncbi.nlm.nih.gov/pmc/articles/PMC3229752/pdf/bph0164-1062.pdf&lt;/url&gt;&lt;url&gt;https://www.ncbi.nlm.nih.gov/pmc/articles/PMC3229752/&lt;/url&gt;&lt;/related-urls&gt;&lt;/urls&gt;&lt;custom2&gt;PMC3229752&lt;/custom2&gt;&lt;electronic-resource-num&gt;10.1111/j.1476-5381.2011.01398.x&lt;/electronic-resource-num&gt;&lt;/record&gt;&lt;/Cite&gt;&lt;/EndNote&gt;</w:instrText>
      </w:r>
      <w:r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8</w:t>
      </w:r>
      <w:r w:rsidRPr="001C0A79">
        <w:rPr>
          <w:rFonts w:ascii="Times New Roman" w:hAnsi="Times New Roman" w:cs="Times New Roman"/>
          <w:sz w:val="24"/>
          <w:szCs w:val="24"/>
        </w:rPr>
        <w:fldChar w:fldCharType="end"/>
      </w:r>
      <w:r w:rsidRPr="001C0A79">
        <w:rPr>
          <w:rFonts w:ascii="Times New Roman" w:hAnsi="Times New Roman" w:cs="Times New Roman"/>
          <w:sz w:val="24"/>
          <w:szCs w:val="24"/>
        </w:rPr>
        <w:t xml:space="preserve"> Animals were trained to run across a 3-foot horizontal ladder (cat. </w:t>
      </w:r>
      <w:r w:rsidRPr="001C0A79">
        <w:rPr>
          <w:rFonts w:ascii="Times New Roman" w:hAnsi="Times New Roman" w:cs="Times New Roman"/>
          <w:sz w:val="24"/>
          <w:szCs w:val="24"/>
        </w:rPr>
        <w:lastRenderedPageBreak/>
        <w:t>#</w:t>
      </w:r>
      <w:r w:rsidRPr="001C0A79">
        <w:rPr>
          <w:rFonts w:ascii="Times New Roman" w:hAnsi="Times New Roman" w:cs="Times New Roman" w:hint="eastAsia"/>
          <w:sz w:val="24"/>
          <w:szCs w:val="24"/>
        </w:rPr>
        <w:t>Lad-02</w:t>
      </w:r>
      <w:r w:rsidRPr="001C0A79">
        <w:rPr>
          <w:rFonts w:ascii="Times New Roman" w:hAnsi="Times New Roman" w:cs="Times New Roman"/>
          <w:sz w:val="24"/>
          <w:szCs w:val="24"/>
        </w:rPr>
        <w:t xml:space="preserve">, Beijing </w:t>
      </w:r>
      <w:proofErr w:type="spellStart"/>
      <w:r w:rsidRPr="001C0A79">
        <w:rPr>
          <w:rFonts w:ascii="Times New Roman" w:hAnsi="Times New Roman" w:cs="Times New Roman"/>
          <w:sz w:val="24"/>
          <w:szCs w:val="24"/>
        </w:rPr>
        <w:t>Cinon</w:t>
      </w:r>
      <w:proofErr w:type="spellEnd"/>
      <w:r w:rsidRPr="001C0A79">
        <w:rPr>
          <w:rFonts w:ascii="Times New Roman" w:hAnsi="Times New Roman" w:cs="Times New Roman"/>
          <w:sz w:val="24"/>
          <w:szCs w:val="24"/>
        </w:rPr>
        <w:t xml:space="preserve"> Tech) with</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irregularly spaced rungs (2-3 cm opening between rungs, 10 openings were set randomly), as previously described</w:t>
      </w:r>
      <w:r w:rsidR="00522B94" w:rsidRPr="001C0A79">
        <w:rPr>
          <w:rFonts w:ascii="Times New Roman" w:hAnsi="Times New Roman" w:cs="Times New Roman"/>
          <w:sz w:val="24"/>
          <w:szCs w:val="24"/>
        </w:rPr>
        <w:fldChar w:fldCharType="begin">
          <w:fldData xml:space="preserve">PEVuZE5vdGU+PENpdGU+PEF1dGhvcj5NZXR6PC9BdXRob3I+PFllYXI+MjAwMjwvWWVhcj48UmVj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</w:fldData>
        </w:fldChar>
      </w:r>
      <w:r w:rsidR="001D7650" w:rsidRPr="001C0A79">
        <w:rPr>
          <w:rFonts w:ascii="Times New Roman" w:hAnsi="Times New Roman" w:cs="Times New Roman"/>
          <w:sz w:val="24"/>
          <w:szCs w:val="24"/>
        </w:rPr>
        <w:instrText xml:space="preserve"> ADDIN EN.CITE </w:instrText>
      </w:r>
      <w:r w:rsidR="001D7650" w:rsidRPr="001C0A79">
        <w:rPr>
          <w:rFonts w:ascii="Times New Roman" w:hAnsi="Times New Roman" w:cs="Times New Roman"/>
          <w:sz w:val="24"/>
          <w:szCs w:val="24"/>
        </w:rPr>
        <w:fldChar w:fldCharType="begin">
          <w:fldData xml:space="preserve">PEVuZE5vdGU+PENpdGU+PEF1dGhvcj5NZXR6PC9BdXRob3I+PFllYXI+MjAwMjwvWWVhcj48UmVj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</w:fldData>
        </w:fldChar>
      </w:r>
      <w:r w:rsidR="001D7650" w:rsidRPr="001C0A79">
        <w:rPr>
          <w:rFonts w:ascii="Times New Roman" w:hAnsi="Times New Roman" w:cs="Times New Roman"/>
          <w:sz w:val="24"/>
          <w:szCs w:val="24"/>
        </w:rPr>
        <w:instrText xml:space="preserve"> ADDIN EN.CITE.DATA </w:instrText>
      </w:r>
      <w:r w:rsidR="001D7650" w:rsidRPr="001C0A79">
        <w:rPr>
          <w:rFonts w:ascii="Times New Roman" w:hAnsi="Times New Roman" w:cs="Times New Roman"/>
          <w:sz w:val="24"/>
          <w:szCs w:val="24"/>
        </w:rPr>
      </w:r>
      <w:r w:rsidR="001D7650" w:rsidRPr="001C0A79">
        <w:rPr>
          <w:rFonts w:ascii="Times New Roman" w:hAnsi="Times New Roman" w:cs="Times New Roman"/>
          <w:sz w:val="24"/>
          <w:szCs w:val="24"/>
        </w:rPr>
        <w:fldChar w:fldCharType="end"/>
      </w:r>
      <w:r w:rsidR="00522B94" w:rsidRPr="001C0A79">
        <w:rPr>
          <w:rFonts w:ascii="Times New Roman" w:hAnsi="Times New Roman" w:cs="Times New Roman"/>
          <w:sz w:val="24"/>
          <w:szCs w:val="24"/>
        </w:rPr>
      </w:r>
      <w:r w:rsidR="00522B94"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9,10</w:t>
      </w:r>
      <w:r w:rsidR="00522B94" w:rsidRPr="001C0A79">
        <w:rPr>
          <w:rFonts w:ascii="Times New Roman" w:hAnsi="Times New Roman" w:cs="Times New Roman"/>
          <w:sz w:val="24"/>
          <w:szCs w:val="24"/>
        </w:rPr>
        <w:fldChar w:fldCharType="end"/>
      </w:r>
      <w:r w:rsidRPr="001C0A79">
        <w:rPr>
          <w:rFonts w:ascii="Times New Roman" w:hAnsi="Times New Roman" w:cs="Times New Roman"/>
          <w:sz w:val="24"/>
          <w:szCs w:val="24"/>
        </w:rPr>
        <w:t xml:space="preserve"> for 3</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consecutive days prior to MCAO, with each training</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session consisting of three ladder crossings per mouse. Scores were based on the number</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of foot faults which quantified as 0 or 1,</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where 1 represented a perfect step and 0 represented a miss. </w:t>
      </w:r>
      <w:r w:rsidR="00D4255A" w:rsidRPr="001C0A79">
        <w:rPr>
          <w:rFonts w:ascii="Times New Roman" w:hAnsi="Times New Roman" w:cs="Times New Roman"/>
          <w:sz w:val="24"/>
          <w:szCs w:val="24"/>
        </w:rPr>
        <w:t xml:space="preserve">At day 2, or day 1 to day 7 post-surgery, the number of living animals in each group was recorded and survival rate was calculated. </w:t>
      </w:r>
    </w:p>
    <w:p w14:paraId="6EBF6FE1" w14:textId="77777777" w:rsidR="00F169C1" w:rsidRPr="001C0A79" w:rsidRDefault="00F169C1" w:rsidP="00184791">
      <w:pPr>
        <w:spacing w:line="360" w:lineRule="auto"/>
        <w:ind w:firstLineChars="200" w:firstLine="480"/>
        <w:contextualSpacing/>
        <w:rPr>
          <w:rFonts w:ascii="Times New Roman" w:hAnsi="Times New Roman" w:cs="Times New Roman"/>
          <w:sz w:val="24"/>
          <w:szCs w:val="24"/>
        </w:rPr>
      </w:pPr>
    </w:p>
    <w:p w14:paraId="78EA13DD" w14:textId="4285A7DE" w:rsidR="00915C3A" w:rsidRPr="001C0A79" w:rsidRDefault="00915C3A" w:rsidP="00184791">
      <w:pPr>
        <w:spacing w:line="360" w:lineRule="auto"/>
        <w:contextualSpacing/>
        <w:rPr>
          <w:rFonts w:ascii="Times New Roman" w:hAnsi="Times New Roman" w:cs="Times New Roman"/>
          <w:b/>
          <w:sz w:val="24"/>
          <w:szCs w:val="24"/>
        </w:rPr>
      </w:pPr>
      <w:r w:rsidRPr="001C0A79">
        <w:rPr>
          <w:rFonts w:ascii="Times New Roman" w:hAnsi="Times New Roman" w:cs="Times New Roman"/>
          <w:b/>
          <w:sz w:val="24"/>
          <w:szCs w:val="24"/>
        </w:rPr>
        <w:t xml:space="preserve">Novel object recognition (NOR) procedure and </w:t>
      </w:r>
      <w:proofErr w:type="spellStart"/>
      <w:r w:rsidR="00422EB0" w:rsidRPr="001C0A79">
        <w:rPr>
          <w:rFonts w:ascii="Times New Roman" w:hAnsi="Times New Roman" w:cs="Times New Roman"/>
          <w:b/>
          <w:sz w:val="24"/>
          <w:szCs w:val="24"/>
        </w:rPr>
        <w:t>Behaviour</w:t>
      </w:r>
      <w:r w:rsidRPr="001C0A79">
        <w:rPr>
          <w:rFonts w:ascii="Times New Roman" w:hAnsi="Times New Roman" w:cs="Times New Roman"/>
          <w:b/>
          <w:sz w:val="24"/>
          <w:szCs w:val="24"/>
        </w:rPr>
        <w:t>al</w:t>
      </w:r>
      <w:proofErr w:type="spellEnd"/>
      <w:r w:rsidRPr="001C0A79">
        <w:rPr>
          <w:rFonts w:ascii="Times New Roman" w:hAnsi="Times New Roman" w:cs="Times New Roman"/>
          <w:b/>
          <w:sz w:val="24"/>
          <w:szCs w:val="24"/>
        </w:rPr>
        <w:t xml:space="preserve"> analysis </w:t>
      </w:r>
    </w:p>
    <w:p w14:paraId="47090AF5" w14:textId="52FB7E55" w:rsidR="00915C3A" w:rsidRPr="001C0A79" w:rsidRDefault="00915C3A"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For all the mice, the </w:t>
      </w:r>
      <w:r w:rsidR="00EF3922" w:rsidRPr="001C0A79">
        <w:rPr>
          <w:rFonts w:ascii="Times New Roman" w:hAnsi="Times New Roman" w:cs="Times New Roman"/>
          <w:sz w:val="24"/>
          <w:szCs w:val="24"/>
        </w:rPr>
        <w:t>behavioral</w:t>
      </w:r>
      <w:r w:rsidRPr="001C0A79">
        <w:rPr>
          <w:rFonts w:ascii="Times New Roman" w:hAnsi="Times New Roman" w:cs="Times New Roman"/>
          <w:sz w:val="24"/>
          <w:szCs w:val="24"/>
        </w:rPr>
        <w:t xml:space="preserve"> experiment to be completed was a novel object recognition task</w:t>
      </w:r>
      <w:r w:rsidR="005066C5" w:rsidRPr="001C0A79">
        <w:rPr>
          <w:rFonts w:ascii="Times New Roman" w:hAnsi="Times New Roman" w:cs="Times New Roman"/>
          <w:sz w:val="24"/>
          <w:szCs w:val="24"/>
        </w:rPr>
        <w:t>.</w:t>
      </w:r>
      <w:r w:rsidRPr="001C0A79">
        <w:rPr>
          <w:rFonts w:ascii="Times New Roman" w:hAnsi="Times New Roman" w:cs="Times New Roman"/>
          <w:sz w:val="24"/>
          <w:szCs w:val="24"/>
        </w:rPr>
        <w:fldChar w:fldCharType="begin">
          <w:fldData xml:space="preserve">PEVuZE5vdGU+PENpdGU+PEF1dGhvcj5Cb3ljZTwvQXV0aG9yPjxZZWFyPjIwMTY8L1llYXI+PFJl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</w:fldData>
        </w:fldChar>
      </w:r>
      <w:r w:rsidR="001D7650" w:rsidRPr="001C0A79">
        <w:rPr>
          <w:rFonts w:ascii="Times New Roman" w:hAnsi="Times New Roman" w:cs="Times New Roman"/>
          <w:sz w:val="24"/>
          <w:szCs w:val="24"/>
        </w:rPr>
        <w:instrText xml:space="preserve"> ADDIN EN.CITE </w:instrText>
      </w:r>
      <w:r w:rsidR="001D7650" w:rsidRPr="001C0A79">
        <w:rPr>
          <w:rFonts w:ascii="Times New Roman" w:hAnsi="Times New Roman" w:cs="Times New Roman"/>
          <w:sz w:val="24"/>
          <w:szCs w:val="24"/>
        </w:rPr>
        <w:fldChar w:fldCharType="begin">
          <w:fldData xml:space="preserve">PEVuZE5vdGU+PENpdGU+PEF1dGhvcj5Cb3ljZTwvQXV0aG9yPjxZZWFyPjIwMTY8L1llYXI+PFJl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</w:fldData>
        </w:fldChar>
      </w:r>
      <w:r w:rsidR="001D7650" w:rsidRPr="001C0A79">
        <w:rPr>
          <w:rFonts w:ascii="Times New Roman" w:hAnsi="Times New Roman" w:cs="Times New Roman"/>
          <w:sz w:val="24"/>
          <w:szCs w:val="24"/>
        </w:rPr>
        <w:instrText xml:space="preserve"> ADDIN EN.CITE.DATA </w:instrText>
      </w:r>
      <w:r w:rsidR="001D7650" w:rsidRPr="001C0A79">
        <w:rPr>
          <w:rFonts w:ascii="Times New Roman" w:hAnsi="Times New Roman" w:cs="Times New Roman"/>
          <w:sz w:val="24"/>
          <w:szCs w:val="24"/>
        </w:rPr>
      </w:r>
      <w:r w:rsidR="001D7650" w:rsidRPr="001C0A79">
        <w:rPr>
          <w:rFonts w:ascii="Times New Roman" w:hAnsi="Times New Roman" w:cs="Times New Roman"/>
          <w:sz w:val="24"/>
          <w:szCs w:val="24"/>
        </w:rPr>
        <w:fldChar w:fldCharType="end"/>
      </w:r>
      <w:r w:rsidRPr="001C0A79">
        <w:rPr>
          <w:rFonts w:ascii="Times New Roman" w:hAnsi="Times New Roman" w:cs="Times New Roman"/>
          <w:sz w:val="24"/>
          <w:szCs w:val="24"/>
        </w:rPr>
      </w:r>
      <w:r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11</w:t>
      </w:r>
      <w:r w:rsidRPr="001C0A79">
        <w:rPr>
          <w:rFonts w:ascii="Times New Roman" w:hAnsi="Times New Roman" w:cs="Times New Roman"/>
          <w:sz w:val="24"/>
          <w:szCs w:val="24"/>
        </w:rPr>
        <w:fldChar w:fldCharType="end"/>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The experimental apparatus consisted of </w:t>
      </w:r>
      <w:r w:rsidRPr="001C0A79">
        <w:rPr>
          <w:rFonts w:ascii="Times New Roman" w:hAnsi="Times New Roman" w:cs="Times New Roman" w:hint="eastAsia"/>
          <w:sz w:val="24"/>
          <w:szCs w:val="24"/>
        </w:rPr>
        <w:t xml:space="preserve">a </w:t>
      </w:r>
      <w:bookmarkStart w:id="2" w:name="OLE_LINK24"/>
      <w:bookmarkStart w:id="3" w:name="OLE_LINK25"/>
      <w:r w:rsidRPr="001C0A79">
        <w:rPr>
          <w:rFonts w:ascii="Times New Roman" w:hAnsi="Times New Roman" w:cs="Times New Roman"/>
          <w:sz w:val="24"/>
          <w:szCs w:val="24"/>
        </w:rPr>
        <w:t xml:space="preserve">non-reflective </w:t>
      </w:r>
      <w:bookmarkEnd w:id="2"/>
      <w:bookmarkEnd w:id="3"/>
      <w:r w:rsidRPr="001C0A79">
        <w:rPr>
          <w:rFonts w:ascii="Times New Roman" w:hAnsi="Times New Roman" w:cs="Times New Roman"/>
          <w:sz w:val="24"/>
          <w:szCs w:val="24"/>
        </w:rPr>
        <w:t>black</w:t>
      </w:r>
      <w:r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open field</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(4</w:t>
      </w:r>
      <w:r w:rsidRPr="001C0A79">
        <w:rPr>
          <w:rFonts w:ascii="Times New Roman" w:hAnsi="Times New Roman" w:cs="Times New Roman" w:hint="eastAsia"/>
          <w:sz w:val="24"/>
          <w:szCs w:val="24"/>
        </w:rPr>
        <w:t>0</w:t>
      </w:r>
      <w:r w:rsidRPr="001C0A79">
        <w:rPr>
          <w:rFonts w:ascii="Times New Roman" w:hAnsi="Times New Roman" w:cs="Times New Roman"/>
          <w:sz w:val="24"/>
          <w:szCs w:val="24"/>
        </w:rPr>
        <w:t xml:space="preserve"> cm × 4</w:t>
      </w:r>
      <w:r w:rsidRPr="001C0A79">
        <w:rPr>
          <w:rFonts w:ascii="Times New Roman" w:hAnsi="Times New Roman" w:cs="Times New Roman" w:hint="eastAsia"/>
          <w:sz w:val="24"/>
          <w:szCs w:val="24"/>
        </w:rPr>
        <w:t>0</w:t>
      </w:r>
      <w:r w:rsidRPr="001C0A79">
        <w:rPr>
          <w:rFonts w:ascii="Times New Roman" w:hAnsi="Times New Roman" w:cs="Times New Roman"/>
          <w:sz w:val="24"/>
          <w:szCs w:val="24"/>
        </w:rPr>
        <w:t xml:space="preserve"> cm × </w:t>
      </w:r>
      <w:r w:rsidRPr="001C0A79">
        <w:rPr>
          <w:rFonts w:ascii="Times New Roman" w:hAnsi="Times New Roman" w:cs="Times New Roman" w:hint="eastAsia"/>
          <w:sz w:val="24"/>
          <w:szCs w:val="24"/>
        </w:rPr>
        <w:t>35</w:t>
      </w:r>
      <w:r w:rsidRPr="001C0A79">
        <w:rPr>
          <w:rFonts w:ascii="Times New Roman" w:hAnsi="Times New Roman" w:cs="Times New Roman"/>
          <w:sz w:val="24"/>
          <w:szCs w:val="24"/>
        </w:rPr>
        <w:t xml:space="preserve"> cm) with or without a</w:t>
      </w:r>
      <w:bookmarkStart w:id="4" w:name="OLE_LINK1"/>
      <w:bookmarkStart w:id="5" w:name="OLE_LINK4"/>
      <w:r w:rsidRPr="001C0A79">
        <w:rPr>
          <w:rFonts w:ascii="Times New Roman" w:hAnsi="Times New Roman" w:cs="Times New Roman"/>
          <w:sz w:val="24"/>
          <w:szCs w:val="24"/>
        </w:rPr>
        <w:t xml:space="preserve"> visual</w:t>
      </w:r>
      <w:bookmarkEnd w:id="4"/>
      <w:bookmarkEnd w:id="5"/>
      <w:r w:rsidRPr="001C0A79">
        <w:rPr>
          <w:rFonts w:ascii="Times New Roman" w:hAnsi="Times New Roman" w:cs="Times New Roman"/>
          <w:sz w:val="24"/>
          <w:szCs w:val="24"/>
        </w:rPr>
        <w:t xml:space="preserve"> cue placed on one of the four walls. All the </w:t>
      </w:r>
      <w:r w:rsidR="001E0C63" w:rsidRPr="001C0A79">
        <w:rPr>
          <w:rFonts w:ascii="Times New Roman" w:hAnsi="Times New Roman" w:cs="Times New Roman"/>
          <w:sz w:val="24"/>
          <w:szCs w:val="24"/>
        </w:rPr>
        <w:t>behavioral</w:t>
      </w:r>
      <w:r w:rsidRPr="001C0A79">
        <w:rPr>
          <w:rFonts w:ascii="Times New Roman" w:hAnsi="Times New Roman" w:cs="Times New Roman"/>
          <w:sz w:val="24"/>
          <w:szCs w:val="24"/>
        </w:rPr>
        <w:t xml:space="preserve"> tests were run within the first </w:t>
      </w:r>
      <w:r w:rsidRPr="001C0A79">
        <w:rPr>
          <w:rFonts w:ascii="Times New Roman" w:hAnsi="Times New Roman" w:cs="Times New Roman" w:hint="eastAsia"/>
          <w:sz w:val="24"/>
          <w:szCs w:val="24"/>
        </w:rPr>
        <w:t>six</w:t>
      </w:r>
      <w:r w:rsidRPr="001C0A79">
        <w:rPr>
          <w:rFonts w:ascii="Times New Roman" w:hAnsi="Times New Roman" w:cs="Times New Roman"/>
          <w:sz w:val="24"/>
          <w:szCs w:val="24"/>
        </w:rPr>
        <w:t xml:space="preserve"> hours of light cycle onset (</w:t>
      </w:r>
      <w:r w:rsidRPr="001C0A79">
        <w:rPr>
          <w:rFonts w:ascii="Times New Roman" w:hAnsi="Times New Roman" w:cs="Times New Roman" w:hint="eastAsia"/>
          <w:sz w:val="24"/>
          <w:szCs w:val="24"/>
        </w:rPr>
        <w:t>8</w:t>
      </w:r>
      <w:r w:rsidRPr="001C0A79">
        <w:rPr>
          <w:rFonts w:ascii="Times New Roman" w:hAnsi="Times New Roman" w:cs="Times New Roman"/>
          <w:sz w:val="24"/>
          <w:szCs w:val="24"/>
        </w:rPr>
        <w:t>:</w:t>
      </w:r>
      <w:r w:rsidRPr="001C0A79">
        <w:rPr>
          <w:rFonts w:ascii="Times New Roman" w:hAnsi="Times New Roman" w:cs="Times New Roman" w:hint="eastAsia"/>
          <w:sz w:val="24"/>
          <w:szCs w:val="24"/>
        </w:rPr>
        <w:t>0</w:t>
      </w:r>
      <w:r w:rsidRPr="001C0A79">
        <w:rPr>
          <w:rFonts w:ascii="Times New Roman" w:hAnsi="Times New Roman" w:cs="Times New Roman"/>
          <w:sz w:val="24"/>
          <w:szCs w:val="24"/>
        </w:rPr>
        <w:t xml:space="preserve">0 a.m. to </w:t>
      </w:r>
      <w:r w:rsidRPr="001C0A79">
        <w:rPr>
          <w:rFonts w:ascii="Times New Roman" w:hAnsi="Times New Roman" w:cs="Times New Roman" w:hint="eastAsia"/>
          <w:sz w:val="24"/>
          <w:szCs w:val="24"/>
        </w:rPr>
        <w:t>14</w:t>
      </w:r>
      <w:r w:rsidRPr="001C0A79">
        <w:rPr>
          <w:rFonts w:ascii="Times New Roman" w:hAnsi="Times New Roman" w:cs="Times New Roman"/>
          <w:sz w:val="24"/>
          <w:szCs w:val="24"/>
        </w:rPr>
        <w:t>:</w:t>
      </w:r>
      <w:r w:rsidRPr="001C0A79">
        <w:rPr>
          <w:rFonts w:ascii="Times New Roman" w:hAnsi="Times New Roman" w:cs="Times New Roman" w:hint="eastAsia"/>
          <w:sz w:val="24"/>
          <w:szCs w:val="24"/>
        </w:rPr>
        <w:t>0</w:t>
      </w:r>
      <w:r w:rsidRPr="001C0A79">
        <w:rPr>
          <w:rFonts w:ascii="Times New Roman" w:hAnsi="Times New Roman" w:cs="Times New Roman"/>
          <w:sz w:val="24"/>
          <w:szCs w:val="24"/>
        </w:rPr>
        <w:t xml:space="preserve">0 a.m.) in a dark room illuminated only by a floor lamp in front of the box, which was separated from the room in which the home cage was located. Prior to habituation, mice were handled for 10 min a day for 3 d. On the first day of testing (test area habituation (T 0)), </w:t>
      </w:r>
      <w:r w:rsidR="00BF51C8" w:rsidRPr="001C0A79">
        <w:rPr>
          <w:rFonts w:ascii="Times New Roman" w:hAnsi="Times New Roman" w:cs="Times New Roman"/>
          <w:sz w:val="24"/>
          <w:szCs w:val="24"/>
        </w:rPr>
        <w:t>to</w:t>
      </w:r>
      <w:r w:rsidRPr="001C0A79">
        <w:rPr>
          <w:rFonts w:ascii="Times New Roman" w:hAnsi="Times New Roman" w:cs="Times New Roman"/>
          <w:sz w:val="24"/>
          <w:szCs w:val="24"/>
        </w:rPr>
        <w:t xml:space="preserve"> become familiar with the apparatus and to record the baseline level of locomotor activity, mice were placed in the empty test area and allowed to explore freely for 10 min</w:t>
      </w:r>
      <w:r w:rsidR="00EF75E2" w:rsidRPr="001C0A79">
        <w:rPr>
          <w:rFonts w:ascii="Times New Roman" w:hAnsi="Times New Roman" w:cs="Times New Roman" w:hint="eastAsia"/>
          <w:sz w:val="24"/>
          <w:szCs w:val="24"/>
        </w:rPr>
        <w:t>utes</w:t>
      </w:r>
      <w:r w:rsidRPr="001C0A79">
        <w:rPr>
          <w:rFonts w:ascii="Times New Roman" w:hAnsi="Times New Roman" w:cs="Times New Roman"/>
          <w:sz w:val="24"/>
          <w:szCs w:val="24"/>
        </w:rPr>
        <w:t xml:space="preserve"> before being returned to their home cage. No objects </w:t>
      </w:r>
      <w:r w:rsidRPr="001C0A79">
        <w:rPr>
          <w:rFonts w:ascii="Times New Roman" w:hAnsi="Times New Roman" w:cs="Times New Roman" w:hint="eastAsia"/>
          <w:sz w:val="24"/>
          <w:szCs w:val="24"/>
        </w:rPr>
        <w:t xml:space="preserve">and visual cue </w:t>
      </w:r>
      <w:r w:rsidRPr="001C0A79">
        <w:rPr>
          <w:rFonts w:ascii="Times New Roman" w:hAnsi="Times New Roman" w:cs="Times New Roman"/>
          <w:sz w:val="24"/>
          <w:szCs w:val="24"/>
        </w:rPr>
        <w:t>were placed in the</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box during the habituation trial. Twenty-four</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hours after habituation, sample trail</w:t>
      </w:r>
      <w:r w:rsidRPr="001C0A79">
        <w:rPr>
          <w:rFonts w:ascii="Times New Roman" w:hAnsi="Times New Roman" w:cs="Times New Roman" w:hint="eastAsia"/>
          <w:sz w:val="24"/>
          <w:szCs w:val="24"/>
        </w:rPr>
        <w:t xml:space="preserve"> (T1)</w:t>
      </w:r>
      <w:r w:rsidRPr="001C0A79">
        <w:rPr>
          <w:rFonts w:ascii="Times New Roman" w:hAnsi="Times New Roman" w:cs="Times New Roman"/>
          <w:sz w:val="24"/>
          <w:szCs w:val="24"/>
        </w:rPr>
        <w:t xml:space="preserve"> was</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conducted by placing individual mice in the right-front corner of the open field box,</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in which two identical objects (object </w:t>
      </w:r>
      <w:r w:rsidRPr="001C0A79">
        <w:rPr>
          <w:rFonts w:ascii="Times New Roman" w:hAnsi="Times New Roman" w:cs="Times New Roman" w:hint="eastAsia"/>
          <w:sz w:val="24"/>
          <w:szCs w:val="24"/>
        </w:rPr>
        <w:t>A</w:t>
      </w:r>
      <w:r w:rsidRPr="001C0A79">
        <w:rPr>
          <w:rFonts w:ascii="Times New Roman" w:hAnsi="Times New Roman" w:cs="Times New Roman"/>
          <w:sz w:val="24"/>
          <w:szCs w:val="24"/>
        </w:rPr>
        <w:t>1 and A2; The size of the objects is 5cm width, 9.5cm length and 4</w:t>
      </w:r>
      <w:r w:rsidR="00EF75E2"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cm height which was the similar size as the mouse)</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were placed in a symmetric</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position from the center of the area, each 10 cm from</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the side walls</w:t>
      </w:r>
      <w:r w:rsidRPr="001C0A79">
        <w:rPr>
          <w:rFonts w:ascii="Times New Roman" w:hAnsi="Times New Roman" w:cs="Times New Roman" w:hint="eastAsia"/>
          <w:sz w:val="24"/>
          <w:szCs w:val="24"/>
        </w:rPr>
        <w:t xml:space="preserve"> with </w:t>
      </w:r>
      <w:r w:rsidRPr="001C0A79">
        <w:rPr>
          <w:rFonts w:ascii="Times New Roman" w:hAnsi="Times New Roman" w:cs="Times New Roman"/>
          <w:sz w:val="24"/>
          <w:szCs w:val="24"/>
        </w:rPr>
        <w:t>visual cue</w:t>
      </w:r>
      <w:r w:rsidRPr="001C0A79">
        <w:rPr>
          <w:rFonts w:ascii="Times New Roman" w:hAnsi="Times New Roman" w:cs="Times New Roman" w:hint="eastAsia"/>
          <w:sz w:val="24"/>
          <w:szCs w:val="24"/>
        </w:rPr>
        <w:t xml:space="preserve"> on the one of the </w:t>
      </w:r>
      <w:r w:rsidR="00A54FF1" w:rsidRPr="001C0A79">
        <w:rPr>
          <w:rFonts w:ascii="Times New Roman" w:hAnsi="Times New Roman" w:cs="Times New Roman"/>
          <w:sz w:val="24"/>
          <w:szCs w:val="24"/>
        </w:rPr>
        <w:t>walls</w:t>
      </w:r>
      <w:r w:rsidRPr="001C0A79">
        <w:rPr>
          <w:rFonts w:ascii="Times New Roman" w:hAnsi="Times New Roman" w:cs="Times New Roman" w:hint="eastAsia"/>
          <w:sz w:val="24"/>
          <w:szCs w:val="24"/>
        </w:rPr>
        <w:t>. M</w:t>
      </w:r>
      <w:r w:rsidRPr="001C0A79">
        <w:rPr>
          <w:rFonts w:ascii="Times New Roman" w:hAnsi="Times New Roman" w:cs="Times New Roman"/>
          <w:sz w:val="24"/>
          <w:szCs w:val="24"/>
        </w:rPr>
        <w:t xml:space="preserve">ice were again allowed to explore freely for 10 minutes before being returned to their home cage. Exploration time was recorded when </w:t>
      </w:r>
      <w:r w:rsidRPr="001C0A79">
        <w:rPr>
          <w:rFonts w:ascii="Times New Roman" w:hAnsi="Times New Roman" w:cs="Times New Roman" w:hint="eastAsia"/>
          <w:sz w:val="24"/>
          <w:szCs w:val="24"/>
        </w:rPr>
        <w:t xml:space="preserve">mouse </w:t>
      </w:r>
      <w:r w:rsidRPr="001C0A79">
        <w:rPr>
          <w:rFonts w:ascii="Times New Roman" w:hAnsi="Times New Roman" w:cs="Times New Roman"/>
          <w:sz w:val="24"/>
          <w:szCs w:val="24"/>
        </w:rPr>
        <w:t>directing the nose</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within 2 cm</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of the object while looking at, sniffing, or touching the objects. Any mouse not exploring the objects for 30</w:t>
      </w:r>
      <w:r w:rsidR="00EF75E2"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s within 10 min period was excluded from experiments. </w:t>
      </w:r>
      <w:r w:rsidRPr="001C0A79">
        <w:rPr>
          <w:rFonts w:ascii="Times New Roman" w:hAnsi="Times New Roman" w:cs="Times New Roman" w:hint="eastAsia"/>
          <w:sz w:val="24"/>
          <w:szCs w:val="24"/>
        </w:rPr>
        <w:t xml:space="preserve">One hour after the end </w:t>
      </w:r>
      <w:r w:rsidRPr="001C0A79">
        <w:rPr>
          <w:rFonts w:ascii="Times New Roman" w:hAnsi="Times New Roman" w:cs="Times New Roman" w:hint="eastAsia"/>
          <w:sz w:val="24"/>
          <w:szCs w:val="24"/>
        </w:rPr>
        <w:lastRenderedPageBreak/>
        <w:t xml:space="preserve">of </w:t>
      </w:r>
      <w:r w:rsidRPr="001C0A79">
        <w:rPr>
          <w:rFonts w:ascii="Times New Roman" w:hAnsi="Times New Roman" w:cs="Times New Roman"/>
          <w:sz w:val="24"/>
          <w:szCs w:val="24"/>
        </w:rPr>
        <w:t>sample trail</w:t>
      </w:r>
      <w:r w:rsidRPr="001C0A79">
        <w:rPr>
          <w:rFonts w:ascii="Times New Roman" w:hAnsi="Times New Roman" w:cs="Times New Roman" w:hint="eastAsia"/>
          <w:sz w:val="24"/>
          <w:szCs w:val="24"/>
        </w:rPr>
        <w:t xml:space="preserve"> (T1), </w:t>
      </w:r>
      <w:r w:rsidRPr="001C0A79">
        <w:rPr>
          <w:rFonts w:ascii="Times New Roman" w:hAnsi="Times New Roman" w:cs="Times New Roman"/>
          <w:sz w:val="24"/>
          <w:szCs w:val="24"/>
        </w:rPr>
        <w:t xml:space="preserve">a short-term test trail </w:t>
      </w:r>
      <w:r w:rsidRPr="001C0A79">
        <w:rPr>
          <w:rFonts w:ascii="Times New Roman" w:hAnsi="Times New Roman" w:cs="Times New Roman" w:hint="eastAsia"/>
          <w:sz w:val="24"/>
          <w:szCs w:val="24"/>
        </w:rPr>
        <w:t xml:space="preserve">(T2) was </w:t>
      </w:r>
      <w:r w:rsidRPr="001C0A79">
        <w:rPr>
          <w:rFonts w:ascii="Times New Roman" w:hAnsi="Times New Roman" w:cs="Times New Roman"/>
          <w:sz w:val="24"/>
          <w:szCs w:val="24"/>
        </w:rPr>
        <w:t>given</w:t>
      </w:r>
      <w:r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w:t>
      </w:r>
      <w:r w:rsidRPr="001C0A79">
        <w:rPr>
          <w:rFonts w:ascii="Times New Roman" w:hAnsi="Times New Roman" w:cs="Times New Roman" w:hint="eastAsia"/>
          <w:sz w:val="24"/>
          <w:szCs w:val="24"/>
        </w:rPr>
        <w:t>M</w:t>
      </w:r>
      <w:r w:rsidRPr="001C0A79">
        <w:rPr>
          <w:rFonts w:ascii="Times New Roman" w:hAnsi="Times New Roman" w:cs="Times New Roman"/>
          <w:sz w:val="24"/>
          <w:szCs w:val="24"/>
        </w:rPr>
        <w:t>ice</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were placed back in the rectangular environment. The </w:t>
      </w:r>
      <w:r w:rsidRPr="001C0A79">
        <w:rPr>
          <w:rFonts w:ascii="Times New Roman" w:hAnsi="Times New Roman" w:cs="Times New Roman" w:hint="eastAsia"/>
          <w:sz w:val="24"/>
          <w:szCs w:val="24"/>
        </w:rPr>
        <w:t>object A</w:t>
      </w:r>
      <w:r w:rsidRPr="001C0A79">
        <w:rPr>
          <w:rFonts w:ascii="Times New Roman" w:hAnsi="Times New Roman" w:cs="Times New Roman"/>
          <w:sz w:val="24"/>
          <w:szCs w:val="24"/>
        </w:rPr>
        <w:t xml:space="preserve">1 </w:t>
      </w:r>
      <w:r w:rsidRPr="001C0A79">
        <w:rPr>
          <w:rFonts w:ascii="Times New Roman" w:hAnsi="Times New Roman" w:cs="Times New Roman" w:hint="eastAsia"/>
          <w:sz w:val="24"/>
          <w:szCs w:val="24"/>
        </w:rPr>
        <w:t>was</w:t>
      </w:r>
      <w:r w:rsidRPr="001C0A79">
        <w:rPr>
          <w:rFonts w:ascii="Times New Roman" w:hAnsi="Times New Roman" w:cs="Times New Roman"/>
          <w:sz w:val="24"/>
          <w:szCs w:val="24"/>
        </w:rPr>
        <w:t xml:space="preserve"> again present, but </w:t>
      </w:r>
      <w:bookmarkStart w:id="6" w:name="OLE_LINK7"/>
      <w:bookmarkStart w:id="7" w:name="OLE_LINK8"/>
      <w:r w:rsidRPr="001C0A79">
        <w:rPr>
          <w:rFonts w:ascii="Times New Roman" w:hAnsi="Times New Roman" w:cs="Times New Roman" w:hint="eastAsia"/>
          <w:sz w:val="24"/>
          <w:szCs w:val="24"/>
        </w:rPr>
        <w:t xml:space="preserve">object </w:t>
      </w:r>
      <w:bookmarkEnd w:id="6"/>
      <w:bookmarkEnd w:id="7"/>
      <w:r w:rsidRPr="001C0A79">
        <w:rPr>
          <w:rFonts w:ascii="Times New Roman" w:hAnsi="Times New Roman" w:cs="Times New Roman"/>
          <w:sz w:val="24"/>
          <w:szCs w:val="24"/>
        </w:rPr>
        <w:t>A2</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was </w:t>
      </w:r>
      <w:r w:rsidRPr="001C0A79">
        <w:rPr>
          <w:rFonts w:ascii="Times New Roman" w:hAnsi="Times New Roman" w:cs="Times New Roman" w:hint="eastAsia"/>
          <w:sz w:val="24"/>
          <w:szCs w:val="24"/>
        </w:rPr>
        <w:t>re</w:t>
      </w:r>
      <w:r w:rsidRPr="001C0A79">
        <w:rPr>
          <w:rFonts w:ascii="Times New Roman" w:hAnsi="Times New Roman" w:cs="Times New Roman"/>
          <w:sz w:val="24"/>
          <w:szCs w:val="24"/>
        </w:rPr>
        <w:t xml:space="preserve">placed by a novel </w:t>
      </w:r>
      <w:r w:rsidRPr="001C0A79">
        <w:rPr>
          <w:rFonts w:ascii="Times New Roman" w:hAnsi="Times New Roman" w:cs="Times New Roman" w:hint="eastAsia"/>
          <w:sz w:val="24"/>
          <w:szCs w:val="24"/>
        </w:rPr>
        <w:t>object</w:t>
      </w:r>
      <w:r w:rsidRPr="001C0A79">
        <w:rPr>
          <w:rFonts w:ascii="Times New Roman" w:hAnsi="Times New Roman" w:cs="Times New Roman"/>
          <w:sz w:val="24"/>
          <w:szCs w:val="24"/>
        </w:rPr>
        <w:t xml:space="preserve"> (</w:t>
      </w:r>
      <w:r w:rsidRPr="001C0A79">
        <w:rPr>
          <w:rFonts w:ascii="Times New Roman" w:hAnsi="Times New Roman" w:cs="Times New Roman" w:hint="eastAsia"/>
          <w:sz w:val="24"/>
          <w:szCs w:val="24"/>
        </w:rPr>
        <w:t>objects B</w:t>
      </w:r>
      <w:r w:rsidRPr="001C0A79">
        <w:rPr>
          <w:rFonts w:ascii="Times New Roman" w:hAnsi="Times New Roman" w:cs="Times New Roman"/>
          <w:sz w:val="24"/>
          <w:szCs w:val="24"/>
        </w:rPr>
        <w:t>) on the same location. Mice were</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again allowed to freely explore for </w:t>
      </w:r>
      <w:r w:rsidRPr="001C0A79">
        <w:rPr>
          <w:rFonts w:ascii="Times New Roman" w:hAnsi="Times New Roman" w:cs="Times New Roman" w:hint="eastAsia"/>
          <w:sz w:val="24"/>
          <w:szCs w:val="24"/>
        </w:rPr>
        <w:t>5</w:t>
      </w:r>
      <w:r w:rsidRPr="001C0A79">
        <w:rPr>
          <w:rFonts w:ascii="Times New Roman" w:hAnsi="Times New Roman" w:cs="Times New Roman"/>
          <w:sz w:val="24"/>
          <w:szCs w:val="24"/>
        </w:rPr>
        <w:t xml:space="preserve"> min</w:t>
      </w:r>
      <w:r w:rsidRPr="001C0A79">
        <w:rPr>
          <w:rFonts w:ascii="Times New Roman" w:hAnsi="Times New Roman" w:cs="Times New Roman" w:hint="eastAsia"/>
          <w:sz w:val="24"/>
          <w:szCs w:val="24"/>
        </w:rPr>
        <w:t xml:space="preserve"> in the presence of </w:t>
      </w:r>
      <w:r w:rsidRPr="001C0A79">
        <w:rPr>
          <w:rFonts w:ascii="Times New Roman" w:hAnsi="Times New Roman" w:cs="Times New Roman"/>
          <w:sz w:val="24"/>
          <w:szCs w:val="24"/>
        </w:rPr>
        <w:t>one familiar (A1) and one novel</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(B) object. Only mice having a minimal level of object exploration of 3 s during the short-term trail were included in the study.</w:t>
      </w:r>
    </w:p>
    <w:p w14:paraId="5DD699ED" w14:textId="77777777" w:rsidR="005F5133" w:rsidRPr="001C0A79" w:rsidRDefault="005F5133" w:rsidP="00184791">
      <w:pPr>
        <w:spacing w:line="360" w:lineRule="auto"/>
        <w:ind w:firstLineChars="200" w:firstLine="480"/>
        <w:contextualSpacing/>
        <w:rPr>
          <w:rFonts w:ascii="Times New Roman" w:hAnsi="Times New Roman" w:cs="Times New Roman"/>
          <w:sz w:val="24"/>
          <w:szCs w:val="24"/>
        </w:rPr>
      </w:pPr>
    </w:p>
    <w:p w14:paraId="3A38AABA" w14:textId="60BAEB97" w:rsidR="006E5328" w:rsidRPr="001C0A79" w:rsidRDefault="006E5328" w:rsidP="00184791">
      <w:pPr>
        <w:spacing w:line="360" w:lineRule="auto"/>
        <w:contextualSpacing/>
        <w:rPr>
          <w:rFonts w:ascii="Times New Roman" w:eastAsia="宋体" w:hAnsi="Times New Roman" w:cs="Times New Roman"/>
          <w:b/>
          <w:sz w:val="24"/>
          <w:szCs w:val="24"/>
        </w:rPr>
      </w:pPr>
      <w:r w:rsidRPr="001C0A79">
        <w:rPr>
          <w:rFonts w:ascii="Times New Roman" w:eastAsia="宋体" w:hAnsi="Times New Roman" w:cs="Times New Roman"/>
          <w:b/>
          <w:sz w:val="24"/>
          <w:szCs w:val="24"/>
        </w:rPr>
        <w:t>Blood sampling and analysis</w:t>
      </w:r>
      <w:hyperlink r:id="rId8" w:history="1"/>
    </w:p>
    <w:p w14:paraId="6D98B115" w14:textId="01AF82D7" w:rsidR="00F169C1" w:rsidRPr="001C0A79" w:rsidRDefault="00B54A3D" w:rsidP="005F5133">
      <w:pPr>
        <w:pStyle w:val="ad"/>
        <w:spacing w:before="0" w:beforeAutospacing="0" w:after="0" w:afterAutospacing="0" w:line="360" w:lineRule="auto"/>
        <w:ind w:firstLineChars="200" w:firstLine="480"/>
        <w:jc w:val="both"/>
        <w:textAlignment w:val="baseline"/>
      </w:pPr>
      <w:r w:rsidRPr="001C0A79">
        <w:t xml:space="preserve">Serum samples from humans and mice were collected at the specific time points detailed in the </w:t>
      </w:r>
      <w:r w:rsidR="00BE37F4" w:rsidRPr="001C0A79">
        <w:t>R</w:t>
      </w:r>
      <w:r w:rsidRPr="001C0A79">
        <w:t xml:space="preserve">esults and </w:t>
      </w:r>
      <w:r w:rsidR="00BE37F4" w:rsidRPr="001C0A79">
        <w:t>F</w:t>
      </w:r>
      <w:r w:rsidRPr="001C0A79">
        <w:t xml:space="preserve">igures, and then stored at -80°C until they were </w:t>
      </w:r>
      <w:proofErr w:type="spellStart"/>
      <w:r w:rsidR="00422EB0" w:rsidRPr="001C0A79">
        <w:t>Analyse</w:t>
      </w:r>
      <w:r w:rsidRPr="001C0A79">
        <w:t>d</w:t>
      </w:r>
      <w:proofErr w:type="spellEnd"/>
      <w:r w:rsidRPr="001C0A79">
        <w:t xml:space="preserve">. The serum concentrations of </w:t>
      </w:r>
      <w:r w:rsidR="00184791" w:rsidRPr="001C0A79">
        <w:t>DKK</w:t>
      </w:r>
      <w:r w:rsidRPr="001C0A79">
        <w:t xml:space="preserve">1, </w:t>
      </w:r>
      <w:r w:rsidR="00184791" w:rsidRPr="001C0A79">
        <w:t>DKK</w:t>
      </w:r>
      <w:r w:rsidRPr="001C0A79">
        <w:t>2</w:t>
      </w:r>
      <w:r w:rsidR="00805A5B" w:rsidRPr="001C0A79">
        <w:rPr>
          <w:rFonts w:hint="eastAsia"/>
        </w:rPr>
        <w:t xml:space="preserve"> </w:t>
      </w:r>
      <w:r w:rsidRPr="001C0A79">
        <w:t xml:space="preserve">in human samples were </w:t>
      </w:r>
      <w:r w:rsidR="001F5505" w:rsidRPr="001C0A79">
        <w:t xml:space="preserve">measured using commercial ELISA kits </w:t>
      </w:r>
      <w:r w:rsidRPr="001C0A79">
        <w:t>(</w:t>
      </w:r>
      <w:r w:rsidR="00EF75E2" w:rsidRPr="001C0A79">
        <w:t>cat. #</w:t>
      </w:r>
      <w:r w:rsidR="00EF75E2" w:rsidRPr="001C0A79">
        <w:rPr>
          <w:rFonts w:hint="eastAsia"/>
        </w:rPr>
        <w:t>ELH-</w:t>
      </w:r>
      <w:r w:rsidR="00184791" w:rsidRPr="001C0A79">
        <w:rPr>
          <w:rFonts w:hint="eastAsia"/>
        </w:rPr>
        <w:t>DKK</w:t>
      </w:r>
      <w:r w:rsidR="00EF75E2" w:rsidRPr="001C0A79">
        <w:rPr>
          <w:rFonts w:hint="eastAsia"/>
        </w:rPr>
        <w:t>1, ELH-</w:t>
      </w:r>
      <w:r w:rsidR="00184791" w:rsidRPr="001C0A79">
        <w:rPr>
          <w:rFonts w:hint="eastAsia"/>
        </w:rPr>
        <w:t>DKK</w:t>
      </w:r>
      <w:r w:rsidR="00EF75E2" w:rsidRPr="001C0A79">
        <w:rPr>
          <w:rFonts w:hint="eastAsia"/>
        </w:rPr>
        <w:t>2</w:t>
      </w:r>
      <w:r w:rsidR="00805A5B" w:rsidRPr="001C0A79">
        <w:rPr>
          <w:rFonts w:hint="eastAsia"/>
        </w:rPr>
        <w:t>,</w:t>
      </w:r>
      <w:r w:rsidR="00EF75E2" w:rsidRPr="001C0A79">
        <w:rPr>
          <w:rFonts w:hint="eastAsia"/>
        </w:rPr>
        <w:t xml:space="preserve"> </w:t>
      </w:r>
      <w:proofErr w:type="spellStart"/>
      <w:r w:rsidRPr="001C0A79">
        <w:t>RayBiotech</w:t>
      </w:r>
      <w:proofErr w:type="spellEnd"/>
      <w:r w:rsidRPr="001C0A79">
        <w:t>, USA). For mouse samples,</w:t>
      </w:r>
      <w:r w:rsidR="005F5133" w:rsidRPr="001C0A79">
        <w:rPr>
          <w:rFonts w:hint="eastAsia"/>
        </w:rPr>
        <w:t xml:space="preserve"> peripheral blood was first separated into serum, leukocytes, and platelets using the Mouse Peripheral Blood Leukocyte Separation Kit (</w:t>
      </w:r>
      <w:proofErr w:type="spellStart"/>
      <w:r w:rsidR="005F5133" w:rsidRPr="001C0A79">
        <w:rPr>
          <w:rFonts w:hint="eastAsia"/>
        </w:rPr>
        <w:t>Beyotime</w:t>
      </w:r>
      <w:proofErr w:type="spellEnd"/>
      <w:r w:rsidR="005F5133" w:rsidRPr="001C0A79">
        <w:rPr>
          <w:rFonts w:hint="eastAsia"/>
        </w:rPr>
        <w:t>, cat. #C0029S). T</w:t>
      </w:r>
      <w:r w:rsidRPr="001C0A79">
        <w:t xml:space="preserve">he levels of </w:t>
      </w:r>
      <w:r w:rsidR="00184791" w:rsidRPr="001C0A79">
        <w:t>DKK</w:t>
      </w:r>
      <w:r w:rsidRPr="001C0A79">
        <w:t xml:space="preserve">1, </w:t>
      </w:r>
      <w:r w:rsidR="00184791" w:rsidRPr="001C0A79">
        <w:t>DKK</w:t>
      </w:r>
      <w:r w:rsidRPr="001C0A79">
        <w:t xml:space="preserve">2, and </w:t>
      </w:r>
      <w:r w:rsidR="00184791" w:rsidRPr="001C0A79">
        <w:t>DKK</w:t>
      </w:r>
      <w:r w:rsidRPr="001C0A79">
        <w:t xml:space="preserve">3 were determined using </w:t>
      </w:r>
      <w:proofErr w:type="spellStart"/>
      <w:r w:rsidRPr="001C0A79">
        <w:t>Finetest</w:t>
      </w:r>
      <w:proofErr w:type="spellEnd"/>
      <w:r w:rsidRPr="001C0A79">
        <w:t xml:space="preserve"> ELISA kits (</w:t>
      </w:r>
      <w:r w:rsidR="00BF51C8" w:rsidRPr="001C0A79">
        <w:t>cat. #</w:t>
      </w:r>
      <w:r w:rsidR="00BF51C8" w:rsidRPr="001C0A79">
        <w:rPr>
          <w:rFonts w:hint="eastAsia"/>
        </w:rPr>
        <w:t xml:space="preserve">EM0067, EM0804, EM6701, </w:t>
      </w:r>
      <w:proofErr w:type="spellStart"/>
      <w:r w:rsidRPr="001C0A79">
        <w:t>Finetest</w:t>
      </w:r>
      <w:proofErr w:type="spellEnd"/>
      <w:r w:rsidRPr="001C0A79">
        <w:t xml:space="preserve">, China), while </w:t>
      </w:r>
      <w:r w:rsidR="00184791" w:rsidRPr="001C0A79">
        <w:t>DKK</w:t>
      </w:r>
      <w:r w:rsidRPr="001C0A79">
        <w:t xml:space="preserve">4 levels were measured with </w:t>
      </w:r>
      <w:proofErr w:type="spellStart"/>
      <w:r w:rsidRPr="001C0A79">
        <w:t>RayBiotech</w:t>
      </w:r>
      <w:proofErr w:type="spellEnd"/>
      <w:r w:rsidRPr="001C0A79">
        <w:t xml:space="preserve"> ELISA kits (</w:t>
      </w:r>
      <w:r w:rsidR="00BF51C8" w:rsidRPr="001C0A79">
        <w:t>cat. #</w:t>
      </w:r>
      <w:r w:rsidR="00BF51C8" w:rsidRPr="001C0A79">
        <w:rPr>
          <w:rFonts w:hint="eastAsia"/>
        </w:rPr>
        <w:t>ELM-</w:t>
      </w:r>
      <w:r w:rsidR="00184791" w:rsidRPr="001C0A79">
        <w:rPr>
          <w:rFonts w:hint="eastAsia"/>
        </w:rPr>
        <w:t>DKK</w:t>
      </w:r>
      <w:r w:rsidR="00BF51C8" w:rsidRPr="001C0A79">
        <w:rPr>
          <w:rFonts w:hint="eastAsia"/>
        </w:rPr>
        <w:t xml:space="preserve">4, </w:t>
      </w:r>
      <w:proofErr w:type="spellStart"/>
      <w:r w:rsidRPr="001C0A79">
        <w:t>RayBiotech</w:t>
      </w:r>
      <w:proofErr w:type="spellEnd"/>
      <w:r w:rsidRPr="001C0A79">
        <w:t>, USA).</w:t>
      </w:r>
    </w:p>
    <w:p w14:paraId="4CDEEBE2" w14:textId="77777777" w:rsidR="005F5133" w:rsidRPr="001C0A79" w:rsidRDefault="005F5133" w:rsidP="009B1F97">
      <w:pPr>
        <w:pStyle w:val="ad"/>
        <w:spacing w:before="0" w:beforeAutospacing="0" w:after="0" w:afterAutospacing="0" w:line="360" w:lineRule="auto"/>
        <w:ind w:firstLineChars="200" w:firstLine="480"/>
        <w:jc w:val="both"/>
        <w:textAlignment w:val="baseline"/>
      </w:pPr>
    </w:p>
    <w:p w14:paraId="07DE34D8" w14:textId="0EF65325" w:rsidR="00C2582C" w:rsidRPr="001C0A79" w:rsidRDefault="00C2582C" w:rsidP="00184791">
      <w:pPr>
        <w:spacing w:line="360" w:lineRule="auto"/>
        <w:contextualSpacing/>
        <w:rPr>
          <w:rFonts w:ascii="Times New Roman" w:hAnsi="Times New Roman" w:cs="Times New Roman"/>
          <w:b/>
          <w:sz w:val="24"/>
          <w:szCs w:val="24"/>
          <w:lang w:val="en-GB"/>
        </w:rPr>
      </w:pPr>
      <w:r w:rsidRPr="001C0A79">
        <w:rPr>
          <w:rFonts w:ascii="Times New Roman" w:eastAsia="宋体" w:hAnsi="Times New Roman" w:cs="Times New Roman"/>
          <w:b/>
          <w:sz w:val="24"/>
          <w:szCs w:val="24"/>
        </w:rPr>
        <w:t>Quantification of</w:t>
      </w:r>
      <w:r w:rsidR="00501D7B" w:rsidRPr="001C0A79">
        <w:rPr>
          <w:rFonts w:ascii="Times New Roman" w:eastAsia="宋体" w:hAnsi="Times New Roman" w:cs="Times New Roman"/>
          <w:b/>
          <w:sz w:val="24"/>
          <w:szCs w:val="24"/>
        </w:rPr>
        <w:t xml:space="preserve"> mouse brain</w:t>
      </w:r>
      <w:r w:rsidRPr="001C0A79">
        <w:rPr>
          <w:rFonts w:ascii="Times New Roman" w:eastAsia="宋体" w:hAnsi="Times New Roman" w:cs="Times New Roman"/>
          <w:b/>
          <w:sz w:val="24"/>
          <w:szCs w:val="24"/>
        </w:rPr>
        <w:t xml:space="preserve"> infarct</w:t>
      </w:r>
      <w:r w:rsidR="00DF79AA" w:rsidRPr="001C0A79">
        <w:rPr>
          <w:rFonts w:ascii="Times New Roman" w:eastAsia="宋体" w:hAnsi="Times New Roman" w:cs="Times New Roman"/>
          <w:b/>
          <w:sz w:val="24"/>
          <w:szCs w:val="24"/>
        </w:rPr>
        <w:t>ion</w:t>
      </w:r>
      <w:r w:rsidRPr="001C0A79">
        <w:rPr>
          <w:rFonts w:ascii="Times New Roman" w:eastAsia="宋体" w:hAnsi="Times New Roman" w:cs="Times New Roman"/>
          <w:b/>
          <w:sz w:val="24"/>
          <w:szCs w:val="24"/>
        </w:rPr>
        <w:t xml:space="preserve"> volume</w:t>
      </w:r>
      <w:r w:rsidR="005F5133" w:rsidRPr="001C0A79">
        <w:rPr>
          <w:rFonts w:ascii="Times New Roman" w:eastAsia="宋体" w:hAnsi="Times New Roman" w:cs="Times New Roman" w:hint="eastAsia"/>
          <w:b/>
          <w:sz w:val="24"/>
          <w:szCs w:val="24"/>
        </w:rPr>
        <w:t xml:space="preserve"> and oedema</w:t>
      </w:r>
    </w:p>
    <w:p w14:paraId="65ABEE05" w14:textId="29D05588" w:rsidR="00C2582C" w:rsidRPr="001C0A79" w:rsidRDefault="00C2582C" w:rsidP="00184791">
      <w:pPr>
        <w:spacing w:line="360" w:lineRule="auto"/>
        <w:ind w:firstLineChars="200" w:firstLine="480"/>
        <w:contextualSpacing/>
        <w:rPr>
          <w:rFonts w:ascii="Times New Roman" w:hAnsi="Times New Roman" w:cs="Times New Roman"/>
          <w:bCs/>
          <w:sz w:val="24"/>
          <w:szCs w:val="24"/>
          <w:lang w:val="en-GB"/>
        </w:rPr>
      </w:pPr>
      <w:r w:rsidRPr="001C0A79">
        <w:rPr>
          <w:rFonts w:ascii="Times New Roman" w:hAnsi="Times New Roman" w:cs="Times New Roman"/>
          <w:bCs/>
          <w:sz w:val="24"/>
          <w:szCs w:val="24"/>
          <w:lang w:val="en-GB"/>
        </w:rPr>
        <w:t xml:space="preserve">To determine </w:t>
      </w:r>
      <w:r w:rsidR="00F675C0" w:rsidRPr="001C0A79">
        <w:rPr>
          <w:rFonts w:ascii="Times New Roman" w:hAnsi="Times New Roman" w:cs="Times New Roman"/>
          <w:bCs/>
          <w:sz w:val="24"/>
          <w:szCs w:val="24"/>
          <w:lang w:val="en-GB"/>
        </w:rPr>
        <w:t xml:space="preserve">brain infarction </w:t>
      </w:r>
      <w:r w:rsidRPr="001C0A79">
        <w:rPr>
          <w:rFonts w:ascii="Times New Roman" w:hAnsi="Times New Roman" w:cs="Times New Roman"/>
          <w:bCs/>
          <w:sz w:val="24"/>
          <w:szCs w:val="24"/>
          <w:lang w:val="en-GB"/>
        </w:rPr>
        <w:t xml:space="preserve">volumes, mouse brains were sectioned into five coronal slices, each 2 mm thick, and incubated in a 2% solution of 2,3,5-triphenyltetrazolium chloride (TTC) (Sigma-Aldrich, </w:t>
      </w:r>
      <w:r w:rsidR="005C603C" w:rsidRPr="001C0A79">
        <w:rPr>
          <w:rFonts w:ascii="Times New Roman" w:hAnsi="Times New Roman" w:cs="Times New Roman"/>
          <w:bCs/>
          <w:sz w:val="24"/>
          <w:szCs w:val="24"/>
          <w:lang w:val="en-GB"/>
        </w:rPr>
        <w:t>MO, USA</w:t>
      </w:r>
      <w:r w:rsidRPr="001C0A79">
        <w:rPr>
          <w:rFonts w:ascii="Times New Roman" w:hAnsi="Times New Roman" w:cs="Times New Roman"/>
          <w:bCs/>
          <w:sz w:val="24"/>
          <w:szCs w:val="24"/>
          <w:lang w:val="en-GB"/>
        </w:rPr>
        <w:t>) at 37°C for 20 minutes. The stroke areas were then quantified using ImageJ software (Image J, NIH, MD, USA). To correct for cerebral swelling (</w:t>
      </w:r>
      <w:proofErr w:type="spellStart"/>
      <w:r w:rsidRPr="001C0A79">
        <w:rPr>
          <w:rFonts w:ascii="Times New Roman" w:hAnsi="Times New Roman" w:cs="Times New Roman"/>
          <w:bCs/>
          <w:sz w:val="24"/>
          <w:szCs w:val="24"/>
          <w:lang w:val="en-GB"/>
        </w:rPr>
        <w:t>edema</w:t>
      </w:r>
      <w:proofErr w:type="spellEnd"/>
      <w:r w:rsidRPr="001C0A79">
        <w:rPr>
          <w:rFonts w:ascii="Times New Roman" w:hAnsi="Times New Roman" w:cs="Times New Roman"/>
          <w:bCs/>
          <w:sz w:val="24"/>
          <w:szCs w:val="24"/>
          <w:lang w:val="en-GB"/>
        </w:rPr>
        <w:t>) and prevent overestimation of the infarct</w:t>
      </w:r>
      <w:r w:rsidR="00DC70FE" w:rsidRPr="001C0A79">
        <w:rPr>
          <w:rFonts w:ascii="Times New Roman" w:hAnsi="Times New Roman" w:cs="Times New Roman"/>
          <w:bCs/>
          <w:sz w:val="24"/>
          <w:szCs w:val="24"/>
          <w:lang w:val="en-GB"/>
        </w:rPr>
        <w:t>ion</w:t>
      </w:r>
      <w:r w:rsidRPr="001C0A79">
        <w:rPr>
          <w:rFonts w:ascii="Times New Roman" w:hAnsi="Times New Roman" w:cs="Times New Roman"/>
          <w:bCs/>
          <w:sz w:val="24"/>
          <w:szCs w:val="24"/>
          <w:lang w:val="en-GB"/>
        </w:rPr>
        <w:t xml:space="preserve"> volume, the following formula was used as previously described</w:t>
      </w:r>
      <w:r w:rsidRPr="001C0A79">
        <w:rPr>
          <w:rFonts w:ascii="Times New Roman" w:hAnsi="Times New Roman" w:cs="Times New Roman"/>
          <w:bCs/>
          <w:sz w:val="24"/>
          <w:szCs w:val="24"/>
          <w:lang w:val="en-GB"/>
        </w:rPr>
        <w:fldChar w:fldCharType="begin">
          <w:fldData xml:space="preserve">PEVuZE5vdGU+PENpdGU+PEF1dGhvcj5EaWF6LUNhbmVzdHJvPC9BdXRob3I+PFllYXI+MjAxODwv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</w:fldData>
        </w:fldChar>
      </w:r>
      <w:r w:rsidR="001D7650" w:rsidRPr="001C0A79">
        <w:rPr>
          <w:rFonts w:ascii="Times New Roman" w:hAnsi="Times New Roman" w:cs="Times New Roman"/>
          <w:bCs/>
          <w:sz w:val="24"/>
          <w:szCs w:val="24"/>
          <w:lang w:val="en-GB"/>
        </w:rPr>
        <w:instrText xml:space="preserve"> ADDIN EN.CITE </w:instrText>
      </w:r>
      <w:r w:rsidR="001D7650" w:rsidRPr="001C0A79">
        <w:rPr>
          <w:rFonts w:ascii="Times New Roman" w:hAnsi="Times New Roman" w:cs="Times New Roman"/>
          <w:bCs/>
          <w:sz w:val="24"/>
          <w:szCs w:val="24"/>
          <w:lang w:val="en-GB"/>
        </w:rPr>
        <w:fldChar w:fldCharType="begin">
          <w:fldData xml:space="preserve">PEVuZE5vdGU+PENpdGU+PEF1dGhvcj5EaWF6LUNhbmVzdHJvPC9BdXRob3I+PFllYXI+MjAxODwv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</w:fldData>
        </w:fldChar>
      </w:r>
      <w:r w:rsidR="001D7650" w:rsidRPr="001C0A79">
        <w:rPr>
          <w:rFonts w:ascii="Times New Roman" w:hAnsi="Times New Roman" w:cs="Times New Roman"/>
          <w:bCs/>
          <w:sz w:val="24"/>
          <w:szCs w:val="24"/>
          <w:lang w:val="en-GB"/>
        </w:rPr>
        <w:instrText xml:space="preserve"> ADDIN EN.CITE.DATA </w:instrText>
      </w:r>
      <w:r w:rsidR="001D7650" w:rsidRPr="001C0A79">
        <w:rPr>
          <w:rFonts w:ascii="Times New Roman" w:hAnsi="Times New Roman" w:cs="Times New Roman"/>
          <w:bCs/>
          <w:sz w:val="24"/>
          <w:szCs w:val="24"/>
          <w:lang w:val="en-GB"/>
        </w:rPr>
      </w:r>
      <w:r w:rsidR="001D7650" w:rsidRPr="001C0A79">
        <w:rPr>
          <w:rFonts w:ascii="Times New Roman" w:hAnsi="Times New Roman" w:cs="Times New Roman"/>
          <w:bCs/>
          <w:sz w:val="24"/>
          <w:szCs w:val="24"/>
          <w:lang w:val="en-GB"/>
        </w:rPr>
        <w:fldChar w:fldCharType="end"/>
      </w:r>
      <w:r w:rsidRPr="001C0A79">
        <w:rPr>
          <w:rFonts w:ascii="Times New Roman" w:hAnsi="Times New Roman" w:cs="Times New Roman"/>
          <w:bCs/>
          <w:sz w:val="24"/>
          <w:szCs w:val="24"/>
          <w:lang w:val="en-GB"/>
        </w:rPr>
      </w:r>
      <w:r w:rsidRPr="001C0A79">
        <w:rPr>
          <w:rFonts w:ascii="Times New Roman" w:hAnsi="Times New Roman" w:cs="Times New Roman"/>
          <w:bCs/>
          <w:sz w:val="24"/>
          <w:szCs w:val="24"/>
          <w:lang w:val="en-GB"/>
        </w:rPr>
        <w:fldChar w:fldCharType="separate"/>
      </w:r>
      <w:r w:rsidR="001D7650" w:rsidRPr="001C0A79">
        <w:rPr>
          <w:rFonts w:ascii="Times New Roman" w:hAnsi="Times New Roman" w:cs="Times New Roman"/>
          <w:bCs/>
          <w:noProof/>
          <w:sz w:val="24"/>
          <w:szCs w:val="24"/>
          <w:vertAlign w:val="superscript"/>
          <w:lang w:val="en-GB"/>
        </w:rPr>
        <w:t>12</w:t>
      </w:r>
      <w:r w:rsidRPr="001C0A79">
        <w:rPr>
          <w:rFonts w:ascii="Times New Roman" w:hAnsi="Times New Roman" w:cs="Times New Roman"/>
          <w:bCs/>
          <w:sz w:val="24"/>
          <w:szCs w:val="24"/>
          <w:lang w:val="en-GB"/>
        </w:rPr>
        <w:fldChar w:fldCharType="end"/>
      </w:r>
      <w:r w:rsidRPr="001C0A79">
        <w:rPr>
          <w:rFonts w:ascii="Times New Roman" w:hAnsi="Times New Roman" w:cs="Times New Roman"/>
          <w:bCs/>
          <w:sz w:val="24"/>
          <w:szCs w:val="24"/>
          <w:lang w:val="en-GB"/>
        </w:rPr>
        <w:t xml:space="preserve">: </w:t>
      </w:r>
      <w:r w:rsidR="00540792" w:rsidRPr="001C0A79">
        <w:rPr>
          <w:rFonts w:ascii="Times New Roman" w:hAnsi="Times New Roman" w:cs="Times New Roman" w:hint="eastAsia"/>
          <w:bCs/>
          <w:sz w:val="24"/>
          <w:szCs w:val="24"/>
          <w:lang w:val="en-GB"/>
        </w:rPr>
        <w:t>C</w:t>
      </w:r>
      <w:r w:rsidRPr="001C0A79">
        <w:rPr>
          <w:rFonts w:ascii="Times New Roman" w:hAnsi="Times New Roman" w:cs="Times New Roman"/>
          <w:bCs/>
          <w:sz w:val="24"/>
          <w:szCs w:val="24"/>
          <w:lang w:val="en-GB"/>
        </w:rPr>
        <w:t>orrected infarct</w:t>
      </w:r>
      <w:r w:rsidR="00501D7B" w:rsidRPr="001C0A79">
        <w:rPr>
          <w:rFonts w:ascii="Times New Roman" w:hAnsi="Times New Roman" w:cs="Times New Roman"/>
          <w:bCs/>
          <w:sz w:val="24"/>
          <w:szCs w:val="24"/>
          <w:lang w:val="en-GB"/>
        </w:rPr>
        <w:t>ion</w:t>
      </w:r>
      <w:r w:rsidRPr="001C0A79">
        <w:rPr>
          <w:rFonts w:ascii="Times New Roman" w:hAnsi="Times New Roman" w:cs="Times New Roman"/>
          <w:bCs/>
          <w:sz w:val="24"/>
          <w:szCs w:val="24"/>
          <w:lang w:val="en-GB"/>
        </w:rPr>
        <w:t xml:space="preserve"> volume = </w:t>
      </w:r>
      <w:r w:rsidR="00540792" w:rsidRPr="001C0A79">
        <w:rPr>
          <w:rFonts w:ascii="Times New Roman" w:hAnsi="Times New Roman" w:cs="Times New Roman" w:hint="eastAsia"/>
          <w:bCs/>
          <w:sz w:val="24"/>
          <w:szCs w:val="24"/>
          <w:lang w:val="en-GB"/>
        </w:rPr>
        <w:t>C</w:t>
      </w:r>
      <w:r w:rsidRPr="001C0A79">
        <w:rPr>
          <w:rFonts w:ascii="Times New Roman" w:hAnsi="Times New Roman" w:cs="Times New Roman"/>
          <w:bCs/>
          <w:sz w:val="24"/>
          <w:szCs w:val="24"/>
          <w:lang w:val="en-GB"/>
        </w:rPr>
        <w:t>ontralateral hemisphere volume - (ipsilateral hemisphere volume - infarct</w:t>
      </w:r>
      <w:r w:rsidR="00501D7B" w:rsidRPr="001C0A79">
        <w:rPr>
          <w:rFonts w:ascii="Times New Roman" w:hAnsi="Times New Roman" w:cs="Times New Roman"/>
          <w:bCs/>
          <w:sz w:val="24"/>
          <w:szCs w:val="24"/>
          <w:lang w:val="en-GB"/>
        </w:rPr>
        <w:t>ion</w:t>
      </w:r>
      <w:r w:rsidRPr="001C0A79">
        <w:rPr>
          <w:rFonts w:ascii="Times New Roman" w:hAnsi="Times New Roman" w:cs="Times New Roman"/>
          <w:bCs/>
          <w:sz w:val="24"/>
          <w:szCs w:val="24"/>
          <w:lang w:val="en-GB"/>
        </w:rPr>
        <w:t xml:space="preserve"> volume).</w:t>
      </w:r>
    </w:p>
    <w:p w14:paraId="67F06CDD" w14:textId="0FAAA2C6" w:rsidR="00F169C1" w:rsidRPr="001C0A79" w:rsidRDefault="005F5133" w:rsidP="005F5133">
      <w:pPr>
        <w:spacing w:line="360" w:lineRule="auto"/>
        <w:ind w:firstLineChars="200" w:firstLine="480"/>
        <w:contextualSpacing/>
        <w:rPr>
          <w:rFonts w:ascii="Times New Roman" w:hAnsi="Times New Roman" w:cs="Times New Roman"/>
          <w:bCs/>
          <w:sz w:val="24"/>
          <w:szCs w:val="24"/>
        </w:rPr>
      </w:pPr>
      <w:r w:rsidRPr="001C0A79">
        <w:rPr>
          <w:rFonts w:ascii="Times New Roman" w:hAnsi="Times New Roman" w:cs="Times New Roman"/>
          <w:bCs/>
          <w:sz w:val="24"/>
          <w:szCs w:val="24"/>
        </w:rPr>
        <w:t>In addition to infarction volume quantification, cerebral edema was calculated using the following formula:</w:t>
      </w:r>
      <w:r w:rsidRPr="001C0A79">
        <w:rPr>
          <w:rFonts w:ascii="Times New Roman" w:hAnsi="Times New Roman" w:cs="Times New Roman" w:hint="eastAsia"/>
          <w:bCs/>
          <w:sz w:val="24"/>
          <w:szCs w:val="24"/>
        </w:rPr>
        <w:t xml:space="preserve"> </w:t>
      </w:r>
      <w:r w:rsidRPr="001C0A79">
        <w:rPr>
          <w:rFonts w:ascii="Times New Roman" w:hAnsi="Times New Roman" w:cs="Times New Roman"/>
          <w:bCs/>
          <w:sz w:val="24"/>
          <w:szCs w:val="24"/>
        </w:rPr>
        <w:t xml:space="preserve">Cerebral </w:t>
      </w:r>
      <w:r w:rsidRPr="001C0A79">
        <w:rPr>
          <w:rFonts w:ascii="Times New Roman" w:hAnsi="Times New Roman" w:cs="Times New Roman" w:hint="eastAsia"/>
          <w:bCs/>
          <w:sz w:val="24"/>
          <w:szCs w:val="24"/>
        </w:rPr>
        <w:t>o</w:t>
      </w:r>
      <w:r w:rsidRPr="001C0A79">
        <w:rPr>
          <w:rFonts w:ascii="Times New Roman" w:hAnsi="Times New Roman" w:cs="Times New Roman"/>
          <w:bCs/>
          <w:sz w:val="24"/>
          <w:szCs w:val="24"/>
        </w:rPr>
        <w:t xml:space="preserve">edema (%) = [(Ipsilateral hemisphere volume - </w:t>
      </w:r>
      <w:r w:rsidRPr="001C0A79">
        <w:rPr>
          <w:rFonts w:ascii="Times New Roman" w:hAnsi="Times New Roman" w:cs="Times New Roman"/>
          <w:bCs/>
          <w:sz w:val="24"/>
          <w:szCs w:val="24"/>
        </w:rPr>
        <w:lastRenderedPageBreak/>
        <w:t>Contralateral hemisphere volume) / Contralateral hemisphere volume] × 100.</w:t>
      </w:r>
      <w:r w:rsidRPr="001C0A79">
        <w:rPr>
          <w:rFonts w:ascii="Times New Roman" w:hAnsi="Times New Roman" w:cs="Times New Roman" w:hint="eastAsia"/>
          <w:bCs/>
          <w:sz w:val="24"/>
          <w:szCs w:val="24"/>
        </w:rPr>
        <w:t xml:space="preserve"> </w:t>
      </w:r>
    </w:p>
    <w:p w14:paraId="03472E58" w14:textId="77777777" w:rsidR="005F5133" w:rsidRPr="001C0A79" w:rsidRDefault="005F5133" w:rsidP="005F5133">
      <w:pPr>
        <w:spacing w:line="360" w:lineRule="auto"/>
        <w:ind w:firstLineChars="200" w:firstLine="480"/>
        <w:contextualSpacing/>
        <w:rPr>
          <w:rFonts w:ascii="Times New Roman" w:hAnsi="Times New Roman" w:cs="Times New Roman"/>
          <w:bCs/>
          <w:sz w:val="24"/>
          <w:szCs w:val="24"/>
        </w:rPr>
      </w:pPr>
    </w:p>
    <w:p w14:paraId="2CF15E9F" w14:textId="77777777" w:rsidR="00742E69" w:rsidRPr="001C0A79" w:rsidRDefault="00742E69" w:rsidP="00184791">
      <w:pPr>
        <w:spacing w:line="360" w:lineRule="auto"/>
        <w:contextualSpacing/>
        <w:rPr>
          <w:rFonts w:ascii="Times New Roman" w:eastAsia="宋体" w:hAnsi="Times New Roman" w:cs="Times New Roman"/>
          <w:b/>
          <w:bCs/>
          <w:sz w:val="24"/>
          <w:szCs w:val="24"/>
        </w:rPr>
      </w:pPr>
      <w:r w:rsidRPr="001C0A79">
        <w:rPr>
          <w:rFonts w:ascii="Times New Roman" w:eastAsia="宋体" w:hAnsi="Times New Roman" w:cs="Times New Roman"/>
          <w:b/>
          <w:bCs/>
          <w:sz w:val="24"/>
          <w:szCs w:val="24"/>
        </w:rPr>
        <w:t>Determination of BBB integrity</w:t>
      </w:r>
    </w:p>
    <w:p w14:paraId="6DAB09A1" w14:textId="279A11C7" w:rsidR="00742E69" w:rsidRPr="001C0A79" w:rsidRDefault="00540792" w:rsidP="00184791">
      <w:pPr>
        <w:spacing w:line="360" w:lineRule="auto"/>
        <w:ind w:firstLineChars="200" w:firstLine="480"/>
        <w:contextualSpacing/>
        <w:rPr>
          <w:rFonts w:ascii="Times New Roman" w:eastAsia="宋体" w:hAnsi="Times New Roman" w:cs="Times New Roman"/>
          <w:sz w:val="24"/>
          <w:szCs w:val="24"/>
        </w:rPr>
      </w:pPr>
      <w:r w:rsidRPr="001C0A79">
        <w:rPr>
          <w:rFonts w:ascii="Times New Roman" w:eastAsia="宋体" w:hAnsi="Times New Roman" w:cs="Times New Roman"/>
          <w:sz w:val="24"/>
          <w:szCs w:val="24"/>
        </w:rPr>
        <w:t>Rhodamine</w:t>
      </w:r>
      <w:r w:rsidR="000A19DA" w:rsidRPr="001C0A79">
        <w:rPr>
          <w:rFonts w:ascii="Times New Roman" w:eastAsia="宋体" w:hAnsi="Times New Roman" w:cs="Times New Roman"/>
          <w:sz w:val="24"/>
          <w:szCs w:val="24"/>
        </w:rPr>
        <w:t xml:space="preserve"> conjugated </w:t>
      </w:r>
      <w:r w:rsidRPr="001C0A79">
        <w:rPr>
          <w:rFonts w:ascii="Times New Roman" w:eastAsia="宋体" w:hAnsi="Times New Roman" w:cs="Times New Roman" w:hint="eastAsia"/>
          <w:sz w:val="24"/>
          <w:szCs w:val="24"/>
        </w:rPr>
        <w:t>dextran was used to visualize the</w:t>
      </w:r>
      <w:r w:rsidR="0081143D" w:rsidRPr="001C0A79">
        <w:rPr>
          <w:rFonts w:ascii="Times New Roman" w:eastAsia="宋体" w:hAnsi="Times New Roman" w:cs="Times New Roman" w:hint="eastAsia"/>
          <w:sz w:val="24"/>
          <w:szCs w:val="24"/>
        </w:rPr>
        <w:t xml:space="preserve"> BBB leakage</w:t>
      </w:r>
      <w:r w:rsidR="00691D57" w:rsidRPr="001C0A79">
        <w:rPr>
          <w:rFonts w:ascii="Times New Roman" w:eastAsia="宋体" w:hAnsi="Times New Roman" w:cs="Times New Roman"/>
          <w:sz w:val="24"/>
          <w:szCs w:val="24"/>
        </w:rPr>
        <w:t xml:space="preserve"> of mice following </w:t>
      </w:r>
      <w:proofErr w:type="spellStart"/>
      <w:r w:rsidR="00691D57" w:rsidRPr="001C0A79">
        <w:rPr>
          <w:rFonts w:ascii="Times New Roman" w:eastAsia="宋体" w:hAnsi="Times New Roman" w:cs="Times New Roman"/>
          <w:sz w:val="24"/>
          <w:szCs w:val="24"/>
        </w:rPr>
        <w:t>tMCAO</w:t>
      </w:r>
      <w:proofErr w:type="spellEnd"/>
      <w:r w:rsidR="0081143D" w:rsidRPr="001C0A79">
        <w:rPr>
          <w:rFonts w:ascii="Times New Roman" w:eastAsia="宋体" w:hAnsi="Times New Roman" w:cs="Times New Roman" w:hint="eastAsia"/>
          <w:sz w:val="24"/>
          <w:szCs w:val="24"/>
        </w:rPr>
        <w:t xml:space="preserve"> as previously described</w:t>
      </w:r>
      <w:r w:rsidR="00522B94" w:rsidRPr="001C0A79">
        <w:rPr>
          <w:rFonts w:ascii="Times New Roman" w:eastAsia="宋体" w:hAnsi="Times New Roman" w:cs="Times New Roman"/>
          <w:sz w:val="24"/>
          <w:szCs w:val="24"/>
        </w:rPr>
        <w:fldChar w:fldCharType="begin">
          <w:fldData xml:space="preserve">PEVuZE5vdGU+PENpdGU+PEF1dGhvcj5DaGFuZzwvQXV0aG9yPjxZZWFyPjIwMTc8L1llYXI+PFJl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</w:fldData>
        </w:fldChar>
      </w:r>
      <w:r w:rsidR="001D7650" w:rsidRPr="001C0A79">
        <w:rPr>
          <w:rFonts w:ascii="Times New Roman" w:eastAsia="宋体" w:hAnsi="Times New Roman" w:cs="Times New Roman"/>
          <w:sz w:val="24"/>
          <w:szCs w:val="24"/>
        </w:rPr>
        <w:instrText xml:space="preserve"> ADDIN EN.CITE </w:instrText>
      </w:r>
      <w:r w:rsidR="001D7650" w:rsidRPr="001C0A79">
        <w:rPr>
          <w:rFonts w:ascii="Times New Roman" w:eastAsia="宋体" w:hAnsi="Times New Roman" w:cs="Times New Roman"/>
          <w:sz w:val="24"/>
          <w:szCs w:val="24"/>
        </w:rPr>
        <w:fldChar w:fldCharType="begin">
          <w:fldData xml:space="preserve">PEVuZE5vdGU+PENpdGU+PEF1dGhvcj5DaGFuZzwvQXV0aG9yPjxZZWFyPjIwMTc8L1llYXI+PFJl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</w:fldData>
        </w:fldChar>
      </w:r>
      <w:r w:rsidR="001D7650" w:rsidRPr="001C0A79">
        <w:rPr>
          <w:rFonts w:ascii="Times New Roman" w:eastAsia="宋体" w:hAnsi="Times New Roman" w:cs="Times New Roman"/>
          <w:sz w:val="24"/>
          <w:szCs w:val="24"/>
        </w:rPr>
        <w:instrText xml:space="preserve"> ADDIN EN.CITE.DATA </w:instrText>
      </w:r>
      <w:r w:rsidR="001D7650" w:rsidRPr="001C0A79">
        <w:rPr>
          <w:rFonts w:ascii="Times New Roman" w:eastAsia="宋体" w:hAnsi="Times New Roman" w:cs="Times New Roman"/>
          <w:sz w:val="24"/>
          <w:szCs w:val="24"/>
        </w:rPr>
      </w:r>
      <w:r w:rsidR="001D7650" w:rsidRPr="001C0A79">
        <w:rPr>
          <w:rFonts w:ascii="Times New Roman" w:eastAsia="宋体" w:hAnsi="Times New Roman" w:cs="Times New Roman"/>
          <w:sz w:val="24"/>
          <w:szCs w:val="24"/>
        </w:rPr>
        <w:fldChar w:fldCharType="end"/>
      </w:r>
      <w:r w:rsidR="00522B94" w:rsidRPr="001C0A79">
        <w:rPr>
          <w:rFonts w:ascii="Times New Roman" w:eastAsia="宋体" w:hAnsi="Times New Roman" w:cs="Times New Roman"/>
          <w:sz w:val="24"/>
          <w:szCs w:val="24"/>
        </w:rPr>
      </w:r>
      <w:r w:rsidR="00522B94" w:rsidRPr="001C0A79">
        <w:rPr>
          <w:rFonts w:ascii="Times New Roman" w:eastAsia="宋体" w:hAnsi="Times New Roman" w:cs="Times New Roman"/>
          <w:sz w:val="24"/>
          <w:szCs w:val="24"/>
        </w:rPr>
        <w:fldChar w:fldCharType="separate"/>
      </w:r>
      <w:r w:rsidR="001D7650" w:rsidRPr="001C0A79">
        <w:rPr>
          <w:rFonts w:ascii="Times New Roman" w:eastAsia="宋体" w:hAnsi="Times New Roman" w:cs="Times New Roman"/>
          <w:noProof/>
          <w:sz w:val="24"/>
          <w:szCs w:val="24"/>
          <w:vertAlign w:val="superscript"/>
        </w:rPr>
        <w:t>13</w:t>
      </w:r>
      <w:r w:rsidR="00522B94" w:rsidRPr="001C0A79">
        <w:rPr>
          <w:rFonts w:ascii="Times New Roman" w:eastAsia="宋体" w:hAnsi="Times New Roman" w:cs="Times New Roman"/>
          <w:sz w:val="24"/>
          <w:szCs w:val="24"/>
        </w:rPr>
        <w:fldChar w:fldCharType="end"/>
      </w:r>
      <w:r w:rsidR="0081143D" w:rsidRPr="001C0A79">
        <w:rPr>
          <w:rFonts w:ascii="Times New Roman" w:eastAsia="宋体" w:hAnsi="Times New Roman" w:cs="Times New Roman" w:hint="eastAsia"/>
          <w:sz w:val="24"/>
          <w:szCs w:val="24"/>
        </w:rPr>
        <w:t xml:space="preserve">. </w:t>
      </w:r>
      <w:r w:rsidRPr="001C0A79">
        <w:rPr>
          <w:rFonts w:ascii="Times New Roman" w:eastAsia="宋体" w:hAnsi="Times New Roman" w:cs="Times New Roman" w:hint="eastAsia"/>
          <w:sz w:val="24"/>
          <w:szCs w:val="24"/>
        </w:rPr>
        <w:t xml:space="preserve">Briefly, </w:t>
      </w:r>
      <w:r w:rsidR="00184791" w:rsidRPr="001C0A79">
        <w:rPr>
          <w:rFonts w:ascii="Times New Roman" w:hAnsi="Times New Roman" w:cs="Times New Roman"/>
          <w:sz w:val="24"/>
          <w:szCs w:val="24"/>
        </w:rPr>
        <w:t>3</w:t>
      </w:r>
      <w:r w:rsidR="00184791" w:rsidRPr="001C0A79">
        <w:rPr>
          <w:rFonts w:ascii="Times New Roman" w:hAnsi="Times New Roman" w:cs="Times New Roman" w:hint="eastAsia"/>
          <w:sz w:val="24"/>
          <w:szCs w:val="24"/>
        </w:rPr>
        <w:t xml:space="preserve"> </w:t>
      </w:r>
      <w:proofErr w:type="spellStart"/>
      <w:r w:rsidR="00184791" w:rsidRPr="001C0A79">
        <w:rPr>
          <w:rFonts w:ascii="Times New Roman" w:hAnsi="Times New Roman" w:cs="Times New Roman" w:hint="eastAsia"/>
          <w:sz w:val="24"/>
          <w:szCs w:val="24"/>
        </w:rPr>
        <w:t>kDa</w:t>
      </w:r>
      <w:proofErr w:type="spellEnd"/>
      <w:r w:rsidR="00184791" w:rsidRPr="001C0A79">
        <w:rPr>
          <w:rFonts w:ascii="Times New Roman" w:hAnsi="Times New Roman" w:cs="Times New Roman" w:hint="eastAsia"/>
          <w:sz w:val="24"/>
          <w:szCs w:val="24"/>
        </w:rPr>
        <w:t>-</w:t>
      </w:r>
      <w:r w:rsidR="00742E69" w:rsidRPr="001C0A79">
        <w:rPr>
          <w:rFonts w:ascii="Times New Roman" w:eastAsia="宋体" w:hAnsi="Times New Roman" w:cs="Times New Roman"/>
          <w:sz w:val="24"/>
          <w:szCs w:val="24"/>
        </w:rPr>
        <w:t>Rhodamine-dextran (</w:t>
      </w:r>
      <w:bookmarkStart w:id="8" w:name="OLE_LINK5"/>
      <w:r w:rsidR="0081143D" w:rsidRPr="001C0A79">
        <w:rPr>
          <w:rFonts w:ascii="Times New Roman" w:hAnsi="Times New Roman" w:cs="Times New Roman"/>
          <w:sz w:val="24"/>
          <w:szCs w:val="24"/>
        </w:rPr>
        <w:t>cat. #</w:t>
      </w:r>
      <w:r w:rsidR="0081143D" w:rsidRPr="001C0A79">
        <w:rPr>
          <w:rFonts w:ascii="Times New Roman" w:eastAsia="宋体" w:hAnsi="Times New Roman" w:cs="Times New Roman"/>
          <w:sz w:val="24"/>
          <w:szCs w:val="24"/>
        </w:rPr>
        <w:t>D</w:t>
      </w:r>
      <w:bookmarkEnd w:id="8"/>
      <w:r w:rsidR="00184791" w:rsidRPr="001C0A79">
        <w:rPr>
          <w:rFonts w:ascii="Times New Roman" w:eastAsia="宋体" w:hAnsi="Times New Roman" w:cs="Times New Roman" w:hint="eastAsia"/>
          <w:sz w:val="24"/>
          <w:szCs w:val="24"/>
        </w:rPr>
        <w:t>3308,</w:t>
      </w:r>
      <w:r w:rsidR="0081143D" w:rsidRPr="001C0A79">
        <w:rPr>
          <w:rFonts w:ascii="Times New Roman" w:eastAsia="宋体" w:hAnsi="Times New Roman" w:cs="Times New Roman"/>
          <w:sz w:val="24"/>
          <w:szCs w:val="24"/>
        </w:rPr>
        <w:t xml:space="preserve"> </w:t>
      </w:r>
      <w:r w:rsidR="00742E69" w:rsidRPr="001C0A79">
        <w:rPr>
          <w:rFonts w:ascii="Times New Roman" w:eastAsia="宋体" w:hAnsi="Times New Roman" w:cs="Times New Roman"/>
          <w:sz w:val="24"/>
          <w:szCs w:val="24"/>
        </w:rPr>
        <w:t xml:space="preserve">3 mg/ml, 3 </w:t>
      </w:r>
      <w:proofErr w:type="spellStart"/>
      <w:r w:rsidR="00742E69" w:rsidRPr="001C0A79">
        <w:rPr>
          <w:rFonts w:ascii="Times New Roman" w:eastAsia="宋体" w:hAnsi="Times New Roman" w:cs="Times New Roman"/>
          <w:sz w:val="24"/>
          <w:szCs w:val="24"/>
        </w:rPr>
        <w:t>μl</w:t>
      </w:r>
      <w:proofErr w:type="spellEnd"/>
      <w:r w:rsidR="00742E69" w:rsidRPr="001C0A79">
        <w:rPr>
          <w:rFonts w:ascii="Times New Roman" w:eastAsia="宋体" w:hAnsi="Times New Roman" w:cs="Times New Roman"/>
          <w:sz w:val="24"/>
          <w:szCs w:val="24"/>
        </w:rPr>
        <w:t xml:space="preserve">/g, </w:t>
      </w:r>
      <w:proofErr w:type="spellStart"/>
      <w:r w:rsidR="00742E69" w:rsidRPr="001C0A79">
        <w:rPr>
          <w:rFonts w:ascii="Times New Roman" w:eastAsia="宋体" w:hAnsi="Times New Roman" w:cs="Times New Roman"/>
          <w:sz w:val="24"/>
          <w:szCs w:val="24"/>
        </w:rPr>
        <w:t>Thermo</w:t>
      </w:r>
      <w:proofErr w:type="spellEnd"/>
      <w:r w:rsidR="00742E69" w:rsidRPr="001C0A79">
        <w:rPr>
          <w:rFonts w:ascii="Times New Roman" w:eastAsia="宋体" w:hAnsi="Times New Roman" w:cs="Times New Roman"/>
          <w:sz w:val="24"/>
          <w:szCs w:val="24"/>
        </w:rPr>
        <w:t xml:space="preserve"> Fisher Scientific, USA) was administered via the caudal vein. After a 2-h </w:t>
      </w:r>
      <w:r w:rsidR="0081143D" w:rsidRPr="001C0A79">
        <w:rPr>
          <w:rFonts w:ascii="Times New Roman" w:eastAsia="宋体" w:hAnsi="Times New Roman" w:cs="Times New Roman" w:hint="eastAsia"/>
          <w:sz w:val="24"/>
          <w:szCs w:val="24"/>
        </w:rPr>
        <w:t xml:space="preserve">of </w:t>
      </w:r>
      <w:r w:rsidR="00742E69" w:rsidRPr="001C0A79">
        <w:rPr>
          <w:rFonts w:ascii="Times New Roman" w:eastAsia="宋体" w:hAnsi="Times New Roman" w:cs="Times New Roman"/>
          <w:sz w:val="24"/>
          <w:szCs w:val="24"/>
        </w:rPr>
        <w:t>circulation, the mice were anesthetized and subjected to cardiac perfusion with 40 ml of ice-cold PBS for 5 minutes. Subsequently, the brain tissue was collected, processed into frozen sections, and prepared for immunofluorescen</w:t>
      </w:r>
      <w:r w:rsidR="00C6767D" w:rsidRPr="001C0A79">
        <w:rPr>
          <w:rFonts w:ascii="Times New Roman" w:eastAsia="宋体" w:hAnsi="Times New Roman" w:cs="Times New Roman"/>
          <w:sz w:val="24"/>
          <w:szCs w:val="24"/>
        </w:rPr>
        <w:t>ce</w:t>
      </w:r>
      <w:r w:rsidR="00742E69" w:rsidRPr="001C0A79">
        <w:rPr>
          <w:rFonts w:ascii="Times New Roman" w:eastAsia="宋体" w:hAnsi="Times New Roman" w:cs="Times New Roman"/>
          <w:sz w:val="24"/>
          <w:szCs w:val="24"/>
        </w:rPr>
        <w:t xml:space="preserve"> staining.</w:t>
      </w:r>
    </w:p>
    <w:p w14:paraId="76EB8FA9" w14:textId="0DD7F8C1" w:rsidR="00742E69" w:rsidRPr="001C0A79" w:rsidRDefault="00742E69" w:rsidP="00184791">
      <w:pPr>
        <w:spacing w:line="360" w:lineRule="auto"/>
        <w:ind w:firstLineChars="200" w:firstLine="480"/>
        <w:contextualSpacing/>
        <w:rPr>
          <w:rFonts w:ascii="Times New Roman" w:eastAsia="宋体" w:hAnsi="Times New Roman" w:cs="Times New Roman"/>
          <w:sz w:val="24"/>
          <w:szCs w:val="24"/>
        </w:rPr>
      </w:pPr>
      <w:r w:rsidRPr="001C0A79">
        <w:rPr>
          <w:rFonts w:ascii="Times New Roman" w:eastAsia="宋体" w:hAnsi="Times New Roman" w:cs="Times New Roman"/>
          <w:sz w:val="24"/>
          <w:szCs w:val="24"/>
        </w:rPr>
        <w:t>For Evans blue perfusion, 100 µl of 2% Evans blue (</w:t>
      </w:r>
      <w:r w:rsidR="0081143D" w:rsidRPr="001C0A79">
        <w:rPr>
          <w:rFonts w:ascii="Times New Roman" w:hAnsi="Times New Roman" w:cs="Times New Roman"/>
          <w:sz w:val="24"/>
          <w:szCs w:val="24"/>
        </w:rPr>
        <w:t>cat. #</w:t>
      </w:r>
      <w:r w:rsidR="0081143D" w:rsidRPr="001C0A79">
        <w:rPr>
          <w:rFonts w:hint="eastAsia"/>
        </w:rPr>
        <w:t xml:space="preserve"> </w:t>
      </w:r>
      <w:r w:rsidR="0081143D" w:rsidRPr="001C0A79">
        <w:rPr>
          <w:rFonts w:ascii="Times New Roman" w:eastAsia="宋体" w:hAnsi="Times New Roman" w:cs="Times New Roman" w:hint="eastAsia"/>
          <w:sz w:val="24"/>
          <w:szCs w:val="24"/>
        </w:rPr>
        <w:t xml:space="preserve">E2129, </w:t>
      </w:r>
      <w:r w:rsidRPr="001C0A79">
        <w:rPr>
          <w:rFonts w:ascii="Times New Roman" w:eastAsia="宋体" w:hAnsi="Times New Roman" w:cs="Times New Roman"/>
          <w:sz w:val="24"/>
          <w:szCs w:val="24"/>
        </w:rPr>
        <w:t xml:space="preserve">Sigma-Aldrich, USA) was injected intravenously </w:t>
      </w:r>
      <w:r w:rsidR="00BB6EDD" w:rsidRPr="001C0A79">
        <w:rPr>
          <w:rFonts w:ascii="Times New Roman" w:eastAsia="宋体" w:hAnsi="Times New Roman" w:cs="Times New Roman"/>
          <w:sz w:val="24"/>
          <w:szCs w:val="24"/>
        </w:rPr>
        <w:t xml:space="preserve">at </w:t>
      </w:r>
      <w:r w:rsidRPr="001C0A79">
        <w:rPr>
          <w:rFonts w:ascii="Times New Roman" w:eastAsia="宋体" w:hAnsi="Times New Roman" w:cs="Times New Roman"/>
          <w:sz w:val="24"/>
          <w:szCs w:val="24"/>
        </w:rPr>
        <w:t xml:space="preserve">4 h prior to </w:t>
      </w:r>
      <w:proofErr w:type="spellStart"/>
      <w:r w:rsidRPr="001C0A79">
        <w:rPr>
          <w:rFonts w:ascii="Times New Roman" w:eastAsia="宋体" w:hAnsi="Times New Roman" w:cs="Times New Roman"/>
          <w:sz w:val="24"/>
          <w:szCs w:val="24"/>
        </w:rPr>
        <w:t>transcardial</w:t>
      </w:r>
      <w:proofErr w:type="spellEnd"/>
      <w:r w:rsidRPr="001C0A79">
        <w:rPr>
          <w:rFonts w:ascii="Times New Roman" w:eastAsia="宋体" w:hAnsi="Times New Roman" w:cs="Times New Roman"/>
          <w:sz w:val="24"/>
          <w:szCs w:val="24"/>
        </w:rPr>
        <w:t xml:space="preserve"> perfusion with 50 ml of ice-cold PBS to remove intravascular dye. The brains were divided into ipsilateral </w:t>
      </w:r>
      <w:proofErr w:type="spellStart"/>
      <w:r w:rsidR="00536863" w:rsidRPr="001C0A79">
        <w:rPr>
          <w:rFonts w:ascii="Times New Roman" w:eastAsia="宋体" w:hAnsi="Times New Roman" w:cs="Times New Roman"/>
          <w:sz w:val="24"/>
          <w:szCs w:val="24"/>
        </w:rPr>
        <w:t>ischaemic</w:t>
      </w:r>
      <w:proofErr w:type="spellEnd"/>
      <w:r w:rsidRPr="001C0A79">
        <w:rPr>
          <w:rFonts w:ascii="Times New Roman" w:eastAsia="宋体" w:hAnsi="Times New Roman" w:cs="Times New Roman"/>
          <w:sz w:val="24"/>
          <w:szCs w:val="24"/>
        </w:rPr>
        <w:t xml:space="preserve"> hemispheres and contralateral </w:t>
      </w:r>
      <w:proofErr w:type="spellStart"/>
      <w:r w:rsidRPr="001C0A79">
        <w:rPr>
          <w:rFonts w:ascii="Times New Roman" w:eastAsia="宋体" w:hAnsi="Times New Roman" w:cs="Times New Roman"/>
          <w:sz w:val="24"/>
          <w:szCs w:val="24"/>
        </w:rPr>
        <w:t>non</w:t>
      </w:r>
      <w:r w:rsidR="00536863" w:rsidRPr="001C0A79">
        <w:rPr>
          <w:rFonts w:ascii="Times New Roman" w:eastAsia="宋体" w:hAnsi="Times New Roman" w:cs="Times New Roman"/>
          <w:sz w:val="24"/>
          <w:szCs w:val="24"/>
        </w:rPr>
        <w:t>ischaemic</w:t>
      </w:r>
      <w:proofErr w:type="spellEnd"/>
      <w:r w:rsidRPr="001C0A79">
        <w:rPr>
          <w:rFonts w:ascii="Times New Roman" w:eastAsia="宋体" w:hAnsi="Times New Roman" w:cs="Times New Roman"/>
          <w:sz w:val="24"/>
          <w:szCs w:val="24"/>
        </w:rPr>
        <w:t xml:space="preserve"> hemispheres, then homogenized in 1 ml of 50% trichloroacetic acid and centrifuged at 10,000 rpm for 20 minutes. The supernatant was diluted fourfold with ethanol. Evans blue concentrations were measured using a fluorescent reader (620 nm excitation, 680 nm emission) and expressed as ng per mg of brain tissue.</w:t>
      </w:r>
    </w:p>
    <w:p w14:paraId="01836D24" w14:textId="06632DC0" w:rsidR="009B1F97" w:rsidRPr="001C0A79" w:rsidRDefault="00636E92" w:rsidP="002C6586">
      <w:pPr>
        <w:spacing w:line="360" w:lineRule="auto"/>
        <w:ind w:firstLineChars="200" w:firstLine="480"/>
        <w:contextualSpacing/>
        <w:rPr>
          <w:rFonts w:ascii="Times New Roman" w:eastAsia="宋体" w:hAnsi="Times New Roman" w:cs="Times New Roman"/>
          <w:sz w:val="24"/>
          <w:szCs w:val="24"/>
        </w:rPr>
      </w:pPr>
      <w:r w:rsidRPr="001C0A79">
        <w:rPr>
          <w:rFonts w:ascii="Times New Roman" w:eastAsia="宋体" w:hAnsi="Times New Roman" w:cs="Times New Roman"/>
          <w:sz w:val="24"/>
          <w:szCs w:val="24"/>
        </w:rPr>
        <w:t xml:space="preserve">For </w:t>
      </w:r>
      <w:r w:rsidRPr="001C0A79">
        <w:rPr>
          <w:rFonts w:ascii="Times New Roman" w:eastAsia="宋体" w:hAnsi="Times New Roman" w:cs="Times New Roman"/>
          <w:i/>
          <w:iCs/>
          <w:sz w:val="24"/>
          <w:szCs w:val="24"/>
        </w:rPr>
        <w:t>i</w:t>
      </w:r>
      <w:r w:rsidR="00E3730A" w:rsidRPr="001C0A79">
        <w:rPr>
          <w:rFonts w:ascii="Times New Roman" w:eastAsia="宋体" w:hAnsi="Times New Roman" w:cs="Times New Roman"/>
          <w:i/>
          <w:iCs/>
          <w:sz w:val="24"/>
          <w:szCs w:val="24"/>
        </w:rPr>
        <w:t>n vitro</w:t>
      </w:r>
      <w:r w:rsidR="00E3730A" w:rsidRPr="001C0A79">
        <w:rPr>
          <w:rFonts w:ascii="Times New Roman" w:eastAsia="宋体" w:hAnsi="Times New Roman" w:cs="Times New Roman"/>
          <w:sz w:val="24"/>
          <w:szCs w:val="24"/>
        </w:rPr>
        <w:t xml:space="preserve"> BBB permeability measurement</w:t>
      </w:r>
      <w:r w:rsidR="00167EB1" w:rsidRPr="001C0A79">
        <w:rPr>
          <w:rFonts w:ascii="Times New Roman" w:eastAsia="宋体" w:hAnsi="Times New Roman" w:cs="Times New Roman"/>
          <w:sz w:val="24"/>
          <w:szCs w:val="24"/>
        </w:rPr>
        <w:t>, a</w:t>
      </w:r>
      <w:r w:rsidR="009B1F97" w:rsidRPr="001C0A79">
        <w:rPr>
          <w:rFonts w:ascii="Times New Roman" w:eastAsia="宋体" w:hAnsi="Times New Roman" w:cs="Times New Roman" w:hint="eastAsia"/>
          <w:sz w:val="24"/>
          <w:szCs w:val="24"/>
        </w:rPr>
        <w:t xml:space="preserve">n </w:t>
      </w:r>
      <w:r w:rsidR="009B1F97" w:rsidRPr="001C0A79">
        <w:rPr>
          <w:rFonts w:ascii="Times New Roman" w:eastAsia="宋体" w:hAnsi="Times New Roman" w:cs="Times New Roman" w:hint="eastAsia"/>
          <w:i/>
          <w:iCs/>
          <w:sz w:val="24"/>
          <w:szCs w:val="24"/>
        </w:rPr>
        <w:t>in vitro</w:t>
      </w:r>
      <w:r w:rsidR="009B1F97" w:rsidRPr="001C0A79">
        <w:rPr>
          <w:rFonts w:ascii="Times New Roman" w:eastAsia="宋体" w:hAnsi="Times New Roman" w:cs="Times New Roman" w:hint="eastAsia"/>
          <w:sz w:val="24"/>
          <w:szCs w:val="24"/>
        </w:rPr>
        <w:t xml:space="preserve"> BBB model was constructed using 6.5 mm </w:t>
      </w:r>
      <w:proofErr w:type="spellStart"/>
      <w:r w:rsidR="009B1F97" w:rsidRPr="001C0A79">
        <w:rPr>
          <w:rFonts w:ascii="Times New Roman" w:eastAsia="宋体" w:hAnsi="Times New Roman" w:cs="Times New Roman" w:hint="eastAsia"/>
          <w:sz w:val="24"/>
          <w:szCs w:val="24"/>
        </w:rPr>
        <w:t>Transwell</w:t>
      </w:r>
      <w:proofErr w:type="spellEnd"/>
      <w:r w:rsidR="009B1F97" w:rsidRPr="001C0A79">
        <w:rPr>
          <w:rFonts w:ascii="Times New Roman" w:eastAsia="宋体" w:hAnsi="Times New Roman" w:cs="Times New Roman" w:hint="eastAsia"/>
          <w:sz w:val="24"/>
          <w:szCs w:val="24"/>
        </w:rPr>
        <w:t xml:space="preserve"> inserts with 0.4 </w:t>
      </w:r>
      <w:r w:rsidR="006B5D65" w:rsidRPr="001C0A79">
        <w:rPr>
          <w:rFonts w:ascii="Symbol" w:hAnsi="Symbol" w:cs="Times New Roman"/>
          <w:sz w:val="24"/>
          <w:szCs w:val="24"/>
        </w:rPr>
        <w:t>m</w:t>
      </w:r>
      <w:r w:rsidR="009B1F97" w:rsidRPr="001C0A79">
        <w:rPr>
          <w:rFonts w:ascii="Times New Roman" w:eastAsia="宋体" w:hAnsi="Times New Roman" w:cs="Times New Roman" w:hint="eastAsia"/>
          <w:sz w:val="24"/>
          <w:szCs w:val="24"/>
        </w:rPr>
        <w:t xml:space="preserve">m pores (Corning, </w:t>
      </w:r>
      <w:r w:rsidR="006B5D65" w:rsidRPr="001C0A79">
        <w:rPr>
          <w:rFonts w:ascii="Times New Roman" w:eastAsia="宋体" w:hAnsi="Times New Roman" w:cs="Times New Roman"/>
          <w:sz w:val="24"/>
          <w:szCs w:val="24"/>
        </w:rPr>
        <w:t xml:space="preserve">cat. </w:t>
      </w:r>
      <w:r w:rsidR="009B1F97" w:rsidRPr="001C0A79">
        <w:rPr>
          <w:rFonts w:ascii="Times New Roman" w:eastAsia="宋体" w:hAnsi="Times New Roman" w:cs="Times New Roman" w:hint="eastAsia"/>
          <w:sz w:val="24"/>
          <w:szCs w:val="24"/>
        </w:rPr>
        <w:t xml:space="preserve">#3470) to replicate endothelial barrier conditions. Primary </w:t>
      </w:r>
      <w:r w:rsidR="00BE3551" w:rsidRPr="001C0A79">
        <w:rPr>
          <w:rFonts w:ascii="Times New Roman" w:eastAsia="宋体" w:hAnsi="Times New Roman" w:cs="Times New Roman"/>
          <w:sz w:val="24"/>
          <w:szCs w:val="24"/>
        </w:rPr>
        <w:t xml:space="preserve">mouse brain </w:t>
      </w:r>
      <w:r w:rsidR="009B1F97" w:rsidRPr="001C0A79">
        <w:rPr>
          <w:rFonts w:ascii="Times New Roman" w:eastAsia="宋体" w:hAnsi="Times New Roman" w:cs="Times New Roman" w:hint="eastAsia"/>
          <w:sz w:val="24"/>
          <w:szCs w:val="24"/>
        </w:rPr>
        <w:t xml:space="preserve">endothelial cells were </w:t>
      </w:r>
      <w:r w:rsidR="009B1F97" w:rsidRPr="001C0A79">
        <w:rPr>
          <w:rFonts w:ascii="Times New Roman" w:eastAsia="宋体" w:hAnsi="Times New Roman" w:cs="Times New Roman"/>
          <w:sz w:val="24"/>
          <w:szCs w:val="24"/>
        </w:rPr>
        <w:t xml:space="preserve">seeded onto the upper surface of the </w:t>
      </w:r>
      <w:proofErr w:type="spellStart"/>
      <w:r w:rsidR="009B1F97" w:rsidRPr="001C0A79">
        <w:rPr>
          <w:rFonts w:ascii="Times New Roman" w:eastAsia="宋体" w:hAnsi="Times New Roman" w:cs="Times New Roman"/>
          <w:sz w:val="24"/>
          <w:szCs w:val="24"/>
        </w:rPr>
        <w:t>Transwell</w:t>
      </w:r>
      <w:proofErr w:type="spellEnd"/>
      <w:r w:rsidR="009B1F97" w:rsidRPr="001C0A79">
        <w:rPr>
          <w:rFonts w:ascii="Times New Roman" w:eastAsia="宋体" w:hAnsi="Times New Roman" w:cs="Times New Roman"/>
          <w:sz w:val="24"/>
          <w:szCs w:val="24"/>
        </w:rPr>
        <w:t xml:space="preserve"> membrane at a density of 1 × 10</w:t>
      </w:r>
      <w:r w:rsidR="009B1F97" w:rsidRPr="001C0A79">
        <w:rPr>
          <w:rFonts w:ascii="Times New Roman" w:eastAsia="宋体" w:hAnsi="Times New Roman" w:cs="Times New Roman"/>
          <w:sz w:val="24"/>
          <w:szCs w:val="24"/>
          <w:vertAlign w:val="superscript"/>
        </w:rPr>
        <w:t>4</w:t>
      </w:r>
      <w:r w:rsidR="009B1F97" w:rsidRPr="001C0A79">
        <w:rPr>
          <w:rFonts w:ascii="Times New Roman" w:eastAsia="宋体" w:hAnsi="Times New Roman" w:cs="Times New Roman"/>
          <w:sz w:val="24"/>
          <w:szCs w:val="24"/>
        </w:rPr>
        <w:t xml:space="preserve"> cells per insert in DMEM containing 10% fetal bovine serum (FBS), 100 units/mL penicillin, and 100 </w:t>
      </w:r>
      <w:proofErr w:type="spellStart"/>
      <w:r w:rsidR="009B1F97" w:rsidRPr="001C0A79">
        <w:rPr>
          <w:rFonts w:ascii="Times New Roman" w:eastAsia="宋体" w:hAnsi="Times New Roman" w:cs="Times New Roman"/>
          <w:sz w:val="24"/>
          <w:szCs w:val="24"/>
        </w:rPr>
        <w:t>μg</w:t>
      </w:r>
      <w:proofErr w:type="spellEnd"/>
      <w:r w:rsidR="009B1F97" w:rsidRPr="001C0A79">
        <w:rPr>
          <w:rFonts w:ascii="Times New Roman" w:eastAsia="宋体" w:hAnsi="Times New Roman" w:cs="Times New Roman"/>
          <w:sz w:val="24"/>
          <w:szCs w:val="24"/>
        </w:rPr>
        <w:t xml:space="preserve">/mL streptomycin. Identical medium was also added to the lower chamber. Cells were cultured for 4–6 days to form a confluent monolayer, and the development of the barrier was confirmed by measuring </w:t>
      </w:r>
      <w:proofErr w:type="spellStart"/>
      <w:r w:rsidR="009B1F97" w:rsidRPr="001C0A79">
        <w:rPr>
          <w:rFonts w:ascii="Times New Roman" w:eastAsia="宋体" w:hAnsi="Times New Roman" w:cs="Times New Roman"/>
          <w:sz w:val="24"/>
          <w:szCs w:val="24"/>
        </w:rPr>
        <w:t>transendothelial</w:t>
      </w:r>
      <w:proofErr w:type="spellEnd"/>
      <w:r w:rsidR="009B1F97" w:rsidRPr="001C0A79">
        <w:rPr>
          <w:rFonts w:ascii="Times New Roman" w:eastAsia="宋体" w:hAnsi="Times New Roman" w:cs="Times New Roman"/>
          <w:sz w:val="24"/>
          <w:szCs w:val="24"/>
        </w:rPr>
        <w:t xml:space="preserve"> electrical resistance (TEER). TEER values were monitored over time and were considered stable when an increase of more than 25 Ω·cm² compared to initial measurements was observed. TEER was measured using an Electrical Resistance System (ERS-2, Millipore, </w:t>
      </w:r>
      <w:r w:rsidR="00684756" w:rsidRPr="001C0A79">
        <w:rPr>
          <w:rFonts w:ascii="Times New Roman" w:eastAsia="宋体" w:hAnsi="Times New Roman" w:cs="Times New Roman"/>
          <w:sz w:val="24"/>
          <w:szCs w:val="24"/>
        </w:rPr>
        <w:t xml:space="preserve">cat. </w:t>
      </w:r>
      <w:r w:rsidR="009B1F97" w:rsidRPr="001C0A79">
        <w:rPr>
          <w:rFonts w:ascii="Times New Roman" w:eastAsia="宋体" w:hAnsi="Times New Roman" w:cs="Times New Roman" w:hint="eastAsia"/>
          <w:sz w:val="24"/>
          <w:szCs w:val="24"/>
        </w:rPr>
        <w:t>#</w:t>
      </w:r>
      <w:r w:rsidR="009B1F97" w:rsidRPr="001C0A79">
        <w:rPr>
          <w:rFonts w:ascii="Times New Roman" w:eastAsia="宋体" w:hAnsi="Times New Roman" w:cs="Times New Roman"/>
          <w:sz w:val="24"/>
          <w:szCs w:val="24"/>
        </w:rPr>
        <w:t xml:space="preserve">MERS00002) </w:t>
      </w:r>
      <w:r w:rsidR="009B1F97" w:rsidRPr="001C0A79">
        <w:rPr>
          <w:rFonts w:ascii="Times New Roman" w:eastAsia="宋体" w:hAnsi="Times New Roman" w:cs="Times New Roman"/>
          <w:sz w:val="24"/>
          <w:szCs w:val="24"/>
        </w:rPr>
        <w:lastRenderedPageBreak/>
        <w:t>to track changes in barrier integrity.</w:t>
      </w:r>
    </w:p>
    <w:p w14:paraId="06ED155D" w14:textId="102AFE30" w:rsidR="009B1F97" w:rsidRPr="001C0A79" w:rsidRDefault="006D4D8C" w:rsidP="007A0057">
      <w:pPr>
        <w:spacing w:line="360" w:lineRule="auto"/>
        <w:ind w:firstLineChars="200" w:firstLine="480"/>
        <w:contextualSpacing/>
        <w:rPr>
          <w:rFonts w:ascii="Times New Roman" w:eastAsia="宋体" w:hAnsi="Times New Roman" w:cs="Times New Roman"/>
          <w:sz w:val="24"/>
          <w:szCs w:val="24"/>
        </w:rPr>
      </w:pPr>
      <w:r w:rsidRPr="001C0A79">
        <w:rPr>
          <w:rFonts w:ascii="Times New Roman" w:eastAsia="宋体" w:hAnsi="Times New Roman" w:cs="Times New Roman"/>
          <w:sz w:val="24"/>
          <w:szCs w:val="24"/>
        </w:rPr>
        <w:t>To investigate the impact of DKK2 on the integrity of primary</w:t>
      </w:r>
      <w:r w:rsidR="00711F6A" w:rsidRPr="001C0A79">
        <w:rPr>
          <w:rFonts w:ascii="Times New Roman" w:eastAsia="宋体" w:hAnsi="Times New Roman" w:cs="Times New Roman"/>
          <w:sz w:val="24"/>
          <w:szCs w:val="24"/>
        </w:rPr>
        <w:t xml:space="preserve"> mouse brain</w:t>
      </w:r>
      <w:r w:rsidRPr="001C0A79">
        <w:rPr>
          <w:rFonts w:ascii="Times New Roman" w:eastAsia="宋体" w:hAnsi="Times New Roman" w:cs="Times New Roman"/>
          <w:sz w:val="24"/>
          <w:szCs w:val="24"/>
        </w:rPr>
        <w:t xml:space="preserve"> endothelial cell monolayers with and without oxygen-glucose deprivation/reperfusion (OGD/R) treatment, cells were exposed to glucose-free, low-oxygen DMEM medium for 6 h (OGD phase), followed by a 6-hour reoxygenation period (R phase) in standard culture conditions. After the reoxygenation period, TEER values were measured to assess monolayer integrity. Following this, </w:t>
      </w:r>
      <w:r w:rsidR="00E74F55" w:rsidRPr="001C0A79">
        <w:rPr>
          <w:rFonts w:ascii="Times New Roman" w:eastAsia="宋体" w:hAnsi="Times New Roman" w:cs="Times New Roman"/>
          <w:sz w:val="24"/>
          <w:szCs w:val="24"/>
        </w:rPr>
        <w:t xml:space="preserve">70kDa </w:t>
      </w:r>
      <w:r w:rsidRPr="001C0A79">
        <w:rPr>
          <w:rFonts w:ascii="Times New Roman" w:eastAsia="宋体" w:hAnsi="Times New Roman" w:cs="Times New Roman"/>
          <w:sz w:val="24"/>
          <w:szCs w:val="24"/>
        </w:rPr>
        <w:t xml:space="preserve">FITC-labeled dextran (Sigma-Aldrich, </w:t>
      </w:r>
      <w:r w:rsidR="001153A6" w:rsidRPr="001C0A79">
        <w:rPr>
          <w:rFonts w:ascii="Times New Roman" w:eastAsia="宋体" w:hAnsi="Times New Roman" w:cs="Times New Roman"/>
          <w:sz w:val="24"/>
          <w:szCs w:val="24"/>
        </w:rPr>
        <w:t xml:space="preserve">cat. </w:t>
      </w:r>
      <w:r w:rsidRPr="001C0A79">
        <w:rPr>
          <w:rFonts w:ascii="Times New Roman" w:eastAsia="宋体" w:hAnsi="Times New Roman" w:cs="Times New Roman"/>
          <w:sz w:val="24"/>
          <w:szCs w:val="24"/>
        </w:rPr>
        <w:t xml:space="preserve">#46945) and </w:t>
      </w:r>
      <w:r w:rsidR="00E74F55" w:rsidRPr="001C0A79">
        <w:rPr>
          <w:rFonts w:ascii="Times New Roman" w:eastAsia="宋体" w:hAnsi="Times New Roman" w:cs="Times New Roman"/>
          <w:sz w:val="24"/>
          <w:szCs w:val="24"/>
        </w:rPr>
        <w:t xml:space="preserve">10kDa </w:t>
      </w:r>
      <w:r w:rsidRPr="001C0A79">
        <w:rPr>
          <w:rFonts w:ascii="Times New Roman" w:eastAsia="宋体" w:hAnsi="Times New Roman" w:cs="Times New Roman"/>
          <w:sz w:val="24"/>
          <w:szCs w:val="24"/>
        </w:rPr>
        <w:t>Rhodamine-labeled dextran (Thermo Fisher Scientific, #D1824) were added to the apical side of the inserts.</w:t>
      </w:r>
      <w:r w:rsidR="00EA7549" w:rsidRPr="001C0A79">
        <w:rPr>
          <w:rFonts w:ascii="Times New Roman" w:eastAsia="宋体" w:hAnsi="Times New Roman" w:cs="Times New Roman" w:hint="eastAsia"/>
          <w:sz w:val="24"/>
          <w:szCs w:val="24"/>
        </w:rPr>
        <w:t xml:space="preserve"> </w:t>
      </w:r>
      <w:r w:rsidRPr="001C0A79">
        <w:rPr>
          <w:rFonts w:ascii="Times New Roman" w:eastAsia="宋体" w:hAnsi="Times New Roman" w:cs="Times New Roman"/>
          <w:sz w:val="24"/>
          <w:szCs w:val="24"/>
        </w:rPr>
        <w:t xml:space="preserve">To evaluate permeability, </w:t>
      </w:r>
      <w:r w:rsidRPr="001C0A79">
        <w:rPr>
          <w:rFonts w:ascii="Times New Roman" w:eastAsia="宋体" w:hAnsi="Times New Roman" w:cs="Times New Roman" w:hint="eastAsia"/>
          <w:sz w:val="24"/>
          <w:szCs w:val="24"/>
        </w:rPr>
        <w:t>medium</w:t>
      </w:r>
      <w:r w:rsidRPr="001C0A79">
        <w:rPr>
          <w:rFonts w:ascii="Times New Roman" w:eastAsia="宋体" w:hAnsi="Times New Roman" w:cs="Times New Roman"/>
          <w:sz w:val="24"/>
          <w:szCs w:val="24"/>
        </w:rPr>
        <w:t xml:space="preserve"> from the basolateral chamber were collected at multiple time points (5, 10, 30, and 60 minutes), and fluorescence intensity was measured at the corresponding wavelengths for FITC (485/520 nm) and</w:t>
      </w:r>
      <w:r w:rsidRPr="001C0A79">
        <w:rPr>
          <w:rFonts w:ascii="Times New Roman" w:eastAsia="宋体" w:hAnsi="Times New Roman" w:cs="Times New Roman" w:hint="eastAsia"/>
          <w:sz w:val="24"/>
          <w:szCs w:val="24"/>
        </w:rPr>
        <w:t xml:space="preserve"> R</w:t>
      </w:r>
      <w:r w:rsidRPr="001C0A79">
        <w:rPr>
          <w:rFonts w:ascii="Times New Roman" w:eastAsia="宋体" w:hAnsi="Times New Roman" w:cs="Times New Roman"/>
          <w:sz w:val="24"/>
          <w:szCs w:val="24"/>
        </w:rPr>
        <w:t>hodamine (550/590 nm) using a microplate reader.</w:t>
      </w:r>
    </w:p>
    <w:p w14:paraId="6785FB41" w14:textId="77777777" w:rsidR="00F169C1" w:rsidRPr="001C0A79" w:rsidRDefault="00F169C1" w:rsidP="007A0057">
      <w:pPr>
        <w:spacing w:line="360" w:lineRule="auto"/>
        <w:ind w:firstLineChars="200" w:firstLine="480"/>
        <w:contextualSpacing/>
        <w:rPr>
          <w:rFonts w:ascii="Times New Roman" w:eastAsia="宋体" w:hAnsi="Times New Roman" w:cs="Times New Roman"/>
          <w:sz w:val="24"/>
          <w:szCs w:val="24"/>
        </w:rPr>
      </w:pPr>
    </w:p>
    <w:p w14:paraId="435D9F3D" w14:textId="3E187003" w:rsidR="00D4255A" w:rsidRPr="001C0A79" w:rsidRDefault="00DE17CF" w:rsidP="00184791">
      <w:pPr>
        <w:spacing w:line="360" w:lineRule="auto"/>
        <w:contextualSpacing/>
        <w:rPr>
          <w:rFonts w:ascii="Times New Roman" w:eastAsia="宋体" w:hAnsi="Times New Roman" w:cs="Times New Roman"/>
          <w:b/>
          <w:sz w:val="24"/>
          <w:szCs w:val="24"/>
        </w:rPr>
      </w:pPr>
      <w:r w:rsidRPr="001C0A79">
        <w:rPr>
          <w:rFonts w:ascii="Times New Roman" w:eastAsia="宋体" w:hAnsi="Times New Roman" w:cs="Times New Roman"/>
          <w:b/>
          <w:sz w:val="24"/>
          <w:szCs w:val="24"/>
        </w:rPr>
        <w:t>Hemoglobin content assay</w:t>
      </w:r>
    </w:p>
    <w:p w14:paraId="0AA17196" w14:textId="1B567823" w:rsidR="00DE17CF" w:rsidRPr="001C0A79" w:rsidRDefault="00DD7997" w:rsidP="00184791">
      <w:pPr>
        <w:spacing w:line="360" w:lineRule="auto"/>
        <w:ind w:firstLineChars="200" w:firstLine="480"/>
        <w:contextualSpacing/>
        <w:rPr>
          <w:rFonts w:ascii="Times New Roman" w:eastAsia="宋体" w:hAnsi="Times New Roman" w:cs="Times New Roman"/>
          <w:bCs/>
          <w:sz w:val="24"/>
          <w:szCs w:val="24"/>
        </w:rPr>
      </w:pPr>
      <w:r w:rsidRPr="001C0A79">
        <w:rPr>
          <w:rFonts w:ascii="Times New Roman" w:eastAsia="宋体" w:hAnsi="Times New Roman" w:cs="Times New Roman"/>
          <w:bCs/>
          <w:sz w:val="24"/>
          <w:szCs w:val="24"/>
        </w:rPr>
        <w:t xml:space="preserve">Intracerebral hemorrhage was assessed by determining the hemoglobin levels in brain tissue using a </w:t>
      </w:r>
      <w:proofErr w:type="spellStart"/>
      <w:r w:rsidR="00422EB0" w:rsidRPr="001C0A79">
        <w:rPr>
          <w:rFonts w:ascii="Times New Roman" w:eastAsia="宋体" w:hAnsi="Times New Roman" w:cs="Times New Roman"/>
          <w:bCs/>
          <w:sz w:val="24"/>
          <w:szCs w:val="24"/>
        </w:rPr>
        <w:t>Colour</w:t>
      </w:r>
      <w:r w:rsidRPr="001C0A79">
        <w:rPr>
          <w:rFonts w:ascii="Times New Roman" w:eastAsia="宋体" w:hAnsi="Times New Roman" w:cs="Times New Roman"/>
          <w:bCs/>
          <w:sz w:val="24"/>
          <w:szCs w:val="24"/>
        </w:rPr>
        <w:t>imetric</w:t>
      </w:r>
      <w:proofErr w:type="spellEnd"/>
      <w:r w:rsidRPr="001C0A79">
        <w:rPr>
          <w:rFonts w:ascii="Times New Roman" w:eastAsia="宋体" w:hAnsi="Times New Roman" w:cs="Times New Roman"/>
          <w:bCs/>
          <w:sz w:val="24"/>
          <w:szCs w:val="24"/>
        </w:rPr>
        <w:t xml:space="preserve"> assay kit (</w:t>
      </w:r>
      <w:r w:rsidR="00184791" w:rsidRPr="001C0A79">
        <w:rPr>
          <w:rFonts w:ascii="Times New Roman" w:hAnsi="Times New Roman" w:cs="Times New Roman"/>
          <w:sz w:val="24"/>
          <w:szCs w:val="24"/>
        </w:rPr>
        <w:t>cat. #</w:t>
      </w:r>
      <w:r w:rsidR="00184791" w:rsidRPr="001C0A79">
        <w:rPr>
          <w:rFonts w:ascii="Times New Roman" w:eastAsia="宋体" w:hAnsi="Times New Roman" w:cs="Times New Roman" w:hint="eastAsia"/>
          <w:bCs/>
          <w:sz w:val="24"/>
          <w:szCs w:val="24"/>
        </w:rPr>
        <w:t>K219</w:t>
      </w:r>
      <w:r w:rsidR="00184791" w:rsidRPr="001C0A79">
        <w:rPr>
          <w:rFonts w:ascii="Times New Roman" w:eastAsia="宋体" w:hAnsi="Times New Roman" w:cs="Times New Roman"/>
          <w:bCs/>
          <w:sz w:val="24"/>
          <w:szCs w:val="24"/>
        </w:rPr>
        <w:t>–</w:t>
      </w:r>
      <w:r w:rsidR="00184791" w:rsidRPr="001C0A79">
        <w:rPr>
          <w:rFonts w:ascii="Times New Roman" w:eastAsia="宋体" w:hAnsi="Times New Roman" w:cs="Times New Roman" w:hint="eastAsia"/>
          <w:bCs/>
          <w:sz w:val="24"/>
          <w:szCs w:val="24"/>
        </w:rPr>
        <w:t xml:space="preserve">200, </w:t>
      </w:r>
      <w:proofErr w:type="spellStart"/>
      <w:r w:rsidR="00184791" w:rsidRPr="001C0A79">
        <w:rPr>
          <w:rFonts w:ascii="Times New Roman" w:eastAsia="宋体" w:hAnsi="Times New Roman" w:cs="Times New Roman" w:hint="eastAsia"/>
          <w:bCs/>
          <w:sz w:val="24"/>
          <w:szCs w:val="24"/>
        </w:rPr>
        <w:t>BioVision</w:t>
      </w:r>
      <w:proofErr w:type="spellEnd"/>
      <w:r w:rsidR="00184791" w:rsidRPr="001C0A79">
        <w:rPr>
          <w:rFonts w:ascii="Times New Roman" w:eastAsia="宋体" w:hAnsi="Times New Roman" w:cs="Times New Roman" w:hint="eastAsia"/>
          <w:bCs/>
          <w:sz w:val="24"/>
          <w:szCs w:val="24"/>
        </w:rPr>
        <w:t xml:space="preserve"> Inc, USA</w:t>
      </w:r>
      <w:r w:rsidRPr="001C0A79">
        <w:rPr>
          <w:rFonts w:ascii="Times New Roman" w:eastAsia="宋体" w:hAnsi="Times New Roman" w:cs="Times New Roman"/>
          <w:bCs/>
          <w:sz w:val="24"/>
          <w:szCs w:val="24"/>
        </w:rPr>
        <w:t xml:space="preserve">). Mice were euthanized under deep anesthesia and </w:t>
      </w:r>
      <w:proofErr w:type="spellStart"/>
      <w:r w:rsidRPr="001C0A79">
        <w:rPr>
          <w:rFonts w:ascii="Times New Roman" w:eastAsia="宋体" w:hAnsi="Times New Roman" w:cs="Times New Roman"/>
          <w:bCs/>
          <w:sz w:val="24"/>
          <w:szCs w:val="24"/>
        </w:rPr>
        <w:t>transcardially</w:t>
      </w:r>
      <w:proofErr w:type="spellEnd"/>
      <w:r w:rsidRPr="001C0A79">
        <w:rPr>
          <w:rFonts w:ascii="Times New Roman" w:eastAsia="宋体" w:hAnsi="Times New Roman" w:cs="Times New Roman"/>
          <w:bCs/>
          <w:sz w:val="24"/>
          <w:szCs w:val="24"/>
        </w:rPr>
        <w:t xml:space="preserve"> perfused with 25 ml of ice-cold phosphate-buffered saline (PBS). The </w:t>
      </w:r>
      <w:proofErr w:type="spellStart"/>
      <w:r w:rsidR="00536863" w:rsidRPr="001C0A79">
        <w:rPr>
          <w:rFonts w:ascii="Times New Roman" w:eastAsia="宋体" w:hAnsi="Times New Roman" w:cs="Times New Roman"/>
          <w:bCs/>
          <w:sz w:val="24"/>
          <w:szCs w:val="24"/>
        </w:rPr>
        <w:t>ischaemic</w:t>
      </w:r>
      <w:proofErr w:type="spellEnd"/>
      <w:r w:rsidRPr="001C0A79">
        <w:rPr>
          <w:rFonts w:ascii="Times New Roman" w:eastAsia="宋体" w:hAnsi="Times New Roman" w:cs="Times New Roman"/>
          <w:bCs/>
          <w:sz w:val="24"/>
          <w:szCs w:val="24"/>
        </w:rPr>
        <w:t xml:space="preserve"> hemisphere brain tissue was homogenized in distilled water using a FastPrep-24 5G homogenizer (MP Biomedicals, USA) for 1 minute, followed by centrifugation at 13,400 g for 15 minutes. The supernatant was then mixed with the hemoglobin detector, and the absorbance was read at 575 nm using a spectrophotometer. Hemoglobin concentration was calculated from a standard curve generated using known concentrations of hemoglobin.</w:t>
      </w:r>
    </w:p>
    <w:p w14:paraId="76EEF892" w14:textId="77777777" w:rsidR="00F169C1" w:rsidRPr="001C0A79" w:rsidRDefault="00F169C1" w:rsidP="00184791">
      <w:pPr>
        <w:spacing w:line="360" w:lineRule="auto"/>
        <w:ind w:firstLineChars="200" w:firstLine="480"/>
        <w:contextualSpacing/>
        <w:rPr>
          <w:rFonts w:ascii="Times New Roman" w:eastAsia="宋体" w:hAnsi="Times New Roman" w:cs="Times New Roman"/>
          <w:bCs/>
          <w:sz w:val="24"/>
          <w:szCs w:val="24"/>
        </w:rPr>
      </w:pPr>
    </w:p>
    <w:p w14:paraId="4E8C981D" w14:textId="77777777" w:rsidR="00915C3A" w:rsidRPr="001C0A79" w:rsidRDefault="00915C3A" w:rsidP="00184791">
      <w:pPr>
        <w:spacing w:line="360" w:lineRule="auto"/>
        <w:contextualSpacing/>
        <w:rPr>
          <w:rFonts w:ascii="Times New Roman" w:hAnsi="Times New Roman" w:cs="Times New Roman"/>
          <w:b/>
          <w:bCs/>
          <w:sz w:val="24"/>
          <w:szCs w:val="24"/>
        </w:rPr>
      </w:pPr>
      <w:r w:rsidRPr="001C0A79">
        <w:rPr>
          <w:rFonts w:ascii="Times New Roman" w:hAnsi="Times New Roman" w:cs="Times New Roman"/>
          <w:b/>
          <w:bCs/>
          <w:sz w:val="24"/>
          <w:szCs w:val="24"/>
        </w:rPr>
        <w:t>Cell culture</w:t>
      </w:r>
    </w:p>
    <w:p w14:paraId="02B475EB" w14:textId="77777777" w:rsidR="00915C3A" w:rsidRPr="001C0A79" w:rsidRDefault="00915C3A" w:rsidP="00184791">
      <w:pPr>
        <w:spacing w:line="360" w:lineRule="auto"/>
        <w:contextualSpacing/>
        <w:rPr>
          <w:rFonts w:ascii="Times New Roman" w:hAnsi="Times New Roman" w:cs="Times New Roman"/>
          <w:bCs/>
          <w:i/>
          <w:iCs/>
          <w:sz w:val="24"/>
          <w:szCs w:val="24"/>
        </w:rPr>
      </w:pPr>
      <w:r w:rsidRPr="001C0A79">
        <w:rPr>
          <w:rFonts w:ascii="Times New Roman" w:hAnsi="Times New Roman" w:cs="Times New Roman"/>
          <w:bCs/>
          <w:i/>
          <w:iCs/>
          <w:sz w:val="24"/>
          <w:szCs w:val="24"/>
        </w:rPr>
        <w:t>Primary mouse brain endothelial cells and bEnd.3 cells</w:t>
      </w:r>
    </w:p>
    <w:p w14:paraId="601C62A1" w14:textId="19D99C80" w:rsidR="00915C3A" w:rsidRPr="001C0A79" w:rsidRDefault="00915C3A"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Brain</w:t>
      </w:r>
      <w:r w:rsidR="0081143D" w:rsidRPr="001C0A79">
        <w:rPr>
          <w:rFonts w:ascii="Times New Roman" w:hAnsi="Times New Roman" w:cs="Times New Roman" w:hint="eastAsia"/>
          <w:sz w:val="24"/>
          <w:szCs w:val="24"/>
        </w:rPr>
        <w:t xml:space="preserve"> tissue</w:t>
      </w:r>
      <w:r w:rsidRPr="001C0A79">
        <w:rPr>
          <w:rFonts w:ascii="Times New Roman" w:hAnsi="Times New Roman" w:cs="Times New Roman"/>
          <w:sz w:val="24"/>
          <w:szCs w:val="24"/>
        </w:rPr>
        <w:t xml:space="preserve"> </w:t>
      </w:r>
      <w:r w:rsidR="0081143D" w:rsidRPr="001C0A79">
        <w:rPr>
          <w:rFonts w:ascii="Times New Roman" w:hAnsi="Times New Roman" w:cs="Times New Roman" w:hint="eastAsia"/>
          <w:sz w:val="24"/>
          <w:szCs w:val="24"/>
        </w:rPr>
        <w:t>from</w:t>
      </w:r>
      <w:r w:rsidRPr="001C0A79">
        <w:rPr>
          <w:rFonts w:ascii="Times New Roman" w:hAnsi="Times New Roman" w:cs="Times New Roman"/>
          <w:sz w:val="24"/>
          <w:szCs w:val="24"/>
        </w:rPr>
        <w:t xml:space="preserve"> </w:t>
      </w:r>
      <w:r w:rsidR="00CC4BC8" w:rsidRPr="001C0A79">
        <w:rPr>
          <w:rFonts w:ascii="Times New Roman" w:hAnsi="Times New Roman" w:cs="Times New Roman"/>
          <w:sz w:val="24"/>
          <w:szCs w:val="24"/>
        </w:rPr>
        <w:t>8</w:t>
      </w:r>
      <w:r w:rsidRPr="001C0A79">
        <w:rPr>
          <w:rFonts w:ascii="Times New Roman" w:hAnsi="Times New Roman" w:cs="Times New Roman"/>
          <w:sz w:val="24"/>
          <w:szCs w:val="24"/>
        </w:rPr>
        <w:t xml:space="preserve"> weeks old adult </w:t>
      </w:r>
      <w:r w:rsidR="00CC4BC8" w:rsidRPr="001C0A79">
        <w:rPr>
          <w:rFonts w:ascii="Times New Roman" w:hAnsi="Times New Roman" w:cs="Times New Roman"/>
          <w:sz w:val="24"/>
          <w:szCs w:val="24"/>
        </w:rPr>
        <w:t xml:space="preserve">C57BL/6 </w:t>
      </w:r>
      <w:r w:rsidRPr="001C0A79">
        <w:rPr>
          <w:rFonts w:ascii="Times New Roman" w:hAnsi="Times New Roman" w:cs="Times New Roman"/>
          <w:sz w:val="24"/>
          <w:szCs w:val="24"/>
        </w:rPr>
        <w:t>mice were minced and disaggregated as described previously</w:t>
      </w:r>
      <w:r w:rsidR="00E6792A" w:rsidRPr="001C0A79">
        <w:rPr>
          <w:rFonts w:ascii="Times New Roman" w:hAnsi="Times New Roman" w:cs="Times New Roman"/>
          <w:sz w:val="24"/>
          <w:szCs w:val="24"/>
        </w:rPr>
        <w:t>.</w:t>
      </w:r>
      <w:r w:rsidRPr="001C0A79">
        <w:rPr>
          <w:rFonts w:ascii="Times New Roman" w:hAnsi="Times New Roman" w:cs="Times New Roman"/>
          <w:sz w:val="24"/>
          <w:szCs w:val="24"/>
        </w:rPr>
        <w:fldChar w:fldCharType="begin">
          <w:fldData xml:space="preserve">PEVuZE5vdGU+PENpdGU+PEF1dGhvcj5DaGFuZzwvQXV0aG9yPjxZZWFyPjIwMTc8L1llYXI+PFJl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</w:fldData>
        </w:fldChar>
      </w:r>
      <w:r w:rsidR="001D7650" w:rsidRPr="001C0A79">
        <w:rPr>
          <w:rFonts w:ascii="Times New Roman" w:hAnsi="Times New Roman" w:cs="Times New Roman"/>
          <w:sz w:val="24"/>
          <w:szCs w:val="24"/>
        </w:rPr>
        <w:instrText xml:space="preserve"> ADDIN EN.CITE </w:instrText>
      </w:r>
      <w:r w:rsidR="001D7650" w:rsidRPr="001C0A79">
        <w:rPr>
          <w:rFonts w:ascii="Times New Roman" w:hAnsi="Times New Roman" w:cs="Times New Roman"/>
          <w:sz w:val="24"/>
          <w:szCs w:val="24"/>
        </w:rPr>
        <w:fldChar w:fldCharType="begin">
          <w:fldData xml:space="preserve">PEVuZE5vdGU+PENpdGU+PEF1dGhvcj5DaGFuZzwvQXV0aG9yPjxZZWFyPjIwMTc8L1llYXI+PFJl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</w:fldData>
        </w:fldChar>
      </w:r>
      <w:r w:rsidR="001D7650" w:rsidRPr="001C0A79">
        <w:rPr>
          <w:rFonts w:ascii="Times New Roman" w:hAnsi="Times New Roman" w:cs="Times New Roman"/>
          <w:sz w:val="24"/>
          <w:szCs w:val="24"/>
        </w:rPr>
        <w:instrText xml:space="preserve"> ADDIN EN.CITE.DATA </w:instrText>
      </w:r>
      <w:r w:rsidR="001D7650" w:rsidRPr="001C0A79">
        <w:rPr>
          <w:rFonts w:ascii="Times New Roman" w:hAnsi="Times New Roman" w:cs="Times New Roman"/>
          <w:sz w:val="24"/>
          <w:szCs w:val="24"/>
        </w:rPr>
      </w:r>
      <w:r w:rsidR="001D7650" w:rsidRPr="001C0A79">
        <w:rPr>
          <w:rFonts w:ascii="Times New Roman" w:hAnsi="Times New Roman" w:cs="Times New Roman"/>
          <w:sz w:val="24"/>
          <w:szCs w:val="24"/>
        </w:rPr>
        <w:fldChar w:fldCharType="end"/>
      </w:r>
      <w:r w:rsidRPr="001C0A79">
        <w:rPr>
          <w:rFonts w:ascii="Times New Roman" w:hAnsi="Times New Roman" w:cs="Times New Roman"/>
          <w:sz w:val="24"/>
          <w:szCs w:val="24"/>
        </w:rPr>
      </w:r>
      <w:r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13</w:t>
      </w:r>
      <w:r w:rsidRPr="001C0A79">
        <w:rPr>
          <w:rFonts w:ascii="Times New Roman" w:hAnsi="Times New Roman" w:cs="Times New Roman"/>
          <w:sz w:val="24"/>
          <w:szCs w:val="24"/>
        </w:rPr>
        <w:fldChar w:fldCharType="end"/>
      </w:r>
      <w:r w:rsidRPr="001C0A79">
        <w:rPr>
          <w:rFonts w:ascii="Times New Roman" w:hAnsi="Times New Roman" w:cs="Times New Roman"/>
          <w:sz w:val="24"/>
          <w:szCs w:val="24"/>
        </w:rPr>
        <w:t xml:space="preserve"> After spinning down, cell pellets were resuspended in EGM-2 MV medium ((</w:t>
      </w:r>
      <w:proofErr w:type="spellStart"/>
      <w:r w:rsidRPr="001C0A79">
        <w:rPr>
          <w:rFonts w:ascii="Times New Roman" w:hAnsi="Times New Roman" w:cs="Times New Roman"/>
          <w:sz w:val="24"/>
          <w:szCs w:val="24"/>
        </w:rPr>
        <w:t>Clontech</w:t>
      </w:r>
      <w:proofErr w:type="spellEnd"/>
      <w:r w:rsidRPr="001C0A79">
        <w:rPr>
          <w:rFonts w:ascii="Times New Roman" w:hAnsi="Times New Roman" w:cs="Times New Roman"/>
          <w:sz w:val="24"/>
          <w:szCs w:val="24"/>
        </w:rPr>
        <w:t>, CA, USA) with 10% FBS</w:t>
      </w:r>
      <w:r w:rsidR="00CF6E14" w:rsidRPr="001C0A79">
        <w:rPr>
          <w:rFonts w:ascii="Times New Roman" w:hAnsi="Times New Roman" w:cs="Times New Roman" w:hint="eastAsia"/>
          <w:sz w:val="24"/>
          <w:szCs w:val="24"/>
        </w:rPr>
        <w:t xml:space="preserve"> (</w:t>
      </w:r>
      <w:r w:rsidR="00CF6E14" w:rsidRPr="001C0A79">
        <w:rPr>
          <w:rFonts w:ascii="Times New Roman" w:hAnsi="Times New Roman" w:cs="Times New Roman"/>
          <w:sz w:val="24"/>
          <w:szCs w:val="24"/>
        </w:rPr>
        <w:t>cat. #</w:t>
      </w:r>
      <w:r w:rsidR="00CF6E14" w:rsidRPr="001C0A79">
        <w:rPr>
          <w:rFonts w:hint="eastAsia"/>
        </w:rPr>
        <w:t xml:space="preserve"> </w:t>
      </w:r>
      <w:r w:rsidR="00CF6E14" w:rsidRPr="001C0A79">
        <w:rPr>
          <w:rFonts w:ascii="Times New Roman" w:hAnsi="Times New Roman" w:cs="Times New Roman" w:hint="eastAsia"/>
          <w:sz w:val="24"/>
          <w:szCs w:val="24"/>
        </w:rPr>
        <w:t>F</w:t>
      </w:r>
      <w:r w:rsidR="002C13FD" w:rsidRPr="001C0A79">
        <w:rPr>
          <w:rFonts w:ascii="Times New Roman" w:hAnsi="Times New Roman" w:cs="Times New Roman" w:hint="eastAsia"/>
          <w:sz w:val="24"/>
          <w:szCs w:val="24"/>
        </w:rPr>
        <w:t>S</w:t>
      </w:r>
      <w:r w:rsidR="00CF6E14" w:rsidRPr="001C0A79">
        <w:rPr>
          <w:rFonts w:ascii="Times New Roman" w:hAnsi="Times New Roman" w:cs="Times New Roman" w:hint="eastAsia"/>
          <w:sz w:val="24"/>
          <w:szCs w:val="24"/>
        </w:rPr>
        <w:t xml:space="preserve">201-02, </w:t>
      </w:r>
      <w:proofErr w:type="spellStart"/>
      <w:r w:rsidR="00CF6E14" w:rsidRPr="001C0A79">
        <w:rPr>
          <w:rFonts w:ascii="Times New Roman" w:hAnsi="Times New Roman" w:cs="Times New Roman" w:hint="eastAsia"/>
          <w:sz w:val="24"/>
          <w:szCs w:val="24"/>
        </w:rPr>
        <w:t>TransGen</w:t>
      </w:r>
      <w:proofErr w:type="spellEnd"/>
      <w:r w:rsidR="00CF6E14" w:rsidRPr="001C0A79">
        <w:rPr>
          <w:rFonts w:ascii="Times New Roman" w:hAnsi="Times New Roman" w:cs="Times New Roman" w:hint="eastAsia"/>
          <w:sz w:val="24"/>
          <w:szCs w:val="24"/>
        </w:rPr>
        <w:t xml:space="preserve"> </w:t>
      </w:r>
      <w:r w:rsidR="00CF6E14" w:rsidRPr="001C0A79">
        <w:rPr>
          <w:rFonts w:ascii="Times New Roman" w:hAnsi="Times New Roman" w:cs="Times New Roman" w:hint="eastAsia"/>
          <w:sz w:val="24"/>
          <w:szCs w:val="24"/>
        </w:rPr>
        <w:lastRenderedPageBreak/>
        <w:t>Biotech</w:t>
      </w:r>
      <w:r w:rsidR="00CF6E14" w:rsidRPr="001C0A79">
        <w:rPr>
          <w:rFonts w:ascii="Times New Roman" w:hAnsi="Times New Roman" w:cs="Times New Roman"/>
          <w:sz w:val="24"/>
          <w:szCs w:val="24"/>
        </w:rPr>
        <w:t xml:space="preserve">, </w:t>
      </w:r>
      <w:r w:rsidR="00CF6E14" w:rsidRPr="001C0A79">
        <w:rPr>
          <w:rFonts w:ascii="Times New Roman" w:hAnsi="Times New Roman" w:cs="Times New Roman" w:hint="eastAsia"/>
          <w:sz w:val="24"/>
          <w:szCs w:val="24"/>
        </w:rPr>
        <w:t>Beijing</w:t>
      </w:r>
      <w:r w:rsidR="00CF6E14" w:rsidRPr="001C0A79">
        <w:rPr>
          <w:rFonts w:ascii="Times New Roman" w:hAnsi="Times New Roman" w:cs="Times New Roman"/>
          <w:sz w:val="24"/>
          <w:szCs w:val="24"/>
        </w:rPr>
        <w:t>, China</w:t>
      </w:r>
      <w:r w:rsidR="00CF6E14"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and 4 </w:t>
      </w:r>
      <w:proofErr w:type="spellStart"/>
      <w:r w:rsidRPr="001C0A79">
        <w:rPr>
          <w:rFonts w:ascii="Times New Roman" w:hAnsi="Times New Roman" w:cs="Times New Roman"/>
          <w:sz w:val="24"/>
          <w:szCs w:val="24"/>
        </w:rPr>
        <w:t>μg</w:t>
      </w:r>
      <w:proofErr w:type="spellEnd"/>
      <w:r w:rsidRPr="001C0A79">
        <w:rPr>
          <w:rFonts w:ascii="Times New Roman" w:hAnsi="Times New Roman" w:cs="Times New Roman"/>
          <w:sz w:val="24"/>
          <w:szCs w:val="24"/>
        </w:rPr>
        <w:t>/ml puromycin (to kill all the other cell types but except brain ECs) and</w:t>
      </w:r>
      <w:r w:rsidRPr="001C0A79">
        <w:rPr>
          <w:rFonts w:ascii="Times New Roman" w:hAnsi="Times New Roman" w:cs="Times New Roman"/>
          <w:b/>
          <w:sz w:val="24"/>
          <w:szCs w:val="24"/>
        </w:rPr>
        <w:t xml:space="preserve"> </w:t>
      </w:r>
      <w:r w:rsidRPr="001C0A79">
        <w:rPr>
          <w:rFonts w:ascii="Times New Roman" w:hAnsi="Times New Roman" w:cs="Times New Roman"/>
          <w:sz w:val="24"/>
          <w:szCs w:val="24"/>
        </w:rPr>
        <w:t xml:space="preserve">plated into fibronectin-precoated plates (10 </w:t>
      </w:r>
      <w:proofErr w:type="spellStart"/>
      <w:r w:rsidRPr="001C0A79">
        <w:rPr>
          <w:rFonts w:ascii="Times New Roman" w:hAnsi="Times New Roman" w:cs="Times New Roman"/>
          <w:sz w:val="24"/>
          <w:szCs w:val="24"/>
        </w:rPr>
        <w:t>μg</w:t>
      </w:r>
      <w:proofErr w:type="spellEnd"/>
      <w:r w:rsidRPr="001C0A79">
        <w:rPr>
          <w:rFonts w:ascii="Times New Roman" w:hAnsi="Times New Roman" w:cs="Times New Roman"/>
          <w:sz w:val="24"/>
          <w:szCs w:val="24"/>
        </w:rPr>
        <w:t xml:space="preserve">/ml for 30 min at 37°C). 2-3 days later, medium was </w:t>
      </w:r>
      <w:r w:rsidR="0081143D" w:rsidRPr="001C0A79">
        <w:rPr>
          <w:rFonts w:ascii="Times New Roman" w:hAnsi="Times New Roman" w:cs="Times New Roman"/>
          <w:sz w:val="24"/>
          <w:szCs w:val="24"/>
        </w:rPr>
        <w:t>discarded,</w:t>
      </w:r>
      <w:r w:rsidRPr="001C0A79">
        <w:rPr>
          <w:rFonts w:ascii="Times New Roman" w:hAnsi="Times New Roman" w:cs="Times New Roman"/>
          <w:sz w:val="24"/>
          <w:szCs w:val="24"/>
        </w:rPr>
        <w:t xml:space="preserve"> and cells were washed with PBS twice and medium was replaced with EGM-2 MV/10% FBS. The purity of isolated brain ECs was confirmed by </w:t>
      </w:r>
      <w:bookmarkStart w:id="9" w:name="_Hlk46069036"/>
      <w:r w:rsidRPr="001C0A79">
        <w:rPr>
          <w:rFonts w:ascii="Times New Roman" w:hAnsi="Times New Roman" w:cs="Times New Roman"/>
          <w:sz w:val="24"/>
          <w:szCs w:val="24"/>
        </w:rPr>
        <w:t>CD31 and Claudin-5 immunofluorescence staining</w:t>
      </w:r>
      <w:bookmarkEnd w:id="9"/>
      <w:r w:rsidRPr="001C0A79">
        <w:rPr>
          <w:rFonts w:ascii="Times New Roman" w:hAnsi="Times New Roman" w:cs="Times New Roman"/>
          <w:sz w:val="24"/>
          <w:szCs w:val="24"/>
        </w:rPr>
        <w:t xml:space="preserve"> (&gt;95% purity) and minimal contamination of pericytes (PDGFRα positive). </w:t>
      </w:r>
      <w:r w:rsidR="009057E1" w:rsidRPr="001C0A79">
        <w:rPr>
          <w:rFonts w:ascii="Times New Roman" w:hAnsi="Times New Roman" w:cs="Times New Roman"/>
          <w:sz w:val="24"/>
          <w:szCs w:val="24"/>
        </w:rPr>
        <w:t xml:space="preserve">The mouse brain microvascular endothelial cell line </w:t>
      </w:r>
      <w:r w:rsidRPr="001C0A79">
        <w:rPr>
          <w:rFonts w:ascii="Times New Roman" w:hAnsi="Times New Roman" w:cs="Times New Roman"/>
          <w:sz w:val="24"/>
          <w:szCs w:val="24"/>
        </w:rPr>
        <w:t>bEnd.3 cell (ATCC</w:t>
      </w:r>
      <w:r w:rsidR="009057E1" w:rsidRPr="001C0A79">
        <w:rPr>
          <w:rFonts w:ascii="Times New Roman" w:hAnsi="Times New Roman" w:cs="Times New Roman"/>
          <w:sz w:val="24"/>
          <w:szCs w:val="24"/>
        </w:rPr>
        <w:t>,</w:t>
      </w:r>
      <w:r w:rsidRPr="001C0A79">
        <w:rPr>
          <w:rFonts w:ascii="Times New Roman" w:hAnsi="Times New Roman" w:cs="Times New Roman"/>
          <w:sz w:val="24"/>
          <w:szCs w:val="24"/>
        </w:rPr>
        <w:t xml:space="preserve"> </w:t>
      </w:r>
      <w:r w:rsidR="009057E1" w:rsidRPr="001C0A79">
        <w:rPr>
          <w:rFonts w:ascii="Times New Roman" w:hAnsi="Times New Roman" w:cs="Times New Roman"/>
          <w:sz w:val="24"/>
          <w:szCs w:val="24"/>
        </w:rPr>
        <w:t>cat. #</w:t>
      </w:r>
      <w:r w:rsidRPr="001C0A79">
        <w:rPr>
          <w:rFonts w:ascii="Times New Roman" w:hAnsi="Times New Roman" w:cs="Times New Roman"/>
          <w:sz w:val="24"/>
          <w:szCs w:val="24"/>
        </w:rPr>
        <w:t>CRL-2299) were cultured following the standard condition in DMEM medium with 10% FBS.</w:t>
      </w:r>
    </w:p>
    <w:p w14:paraId="7FD6A5B3" w14:textId="3CE4B97B" w:rsidR="00915C3A" w:rsidRPr="001C0A79" w:rsidRDefault="00915C3A" w:rsidP="00184791">
      <w:pPr>
        <w:spacing w:line="360" w:lineRule="auto"/>
        <w:contextualSpacing/>
        <w:rPr>
          <w:rFonts w:ascii="Times New Roman" w:hAnsi="Times New Roman" w:cs="Times New Roman"/>
          <w:i/>
          <w:iCs/>
          <w:sz w:val="24"/>
          <w:szCs w:val="24"/>
        </w:rPr>
      </w:pPr>
      <w:r w:rsidRPr="001C0A79">
        <w:rPr>
          <w:rFonts w:ascii="Times New Roman" w:hAnsi="Times New Roman" w:cs="Times New Roman"/>
          <w:i/>
          <w:iCs/>
          <w:sz w:val="24"/>
          <w:szCs w:val="24"/>
        </w:rPr>
        <w:t>Primary mouse embryo cortical neurons</w:t>
      </w:r>
    </w:p>
    <w:p w14:paraId="5A2F6DE9" w14:textId="13AD1A3A" w:rsidR="00F13EAB" w:rsidRPr="001C0A79" w:rsidRDefault="00915C3A" w:rsidP="00F13EAB">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Cortical neurons were cultured from E19 embryo brains of C57Bl/6 mice as previously describe</w:t>
      </w:r>
      <w:r w:rsidR="003041D9" w:rsidRPr="001C0A79">
        <w:rPr>
          <w:rFonts w:ascii="Times New Roman" w:hAnsi="Times New Roman" w:cs="Times New Roman" w:hint="eastAsia"/>
          <w:sz w:val="24"/>
          <w:szCs w:val="24"/>
        </w:rPr>
        <w:t>d</w:t>
      </w:r>
      <w:r w:rsidR="007C48BB" w:rsidRPr="001C0A79">
        <w:rPr>
          <w:rFonts w:ascii="Times New Roman" w:hAnsi="Times New Roman" w:cs="Times New Roman"/>
          <w:sz w:val="24"/>
          <w:szCs w:val="24"/>
        </w:rPr>
        <w:t>.</w:t>
      </w:r>
      <w:r w:rsidR="00945FC6" w:rsidRPr="001C0A79">
        <w:rPr>
          <w:rFonts w:ascii="Times New Roman" w:hAnsi="Times New Roman" w:cs="Times New Roman"/>
          <w:sz w:val="24"/>
          <w:szCs w:val="24"/>
        </w:rPr>
        <w:fldChar w:fldCharType="begin"/>
      </w:r>
      <w:r w:rsidR="001D7650" w:rsidRPr="001C0A79">
        <w:rPr>
          <w:rFonts w:ascii="Times New Roman" w:hAnsi="Times New Roman" w:cs="Times New Roman"/>
          <w:sz w:val="24"/>
          <w:szCs w:val="24"/>
        </w:rPr>
        <w:instrText xml:space="preserve"> ADDIN EN.CITE &lt;EndNote&gt;&lt;Cite&gt;&lt;Author&gt;Seibenhener&lt;/Author&gt;&lt;Year&gt;2012&lt;/Year&gt;&lt;RecNum&gt;1040&lt;/RecNum&gt;&lt;DisplayText&gt;&lt;style face="superscript"&gt;14&lt;/style&gt;&lt;/DisplayText&gt;&lt;record&gt;&lt;rec-number&gt;1040&lt;/rec-number&gt;&lt;foreign-keys&gt;&lt;key app="EN" db-id="952wwt2xkw5fp0e09rpv5xps5w0rtr5dpsex" timestamp="1727151920"&gt;1040&lt;/key&gt;&lt;/foreign-keys&gt;&lt;ref-type name="Journal Article"&gt;17&lt;/ref-type&gt;&lt;contributors&gt;&lt;authors&gt;&lt;author&gt;Seibenhener, M. L.&lt;/author&gt;&lt;author&gt;Wooten, M. W.&lt;/author&gt;&lt;/authors&gt;&lt;/contributors&gt;&lt;auth-address&gt;Department of Biological Sciences, Auburn University. seibemi@auburn.edu&lt;/auth-address&gt;&lt;titles&gt;&lt;title&gt;Isolation and culture of hippocampal neurons from prenatal mice&lt;/title&gt;&lt;secondary-title&gt;J Vis Exp&lt;/secondary-title&gt;&lt;/titles&gt;&lt;periodical&gt;&lt;full-title&gt;J Vis Exp&lt;/full-title&gt;&lt;/periodical&gt;&lt;number&gt;65&lt;/number&gt;&lt;edition&gt;20120726&lt;/edition&gt;&lt;keywords&gt;&lt;keyword&gt;Animals&lt;/keyword&gt;&lt;keyword&gt;Cells, Cultured&lt;/keyword&gt;&lt;keyword&gt;Cytological Techniques/*methods&lt;/keyword&gt;&lt;keyword&gt;Dissection/methods&lt;/keyword&gt;&lt;keyword&gt;Embryo, Mammalian/cytology&lt;/keyword&gt;&lt;keyword&gt;Female&lt;/keyword&gt;&lt;keyword&gt;Hippocampus/*cytology/*embryology/surgery&lt;/keyword&gt;&lt;keyword&gt;Mice&lt;/keyword&gt;&lt;keyword&gt;Mice, Inbred C57BL&lt;/keyword&gt;&lt;keyword&gt;Neurons/*cytology&lt;/keyword&gt;&lt;keyword&gt;Pregnancy&lt;/keyword&gt;&lt;keyword&gt;Rats&lt;/keyword&gt;&lt;/keywords&gt;&lt;dates&gt;&lt;year&gt;2012&lt;/year&gt;&lt;pub-dates&gt;&lt;date&gt;Jul 26&lt;/date&gt;&lt;/pub-dates&gt;&lt;/dates&gt;&lt;isbn&gt;1940-087X (Electronic)&amp;#xD;1940-087X (Linking)&lt;/isbn&gt;&lt;accession-num&gt;22871921&lt;/accession-num&gt;&lt;urls&gt;&lt;related-urls&gt;&lt;url&gt;https://www.ncbi.nlm.nih.gov/pubmed/22871921&lt;/url&gt;&lt;/related-urls&gt;&lt;/urls&gt;&lt;custom2&gt;PMC3476399&lt;/custom2&gt;&lt;electronic-resource-num&gt;10.3791/3634&lt;/electronic-resource-num&gt;&lt;remote-database-name&gt;Medline&lt;/remote-database-name&gt;&lt;remote-database-provider&gt;NLM&lt;/remote-database-provider&gt;&lt;/record&gt;&lt;/Cite&gt;&lt;/EndNote&gt;</w:instrText>
      </w:r>
      <w:r w:rsidR="00945FC6"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14</w:t>
      </w:r>
      <w:r w:rsidR="00945FC6" w:rsidRPr="001C0A79">
        <w:rPr>
          <w:rFonts w:ascii="Times New Roman" w:hAnsi="Times New Roman" w:cs="Times New Roman"/>
          <w:sz w:val="24"/>
          <w:szCs w:val="24"/>
        </w:rPr>
        <w:fldChar w:fldCharType="end"/>
      </w:r>
      <w:r w:rsidRPr="001C0A79">
        <w:rPr>
          <w:rFonts w:ascii="Times New Roman" w:hAnsi="Times New Roman" w:cs="Times New Roman"/>
          <w:sz w:val="24"/>
          <w:szCs w:val="24"/>
        </w:rPr>
        <w:t xml:space="preserve"> In brief, after digested by 2 mg/ml papain (</w:t>
      </w:r>
      <w:r w:rsidR="009C00E6" w:rsidRPr="001C0A79">
        <w:rPr>
          <w:rFonts w:ascii="Times New Roman" w:hAnsi="Times New Roman" w:cs="Times New Roman"/>
          <w:sz w:val="24"/>
          <w:szCs w:val="24"/>
        </w:rPr>
        <w:t>cat. #</w:t>
      </w:r>
      <w:r w:rsidR="009C00E6" w:rsidRPr="001C0A79">
        <w:rPr>
          <w:rFonts w:ascii="Times New Roman" w:hAnsi="Times New Roman" w:cs="Times New Roman" w:hint="eastAsia"/>
          <w:sz w:val="24"/>
          <w:szCs w:val="24"/>
        </w:rPr>
        <w:t>LS003127,</w:t>
      </w:r>
      <w:r w:rsidR="009C00E6" w:rsidRPr="001C0A79">
        <w:rPr>
          <w:rFonts w:ascii="Times New Roman" w:hAnsi="Times New Roman" w:cs="Times New Roman"/>
          <w:sz w:val="24"/>
          <w:szCs w:val="24"/>
        </w:rPr>
        <w:t xml:space="preserve"> </w:t>
      </w:r>
      <w:r w:rsidRPr="001C0A79">
        <w:rPr>
          <w:rFonts w:ascii="Times New Roman" w:hAnsi="Times New Roman" w:cs="Times New Roman"/>
          <w:sz w:val="24"/>
          <w:szCs w:val="24"/>
        </w:rPr>
        <w:t>Worthington Biochemical, USA) at 37°C for 30 min</w:t>
      </w:r>
      <w:r w:rsidR="00012692" w:rsidRPr="001C0A79">
        <w:rPr>
          <w:rFonts w:ascii="Times New Roman" w:hAnsi="Times New Roman" w:cs="Times New Roman"/>
          <w:sz w:val="24"/>
          <w:szCs w:val="24"/>
        </w:rPr>
        <w:t>utes</w:t>
      </w:r>
      <w:r w:rsidRPr="001C0A79">
        <w:rPr>
          <w:rFonts w:ascii="Times New Roman" w:hAnsi="Times New Roman" w:cs="Times New Roman"/>
          <w:sz w:val="24"/>
          <w:szCs w:val="24"/>
        </w:rPr>
        <w:t xml:space="preserve">, the dissociated cells were suspended in </w:t>
      </w:r>
      <w:proofErr w:type="spellStart"/>
      <w:r w:rsidRPr="001C0A79">
        <w:rPr>
          <w:rFonts w:ascii="Times New Roman" w:hAnsi="Times New Roman" w:cs="Times New Roman"/>
          <w:sz w:val="24"/>
          <w:szCs w:val="24"/>
        </w:rPr>
        <w:t>Neurbasal</w:t>
      </w:r>
      <w:proofErr w:type="spellEnd"/>
      <w:r w:rsidR="009C00E6" w:rsidRPr="001C0A79">
        <w:rPr>
          <w:rFonts w:ascii="Times New Roman" w:hAnsi="Times New Roman" w:cs="Times New Roman" w:hint="eastAsia"/>
          <w:sz w:val="24"/>
          <w:szCs w:val="24"/>
        </w:rPr>
        <w:t xml:space="preserve"> </w:t>
      </w:r>
      <w:r w:rsidR="009C00E6" w:rsidRPr="001C0A79">
        <w:rPr>
          <w:rFonts w:ascii="Times New Roman" w:hAnsi="Times New Roman" w:cs="Times New Roman"/>
          <w:sz w:val="24"/>
          <w:szCs w:val="24"/>
        </w:rPr>
        <w:t>Plus</w:t>
      </w:r>
      <w:r w:rsidRPr="001C0A79">
        <w:rPr>
          <w:rFonts w:ascii="Times New Roman" w:hAnsi="Times New Roman" w:cs="Times New Roman"/>
          <w:sz w:val="24"/>
          <w:szCs w:val="24"/>
        </w:rPr>
        <w:t xml:space="preserve"> (</w:t>
      </w:r>
      <w:r w:rsidR="009C00E6" w:rsidRPr="001C0A79">
        <w:rPr>
          <w:rFonts w:ascii="Times New Roman" w:hAnsi="Times New Roman" w:cs="Times New Roman"/>
          <w:sz w:val="24"/>
          <w:szCs w:val="24"/>
        </w:rPr>
        <w:t>cat. #A3582901</w:t>
      </w:r>
      <w:r w:rsidR="009C00E6" w:rsidRPr="001C0A79">
        <w:rPr>
          <w:rFonts w:ascii="Times New Roman" w:hAnsi="Times New Roman" w:cs="Times New Roman" w:hint="eastAsia"/>
          <w:sz w:val="24"/>
          <w:szCs w:val="24"/>
        </w:rPr>
        <w:t>,</w:t>
      </w:r>
      <w:r w:rsidR="009C00E6" w:rsidRPr="001C0A79">
        <w:rPr>
          <w:rFonts w:ascii="Times New Roman" w:hAnsi="Times New Roman" w:cs="Times New Roman"/>
          <w:sz w:val="24"/>
          <w:szCs w:val="24"/>
        </w:rPr>
        <w:t xml:space="preserve"> </w:t>
      </w:r>
      <w:r w:rsidRPr="001C0A79">
        <w:rPr>
          <w:rFonts w:ascii="Times New Roman" w:hAnsi="Times New Roman" w:cs="Times New Roman"/>
          <w:sz w:val="24"/>
          <w:szCs w:val="24"/>
        </w:rPr>
        <w:t xml:space="preserve">Thermo Fisher Scientific, USA) culture medium containing </w:t>
      </w:r>
      <w:r w:rsidRPr="001C0A79">
        <w:rPr>
          <w:rFonts w:ascii="Times New Roman" w:hAnsi="Times New Roman" w:cs="Times New Roman" w:hint="eastAsia"/>
          <w:sz w:val="24"/>
          <w:szCs w:val="24"/>
        </w:rPr>
        <w:t>1%</w:t>
      </w:r>
      <w:r w:rsidRPr="001C0A79">
        <w:rPr>
          <w:rFonts w:ascii="Times New Roman" w:hAnsi="Times New Roman" w:cs="Times New Roman"/>
          <w:sz w:val="24"/>
          <w:szCs w:val="24"/>
        </w:rPr>
        <w:t xml:space="preserve"> </w:t>
      </w:r>
      <w:proofErr w:type="spellStart"/>
      <w:r w:rsidRPr="001C0A79">
        <w:rPr>
          <w:rFonts w:ascii="Times New Roman" w:hAnsi="Times New Roman" w:cs="Times New Roman"/>
          <w:sz w:val="24"/>
          <w:szCs w:val="24"/>
        </w:rPr>
        <w:t>Glutam</w:t>
      </w:r>
      <w:r w:rsidRPr="001C0A79">
        <w:rPr>
          <w:rFonts w:ascii="Times New Roman" w:hAnsi="Times New Roman" w:cs="Times New Roman" w:hint="eastAsia"/>
          <w:sz w:val="24"/>
          <w:szCs w:val="24"/>
        </w:rPr>
        <w:t>ax</w:t>
      </w:r>
      <w:proofErr w:type="spellEnd"/>
      <w:r w:rsidRPr="001C0A79">
        <w:rPr>
          <w:rFonts w:ascii="Times New Roman" w:hAnsi="Times New Roman" w:cs="Times New Roman"/>
          <w:sz w:val="24"/>
          <w:szCs w:val="24"/>
        </w:rPr>
        <w:t xml:space="preserve"> (</w:t>
      </w:r>
      <w:r w:rsidR="009C00E6" w:rsidRPr="001C0A79">
        <w:rPr>
          <w:rFonts w:ascii="Times New Roman" w:hAnsi="Times New Roman" w:cs="Times New Roman"/>
          <w:sz w:val="24"/>
          <w:szCs w:val="24"/>
        </w:rPr>
        <w:t>cat. #</w:t>
      </w:r>
      <w:r w:rsidR="009C00E6" w:rsidRPr="001C0A79">
        <w:rPr>
          <w:rFonts w:ascii="Times New Roman" w:hAnsi="Times New Roman" w:cs="Times New Roman" w:hint="eastAsia"/>
          <w:sz w:val="24"/>
          <w:szCs w:val="24"/>
        </w:rPr>
        <w:t>35050061,</w:t>
      </w:r>
      <w:r w:rsidR="009C00E6" w:rsidRPr="001C0A79">
        <w:rPr>
          <w:rFonts w:ascii="Times New Roman" w:hAnsi="Times New Roman" w:cs="Times New Roman"/>
          <w:sz w:val="24"/>
          <w:szCs w:val="24"/>
        </w:rPr>
        <w:t xml:space="preserve"> </w:t>
      </w:r>
      <w:r w:rsidRPr="001C0A79">
        <w:rPr>
          <w:rFonts w:ascii="Times New Roman" w:hAnsi="Times New Roman" w:cs="Times New Roman"/>
          <w:sz w:val="24"/>
          <w:szCs w:val="24"/>
        </w:rPr>
        <w:t>Thermo Fisher Scientific, USA) and 2% B27 supplement (</w:t>
      </w:r>
      <w:r w:rsidR="009C00E6" w:rsidRPr="001C0A79">
        <w:rPr>
          <w:rFonts w:ascii="Times New Roman" w:hAnsi="Times New Roman" w:cs="Times New Roman"/>
          <w:sz w:val="24"/>
          <w:szCs w:val="24"/>
        </w:rPr>
        <w:t>cat. #17504044</w:t>
      </w:r>
      <w:r w:rsidR="009C00E6" w:rsidRPr="001C0A79">
        <w:rPr>
          <w:rFonts w:ascii="Times New Roman" w:hAnsi="Times New Roman" w:cs="Times New Roman" w:hint="eastAsia"/>
          <w:sz w:val="24"/>
          <w:szCs w:val="24"/>
        </w:rPr>
        <w:t>,</w:t>
      </w:r>
      <w:r w:rsidR="009C00E6" w:rsidRPr="001C0A79">
        <w:rPr>
          <w:rFonts w:ascii="Times New Roman" w:hAnsi="Times New Roman" w:cs="Times New Roman"/>
          <w:sz w:val="24"/>
          <w:szCs w:val="24"/>
        </w:rPr>
        <w:t xml:space="preserve"> </w:t>
      </w:r>
      <w:r w:rsidRPr="001C0A79">
        <w:rPr>
          <w:rFonts w:ascii="Times New Roman" w:hAnsi="Times New Roman" w:cs="Times New Roman"/>
          <w:sz w:val="24"/>
          <w:szCs w:val="24"/>
        </w:rPr>
        <w:t>Thermo Fisher Scientific, USA). These cells were plated onto 6-well plates at a cell density of 5 x 10</w:t>
      </w:r>
      <w:r w:rsidRPr="001C0A79">
        <w:rPr>
          <w:rFonts w:ascii="Times New Roman" w:hAnsi="Times New Roman" w:cs="Times New Roman"/>
          <w:sz w:val="24"/>
          <w:szCs w:val="24"/>
          <w:vertAlign w:val="superscript"/>
        </w:rPr>
        <w:t>5</w:t>
      </w:r>
      <w:r w:rsidRPr="001C0A79">
        <w:rPr>
          <w:rFonts w:ascii="Times New Roman" w:hAnsi="Times New Roman" w:cs="Times New Roman"/>
          <w:sz w:val="24"/>
          <w:szCs w:val="24"/>
        </w:rPr>
        <w:t>/well for qPCR, Western blotting or TOP-Flash analyses and at 5 x 10</w:t>
      </w:r>
      <w:r w:rsidRPr="001C0A79">
        <w:rPr>
          <w:rFonts w:ascii="Times New Roman" w:hAnsi="Times New Roman" w:cs="Times New Roman"/>
          <w:sz w:val="24"/>
          <w:szCs w:val="24"/>
          <w:vertAlign w:val="superscript"/>
        </w:rPr>
        <w:t>4</w:t>
      </w:r>
      <w:r w:rsidRPr="001C0A79">
        <w:rPr>
          <w:rFonts w:ascii="Times New Roman" w:hAnsi="Times New Roman" w:cs="Times New Roman"/>
          <w:sz w:val="24"/>
          <w:szCs w:val="24"/>
        </w:rPr>
        <w:t>/well for immunostaining. Cultures were maintained at 37°C in a 5%</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CO</w:t>
      </w:r>
      <w:r w:rsidRPr="001C0A79">
        <w:rPr>
          <w:rFonts w:ascii="Times New Roman" w:hAnsi="Times New Roman" w:cs="Times New Roman"/>
          <w:sz w:val="24"/>
          <w:szCs w:val="24"/>
          <w:vertAlign w:val="subscript"/>
        </w:rPr>
        <w:t>2</w:t>
      </w:r>
      <w:r w:rsidRPr="001C0A79">
        <w:rPr>
          <w:rFonts w:ascii="Times New Roman" w:hAnsi="Times New Roman" w:cs="Times New Roman"/>
          <w:sz w:val="24"/>
          <w:szCs w:val="24"/>
        </w:rPr>
        <w:t xml:space="preserve"> atmosphere in a humidified incubator and </w:t>
      </w:r>
      <w:r w:rsidRPr="001C0A79">
        <w:rPr>
          <w:rFonts w:ascii="Times New Roman" w:hAnsi="Times New Roman" w:cs="Times New Roman" w:hint="eastAsia"/>
          <w:sz w:val="24"/>
          <w:szCs w:val="24"/>
        </w:rPr>
        <w:t>m</w:t>
      </w:r>
      <w:r w:rsidRPr="001C0A79">
        <w:rPr>
          <w:rFonts w:ascii="Times New Roman" w:hAnsi="Times New Roman" w:cs="Times New Roman"/>
          <w:sz w:val="24"/>
          <w:szCs w:val="24"/>
        </w:rPr>
        <w:t>edium was replaced every 48 h</w:t>
      </w:r>
      <w:r w:rsidR="00012692" w:rsidRPr="001C0A79">
        <w:rPr>
          <w:rFonts w:ascii="Times New Roman" w:hAnsi="Times New Roman" w:cs="Times New Roman"/>
          <w:sz w:val="24"/>
          <w:szCs w:val="24"/>
        </w:rPr>
        <w:t>ours</w:t>
      </w:r>
      <w:r w:rsidRPr="001C0A79">
        <w:rPr>
          <w:rFonts w:ascii="Times New Roman" w:hAnsi="Times New Roman" w:cs="Times New Roman"/>
          <w:sz w:val="24"/>
          <w:szCs w:val="24"/>
        </w:rPr>
        <w:t>. The authentication of cortical neurons was confirmed by NeuN and MAP-2 immunofluorescence staining. During oxygen and glucose deprivation, cultures were moved into a Hypoxia Incubator Chamber</w:t>
      </w:r>
      <w:r w:rsidR="009C00E6"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contained 0.5% O</w:t>
      </w:r>
      <w:r w:rsidRPr="001C0A79">
        <w:rPr>
          <w:rFonts w:ascii="Times New Roman" w:hAnsi="Times New Roman" w:cs="Times New Roman"/>
          <w:sz w:val="24"/>
          <w:szCs w:val="24"/>
          <w:vertAlign w:val="subscript"/>
        </w:rPr>
        <w:t>2</w:t>
      </w:r>
      <w:r w:rsidRPr="001C0A79">
        <w:rPr>
          <w:rFonts w:ascii="Times New Roman" w:hAnsi="Times New Roman" w:cs="Times New Roman"/>
          <w:sz w:val="24"/>
          <w:szCs w:val="24"/>
        </w:rPr>
        <w:t xml:space="preserve"> with Neurobasal-A Medium without D-glucose and sodium pyruvate (Thermo Fisher Scientific, USA) for 5 </w:t>
      </w:r>
      <w:r w:rsidR="00012692" w:rsidRPr="001C0A79">
        <w:rPr>
          <w:rFonts w:ascii="Times New Roman" w:hAnsi="Times New Roman" w:cs="Times New Roman"/>
          <w:sz w:val="24"/>
          <w:szCs w:val="24"/>
        </w:rPr>
        <w:t>hours</w:t>
      </w:r>
      <w:r w:rsidRPr="001C0A79">
        <w:rPr>
          <w:rFonts w:ascii="Times New Roman" w:hAnsi="Times New Roman" w:cs="Times New Roman"/>
          <w:sz w:val="24"/>
          <w:szCs w:val="24"/>
        </w:rPr>
        <w:t xml:space="preserve"> and then returned to </w:t>
      </w:r>
      <w:proofErr w:type="spellStart"/>
      <w:r w:rsidRPr="001C0A79">
        <w:rPr>
          <w:rFonts w:ascii="Times New Roman" w:hAnsi="Times New Roman" w:cs="Times New Roman"/>
          <w:sz w:val="24"/>
          <w:szCs w:val="24"/>
        </w:rPr>
        <w:t>normoxia</w:t>
      </w:r>
      <w:proofErr w:type="spellEnd"/>
      <w:r w:rsidRPr="001C0A79">
        <w:rPr>
          <w:rFonts w:ascii="Times New Roman" w:hAnsi="Times New Roman" w:cs="Times New Roman"/>
          <w:sz w:val="24"/>
          <w:szCs w:val="24"/>
        </w:rPr>
        <w:t xml:space="preserve"> condition with regular medium mentioned above. </w:t>
      </w:r>
      <w:r w:rsidR="00194A3C" w:rsidRPr="001C0A79">
        <w:rPr>
          <w:rFonts w:ascii="Times New Roman" w:hAnsi="Times New Roman" w:cs="Times New Roman"/>
          <w:sz w:val="24"/>
          <w:szCs w:val="24"/>
        </w:rPr>
        <w:t>LG100268 (</w:t>
      </w:r>
      <w:r w:rsidR="009C00E6" w:rsidRPr="001C0A79">
        <w:rPr>
          <w:rFonts w:ascii="Times New Roman" w:hAnsi="Times New Roman" w:cs="Times New Roman"/>
          <w:sz w:val="24"/>
          <w:szCs w:val="24"/>
        </w:rPr>
        <w:t>cat. #</w:t>
      </w:r>
      <w:r w:rsidR="009C00E6" w:rsidRPr="001C0A79">
        <w:rPr>
          <w:rFonts w:ascii="Times New Roman" w:hAnsi="Times New Roman" w:cs="Times New Roman" w:hint="eastAsia"/>
          <w:sz w:val="24"/>
          <w:szCs w:val="24"/>
        </w:rPr>
        <w:t xml:space="preserve">HY-15340, </w:t>
      </w:r>
      <w:r w:rsidR="00194A3C" w:rsidRPr="001C0A79">
        <w:rPr>
          <w:rFonts w:ascii="Times New Roman" w:hAnsi="Times New Roman" w:cs="Times New Roman"/>
          <w:sz w:val="24"/>
          <w:szCs w:val="24"/>
        </w:rPr>
        <w:t xml:space="preserve">5 </w:t>
      </w:r>
      <w:proofErr w:type="spellStart"/>
      <w:r w:rsidR="00194A3C" w:rsidRPr="001C0A79">
        <w:rPr>
          <w:rFonts w:ascii="Times New Roman" w:hAnsi="Times New Roman" w:cs="Times New Roman"/>
          <w:sz w:val="24"/>
          <w:szCs w:val="24"/>
        </w:rPr>
        <w:t>nM</w:t>
      </w:r>
      <w:proofErr w:type="spellEnd"/>
      <w:r w:rsidR="00194A3C" w:rsidRPr="001C0A79">
        <w:rPr>
          <w:rFonts w:ascii="Times New Roman" w:hAnsi="Times New Roman" w:cs="Times New Roman"/>
          <w:sz w:val="24"/>
          <w:szCs w:val="24"/>
        </w:rPr>
        <w:t xml:space="preserve">, </w:t>
      </w:r>
      <w:r w:rsidR="00012692" w:rsidRPr="001C0A79">
        <w:rPr>
          <w:rFonts w:ascii="Times New Roman" w:hAnsi="Times New Roman" w:cs="Times New Roman"/>
          <w:sz w:val="24"/>
          <w:szCs w:val="24"/>
        </w:rPr>
        <w:t>MCE, Shanghai, China</w:t>
      </w:r>
      <w:r w:rsidR="00194A3C" w:rsidRPr="001C0A79">
        <w:rPr>
          <w:rFonts w:ascii="Times New Roman" w:hAnsi="Times New Roman" w:cs="Times New Roman"/>
          <w:sz w:val="24"/>
          <w:szCs w:val="24"/>
        </w:rPr>
        <w:t xml:space="preserve">) </w:t>
      </w:r>
      <w:r w:rsidR="00194A3C" w:rsidRPr="001C0A79">
        <w:rPr>
          <w:rFonts w:ascii="Times New Roman" w:hAnsi="Times New Roman" w:cs="Times New Roman" w:hint="eastAsia"/>
          <w:sz w:val="24"/>
          <w:szCs w:val="24"/>
        </w:rPr>
        <w:t>or</w:t>
      </w:r>
      <w:r w:rsidR="00194A3C" w:rsidRPr="001C0A79">
        <w:rPr>
          <w:rFonts w:ascii="Times New Roman" w:hAnsi="Times New Roman" w:cs="Times New Roman"/>
          <w:sz w:val="24"/>
          <w:szCs w:val="24"/>
        </w:rPr>
        <w:t xml:space="preserve"> Ro 41-5253 (</w:t>
      </w:r>
      <w:r w:rsidR="009C00E6" w:rsidRPr="001C0A79">
        <w:rPr>
          <w:rFonts w:ascii="Times New Roman" w:hAnsi="Times New Roman" w:cs="Times New Roman"/>
          <w:sz w:val="24"/>
          <w:szCs w:val="24"/>
        </w:rPr>
        <w:t>cat. #</w:t>
      </w:r>
      <w:r w:rsidR="009C00E6" w:rsidRPr="001C0A79">
        <w:rPr>
          <w:rFonts w:ascii="Times New Roman" w:hAnsi="Times New Roman" w:cs="Times New Roman" w:hint="eastAsia"/>
          <w:sz w:val="24"/>
          <w:szCs w:val="24"/>
        </w:rPr>
        <w:t xml:space="preserve">HY-116248, </w:t>
      </w:r>
      <w:r w:rsidR="00194A3C" w:rsidRPr="001C0A79">
        <w:rPr>
          <w:rFonts w:ascii="Times New Roman" w:hAnsi="Times New Roman" w:cs="Times New Roman"/>
          <w:sz w:val="24"/>
          <w:szCs w:val="24"/>
        </w:rPr>
        <w:t xml:space="preserve">1 </w:t>
      </w:r>
      <w:proofErr w:type="spellStart"/>
      <w:r w:rsidR="00194A3C" w:rsidRPr="001C0A79">
        <w:rPr>
          <w:rFonts w:ascii="Times New Roman" w:hAnsi="Times New Roman" w:cs="Times New Roman"/>
          <w:sz w:val="24"/>
          <w:szCs w:val="24"/>
        </w:rPr>
        <w:t>μM</w:t>
      </w:r>
      <w:proofErr w:type="spellEnd"/>
      <w:r w:rsidR="00194A3C" w:rsidRPr="001C0A79">
        <w:rPr>
          <w:rFonts w:ascii="Times New Roman" w:hAnsi="Times New Roman" w:cs="Times New Roman"/>
          <w:sz w:val="24"/>
          <w:szCs w:val="24"/>
        </w:rPr>
        <w:t xml:space="preserve">. </w:t>
      </w:r>
      <w:r w:rsidR="00012692" w:rsidRPr="001C0A79">
        <w:rPr>
          <w:rFonts w:ascii="Times New Roman" w:hAnsi="Times New Roman" w:cs="Times New Roman"/>
          <w:sz w:val="24"/>
          <w:szCs w:val="24"/>
        </w:rPr>
        <w:t>MCE, Shanghai, China</w:t>
      </w:r>
      <w:r w:rsidR="00194A3C" w:rsidRPr="001C0A79">
        <w:rPr>
          <w:rFonts w:ascii="Times New Roman" w:hAnsi="Times New Roman" w:cs="Times New Roman"/>
          <w:sz w:val="24"/>
          <w:szCs w:val="24"/>
        </w:rPr>
        <w:t>)</w:t>
      </w:r>
      <w:r w:rsidRPr="001C0A79">
        <w:rPr>
          <w:rFonts w:ascii="Times New Roman" w:hAnsi="Times New Roman" w:cs="Times New Roman"/>
          <w:sz w:val="24"/>
          <w:szCs w:val="24"/>
        </w:rPr>
        <w:t xml:space="preserve"> were added into the cultures thorough the OGD and </w:t>
      </w:r>
      <w:proofErr w:type="spellStart"/>
      <w:r w:rsidRPr="001C0A79">
        <w:rPr>
          <w:rFonts w:ascii="Times New Roman" w:hAnsi="Times New Roman" w:cs="Times New Roman"/>
          <w:sz w:val="24"/>
          <w:szCs w:val="24"/>
        </w:rPr>
        <w:t>normoxia</w:t>
      </w:r>
      <w:proofErr w:type="spellEnd"/>
      <w:r w:rsidRPr="001C0A79">
        <w:rPr>
          <w:rFonts w:ascii="Times New Roman" w:hAnsi="Times New Roman" w:cs="Times New Roman"/>
          <w:sz w:val="24"/>
          <w:szCs w:val="24"/>
        </w:rPr>
        <w:t xml:space="preserve"> condition. At 24 </w:t>
      </w:r>
      <w:r w:rsidR="00012692" w:rsidRPr="001C0A79">
        <w:rPr>
          <w:rFonts w:ascii="Times New Roman" w:hAnsi="Times New Roman" w:cs="Times New Roman"/>
          <w:sz w:val="24"/>
          <w:szCs w:val="24"/>
        </w:rPr>
        <w:t>h</w:t>
      </w:r>
      <w:r w:rsidRPr="001C0A79">
        <w:rPr>
          <w:rFonts w:ascii="Times New Roman" w:hAnsi="Times New Roman" w:cs="Times New Roman"/>
          <w:sz w:val="24"/>
          <w:szCs w:val="24"/>
        </w:rPr>
        <w:t xml:space="preserve"> after the beginning of OGD, cells were harvested and subjected to TUNEL staining</w:t>
      </w:r>
      <w:r w:rsidR="00CF6E14" w:rsidRPr="001C0A79">
        <w:rPr>
          <w:rFonts w:ascii="Times New Roman" w:hAnsi="Times New Roman" w:cs="Times New Roman" w:hint="eastAsia"/>
          <w:sz w:val="24"/>
          <w:szCs w:val="24"/>
        </w:rPr>
        <w:t xml:space="preserve"> (</w:t>
      </w:r>
      <w:r w:rsidR="00CF6E14" w:rsidRPr="001C0A79">
        <w:rPr>
          <w:rFonts w:ascii="Times New Roman" w:hAnsi="Times New Roman" w:cs="Times New Roman"/>
          <w:sz w:val="24"/>
          <w:szCs w:val="24"/>
        </w:rPr>
        <w:t>cat. #</w:t>
      </w:r>
      <w:r w:rsidR="00CF6E14" w:rsidRPr="001C0A79">
        <w:rPr>
          <w:rFonts w:hint="eastAsia"/>
        </w:rPr>
        <w:t xml:space="preserve"> </w:t>
      </w:r>
      <w:r w:rsidR="00CF6E14" w:rsidRPr="001C0A79">
        <w:rPr>
          <w:rFonts w:ascii="Times New Roman" w:hAnsi="Times New Roman" w:cs="Times New Roman" w:hint="eastAsia"/>
          <w:sz w:val="24"/>
          <w:szCs w:val="24"/>
        </w:rPr>
        <w:t xml:space="preserve">FA201-02, 50 </w:t>
      </w:r>
      <w:proofErr w:type="spellStart"/>
      <w:r w:rsidR="00CF6E14" w:rsidRPr="001C0A79">
        <w:rPr>
          <w:rFonts w:ascii="Times New Roman" w:hAnsi="Times New Roman" w:cs="Times New Roman" w:hint="eastAsia"/>
          <w:sz w:val="24"/>
          <w:szCs w:val="24"/>
        </w:rPr>
        <w:t>rxns</w:t>
      </w:r>
      <w:proofErr w:type="spellEnd"/>
      <w:r w:rsidR="00CF6E14" w:rsidRPr="001C0A79">
        <w:rPr>
          <w:rFonts w:ascii="Times New Roman" w:hAnsi="Times New Roman" w:cs="Times New Roman"/>
          <w:sz w:val="24"/>
          <w:szCs w:val="24"/>
        </w:rPr>
        <w:t xml:space="preserve">, </w:t>
      </w:r>
      <w:proofErr w:type="spellStart"/>
      <w:r w:rsidR="00CF6E14" w:rsidRPr="001C0A79">
        <w:rPr>
          <w:rFonts w:ascii="Times New Roman" w:hAnsi="Times New Roman" w:cs="Times New Roman" w:hint="eastAsia"/>
          <w:sz w:val="24"/>
          <w:szCs w:val="24"/>
        </w:rPr>
        <w:t>TransGen</w:t>
      </w:r>
      <w:proofErr w:type="spellEnd"/>
      <w:r w:rsidR="00CF6E14" w:rsidRPr="001C0A79">
        <w:rPr>
          <w:rFonts w:ascii="Times New Roman" w:hAnsi="Times New Roman" w:cs="Times New Roman" w:hint="eastAsia"/>
          <w:sz w:val="24"/>
          <w:szCs w:val="24"/>
        </w:rPr>
        <w:t xml:space="preserve"> Biotech</w:t>
      </w:r>
      <w:r w:rsidR="00CF6E14" w:rsidRPr="001C0A79">
        <w:rPr>
          <w:rFonts w:ascii="Times New Roman" w:hAnsi="Times New Roman" w:cs="Times New Roman"/>
          <w:sz w:val="24"/>
          <w:szCs w:val="24"/>
        </w:rPr>
        <w:t xml:space="preserve">, </w:t>
      </w:r>
      <w:r w:rsidR="00CF6E14" w:rsidRPr="001C0A79">
        <w:rPr>
          <w:rFonts w:ascii="Times New Roman" w:hAnsi="Times New Roman" w:cs="Times New Roman" w:hint="eastAsia"/>
          <w:sz w:val="24"/>
          <w:szCs w:val="24"/>
        </w:rPr>
        <w:t>Beijing</w:t>
      </w:r>
      <w:r w:rsidR="00CF6E14" w:rsidRPr="001C0A79">
        <w:rPr>
          <w:rFonts w:ascii="Times New Roman" w:hAnsi="Times New Roman" w:cs="Times New Roman"/>
          <w:sz w:val="24"/>
          <w:szCs w:val="24"/>
        </w:rPr>
        <w:t>, China</w:t>
      </w:r>
      <w:r w:rsidR="009C1CC8" w:rsidRPr="001C0A79">
        <w:rPr>
          <w:rFonts w:ascii="Times New Roman" w:hAnsi="Times New Roman" w:cs="Times New Roman" w:hint="eastAsia"/>
          <w:sz w:val="24"/>
          <w:szCs w:val="24"/>
        </w:rPr>
        <w:t xml:space="preserve">, or </w:t>
      </w:r>
      <w:r w:rsidR="009C1CC8" w:rsidRPr="001C0A79">
        <w:rPr>
          <w:rFonts w:ascii="Times New Roman" w:hAnsi="Times New Roman" w:cs="Times New Roman"/>
          <w:sz w:val="24"/>
          <w:szCs w:val="24"/>
        </w:rPr>
        <w:t>cat. #</w:t>
      </w:r>
      <w:r w:rsidR="009C1CC8" w:rsidRPr="001C0A79">
        <w:rPr>
          <w:rFonts w:hint="eastAsia"/>
        </w:rPr>
        <w:t xml:space="preserve"> </w:t>
      </w:r>
      <w:r w:rsidR="009C1CC8" w:rsidRPr="001C0A79">
        <w:rPr>
          <w:rFonts w:ascii="Times New Roman" w:hAnsi="Times New Roman" w:cs="Times New Roman" w:hint="eastAsia"/>
          <w:sz w:val="24"/>
          <w:szCs w:val="24"/>
        </w:rPr>
        <w:t xml:space="preserve">E-CK-A322, 100 </w:t>
      </w:r>
      <w:proofErr w:type="spellStart"/>
      <w:r w:rsidR="009C1CC8" w:rsidRPr="001C0A79">
        <w:rPr>
          <w:rFonts w:ascii="Times New Roman" w:hAnsi="Times New Roman" w:cs="Times New Roman" w:hint="eastAsia"/>
          <w:sz w:val="24"/>
          <w:szCs w:val="24"/>
        </w:rPr>
        <w:t>rxns</w:t>
      </w:r>
      <w:proofErr w:type="spellEnd"/>
      <w:r w:rsidR="009C1CC8" w:rsidRPr="001C0A79">
        <w:rPr>
          <w:rFonts w:ascii="Times New Roman" w:hAnsi="Times New Roman" w:cs="Times New Roman"/>
          <w:sz w:val="24"/>
          <w:szCs w:val="24"/>
        </w:rPr>
        <w:t xml:space="preserve">, </w:t>
      </w:r>
      <w:proofErr w:type="spellStart"/>
      <w:r w:rsidR="009C1CC8" w:rsidRPr="001C0A79">
        <w:rPr>
          <w:rFonts w:ascii="Times New Roman" w:hAnsi="Times New Roman" w:cs="Times New Roman" w:hint="eastAsia"/>
          <w:sz w:val="24"/>
          <w:szCs w:val="24"/>
        </w:rPr>
        <w:t>elabscience</w:t>
      </w:r>
      <w:proofErr w:type="spellEnd"/>
      <w:r w:rsidR="009C1CC8" w:rsidRPr="001C0A79">
        <w:rPr>
          <w:rFonts w:ascii="Times New Roman" w:hAnsi="Times New Roman" w:cs="Times New Roman"/>
          <w:sz w:val="24"/>
          <w:szCs w:val="24"/>
        </w:rPr>
        <w:t xml:space="preserve">, </w:t>
      </w:r>
      <w:r w:rsidR="009C1CC8" w:rsidRPr="001C0A79">
        <w:rPr>
          <w:rFonts w:ascii="Times New Roman" w:hAnsi="Times New Roman" w:cs="Times New Roman" w:hint="eastAsia"/>
          <w:sz w:val="24"/>
          <w:szCs w:val="24"/>
        </w:rPr>
        <w:t>Wuhan</w:t>
      </w:r>
      <w:r w:rsidR="009C1CC8" w:rsidRPr="001C0A79">
        <w:rPr>
          <w:rFonts w:ascii="Times New Roman" w:hAnsi="Times New Roman" w:cs="Times New Roman"/>
          <w:sz w:val="24"/>
          <w:szCs w:val="24"/>
        </w:rPr>
        <w:t>, China</w:t>
      </w:r>
      <w:r w:rsidR="00CF6E14"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or RNA extraction</w:t>
      </w:r>
      <w:r w:rsidR="00CF6E14" w:rsidRPr="001C0A79">
        <w:rPr>
          <w:rFonts w:ascii="Times New Roman" w:hAnsi="Times New Roman" w:cs="Times New Roman" w:hint="eastAsia"/>
          <w:sz w:val="24"/>
          <w:szCs w:val="24"/>
        </w:rPr>
        <w:t xml:space="preserve"> (</w:t>
      </w:r>
      <w:r w:rsidR="008278F1" w:rsidRPr="001C0A79">
        <w:rPr>
          <w:rFonts w:ascii="Times New Roman" w:hAnsi="Times New Roman" w:cs="Times New Roman"/>
          <w:sz w:val="24"/>
          <w:szCs w:val="24"/>
        </w:rPr>
        <w:t>cat. #RC112-01</w:t>
      </w:r>
      <w:r w:rsidR="00324051" w:rsidRPr="001C0A79">
        <w:rPr>
          <w:rFonts w:ascii="Times New Roman" w:hAnsi="Times New Roman" w:cs="Times New Roman"/>
          <w:sz w:val="24"/>
          <w:szCs w:val="24"/>
        </w:rPr>
        <w:t xml:space="preserve">, </w:t>
      </w:r>
      <w:r w:rsidR="00AD2B9C" w:rsidRPr="001C0A79">
        <w:rPr>
          <w:rFonts w:ascii="Times New Roman" w:hAnsi="Times New Roman" w:cs="Times New Roman" w:hint="eastAsia"/>
          <w:sz w:val="24"/>
          <w:szCs w:val="24"/>
        </w:rPr>
        <w:t>50rxns</w:t>
      </w:r>
      <w:r w:rsidR="00AD2B9C" w:rsidRPr="001C0A79">
        <w:rPr>
          <w:rFonts w:ascii="Times New Roman" w:hAnsi="Times New Roman" w:cs="Times New Roman"/>
          <w:sz w:val="24"/>
          <w:szCs w:val="24"/>
        </w:rPr>
        <w:t xml:space="preserve">, </w:t>
      </w:r>
      <w:proofErr w:type="spellStart"/>
      <w:r w:rsidR="00324051" w:rsidRPr="001C0A79">
        <w:rPr>
          <w:rFonts w:ascii="Times New Roman" w:hAnsi="Times New Roman" w:cs="Times New Roman"/>
          <w:sz w:val="24"/>
          <w:szCs w:val="24"/>
        </w:rPr>
        <w:t>Vazyme</w:t>
      </w:r>
      <w:proofErr w:type="spellEnd"/>
      <w:r w:rsidR="00324051" w:rsidRPr="001C0A79">
        <w:rPr>
          <w:rFonts w:ascii="Times New Roman" w:hAnsi="Times New Roman" w:cs="Times New Roman"/>
          <w:sz w:val="24"/>
          <w:szCs w:val="24"/>
        </w:rPr>
        <w:t xml:space="preserve"> Biotech, Nanjing, </w:t>
      </w:r>
      <w:r w:rsidR="00324051" w:rsidRPr="001C0A79">
        <w:rPr>
          <w:rFonts w:ascii="Times New Roman" w:hAnsi="Times New Roman" w:cs="Times New Roman"/>
          <w:sz w:val="24"/>
          <w:szCs w:val="24"/>
        </w:rPr>
        <w:lastRenderedPageBreak/>
        <w:t>China</w:t>
      </w:r>
      <w:r w:rsidR="00CF6E14"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for further analysis.</w:t>
      </w:r>
      <w:r w:rsidR="00F13EAB" w:rsidRPr="001C0A79">
        <w:rPr>
          <w:rFonts w:ascii="Times New Roman" w:hAnsi="Times New Roman" w:cs="Times New Roman" w:hint="eastAsia"/>
          <w:sz w:val="24"/>
          <w:szCs w:val="24"/>
        </w:rPr>
        <w:t xml:space="preserve"> As for Wnt3a treatment, r</w:t>
      </w:r>
      <w:r w:rsidR="00F13EAB" w:rsidRPr="001C0A79">
        <w:rPr>
          <w:rFonts w:ascii="Times New Roman" w:hAnsi="Times New Roman" w:cs="Times New Roman"/>
          <w:sz w:val="24"/>
          <w:szCs w:val="24"/>
        </w:rPr>
        <w:t>ecombinant human Wnt3a protein (cat. #</w:t>
      </w:r>
      <w:r w:rsidR="00F13EAB" w:rsidRPr="001C0A79">
        <w:rPr>
          <w:rFonts w:ascii="Times New Roman" w:hAnsi="Times New Roman" w:cs="Times New Roman" w:hint="eastAsia"/>
          <w:sz w:val="24"/>
          <w:szCs w:val="24"/>
        </w:rPr>
        <w:t>5036-WN,</w:t>
      </w:r>
      <w:r w:rsidR="00F13EAB" w:rsidRPr="001C0A79">
        <w:rPr>
          <w:rFonts w:ascii="Times New Roman" w:hAnsi="Times New Roman" w:cs="Times New Roman"/>
          <w:sz w:val="24"/>
          <w:szCs w:val="24"/>
        </w:rPr>
        <w:t xml:space="preserve"> R&amp;D Systems, Minneapolis, MN, USA) was dissolved in PBS at 10 </w:t>
      </w:r>
      <w:proofErr w:type="spellStart"/>
      <w:r w:rsidR="00F13EAB" w:rsidRPr="001C0A79">
        <w:rPr>
          <w:rFonts w:ascii="Times New Roman" w:hAnsi="Times New Roman" w:cs="Times New Roman"/>
          <w:sz w:val="24"/>
          <w:szCs w:val="24"/>
        </w:rPr>
        <w:t>μ</w:t>
      </w:r>
      <w:r w:rsidR="00F13EAB" w:rsidRPr="001C0A79">
        <w:rPr>
          <w:rFonts w:ascii="Times New Roman" w:hAnsi="Times New Roman" w:cs="Times New Roman" w:hint="eastAsia"/>
          <w:sz w:val="24"/>
          <w:szCs w:val="24"/>
        </w:rPr>
        <w:t>g</w:t>
      </w:r>
      <w:proofErr w:type="spellEnd"/>
      <w:r w:rsidR="00F13EAB" w:rsidRPr="001C0A79">
        <w:rPr>
          <w:rFonts w:ascii="Times New Roman" w:hAnsi="Times New Roman" w:cs="Times New Roman"/>
          <w:sz w:val="24"/>
          <w:szCs w:val="24"/>
        </w:rPr>
        <w:t>/ml as stock solution and</w:t>
      </w:r>
      <w:r w:rsidR="00F13EAB" w:rsidRPr="001C0A79">
        <w:rPr>
          <w:rFonts w:ascii="Times New Roman" w:hAnsi="Times New Roman" w:cs="Times New Roman" w:hint="eastAsia"/>
          <w:sz w:val="24"/>
          <w:szCs w:val="24"/>
        </w:rPr>
        <w:t xml:space="preserve"> </w:t>
      </w:r>
      <w:r w:rsidR="00F13EAB" w:rsidRPr="001C0A79">
        <w:rPr>
          <w:rFonts w:ascii="Times New Roman" w:hAnsi="Times New Roman" w:cs="Times New Roman"/>
          <w:sz w:val="24"/>
          <w:szCs w:val="24"/>
        </w:rPr>
        <w:t>diluted before administration.</w:t>
      </w:r>
    </w:p>
    <w:p w14:paraId="741D927F" w14:textId="77777777" w:rsidR="00F169C1" w:rsidRPr="001C0A79" w:rsidRDefault="00F169C1" w:rsidP="00F13EAB">
      <w:pPr>
        <w:spacing w:line="360" w:lineRule="auto"/>
        <w:contextualSpacing/>
        <w:rPr>
          <w:rFonts w:ascii="Times New Roman" w:hAnsi="Times New Roman" w:cs="Times New Roman"/>
          <w:sz w:val="24"/>
          <w:szCs w:val="24"/>
        </w:rPr>
      </w:pPr>
    </w:p>
    <w:p w14:paraId="18DE0651" w14:textId="3D12E01F" w:rsidR="00EB56F9" w:rsidRPr="001C0A79" w:rsidRDefault="00EB56F9" w:rsidP="00184791">
      <w:pPr>
        <w:spacing w:line="360" w:lineRule="auto"/>
        <w:contextualSpacing/>
        <w:rPr>
          <w:rFonts w:ascii="Times New Roman" w:hAnsi="Times New Roman" w:cs="Times New Roman"/>
          <w:b/>
          <w:bCs/>
          <w:sz w:val="24"/>
          <w:szCs w:val="24"/>
        </w:rPr>
      </w:pPr>
      <w:r w:rsidRPr="001C0A79">
        <w:rPr>
          <w:rFonts w:ascii="Times New Roman" w:hAnsi="Times New Roman" w:cs="Times New Roman"/>
          <w:b/>
          <w:bCs/>
          <w:sz w:val="24"/>
          <w:szCs w:val="24"/>
        </w:rPr>
        <w:t>TOP</w:t>
      </w:r>
      <w:r w:rsidR="00811D2D" w:rsidRPr="001C0A79">
        <w:rPr>
          <w:rFonts w:ascii="Times New Roman" w:hAnsi="Times New Roman" w:cs="Times New Roman"/>
          <w:b/>
          <w:bCs/>
          <w:sz w:val="24"/>
          <w:szCs w:val="24"/>
        </w:rPr>
        <w:t>f</w:t>
      </w:r>
      <w:r w:rsidRPr="001C0A79">
        <w:rPr>
          <w:rFonts w:ascii="Times New Roman" w:hAnsi="Times New Roman" w:cs="Times New Roman"/>
          <w:b/>
          <w:bCs/>
          <w:sz w:val="24"/>
          <w:szCs w:val="24"/>
        </w:rPr>
        <w:t>lash Assay</w:t>
      </w:r>
    </w:p>
    <w:p w14:paraId="18A520B4" w14:textId="65D50705" w:rsidR="00EB56F9" w:rsidRPr="001C0A79" w:rsidRDefault="00EB56F9"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The double-luciferase reporter assay was used to </w:t>
      </w:r>
      <w:r w:rsidR="00F71D93" w:rsidRPr="001C0A79">
        <w:rPr>
          <w:rFonts w:ascii="Times New Roman" w:hAnsi="Times New Roman" w:cs="Times New Roman"/>
          <w:sz w:val="24"/>
          <w:szCs w:val="24"/>
        </w:rPr>
        <w:t>measure</w:t>
      </w:r>
      <w:r w:rsidRPr="001C0A79">
        <w:rPr>
          <w:rFonts w:ascii="Times New Roman" w:hAnsi="Times New Roman" w:cs="Times New Roman"/>
          <w:sz w:val="24"/>
          <w:szCs w:val="24"/>
        </w:rPr>
        <w:t xml:space="preserve"> the activation of </w:t>
      </w:r>
      <w:proofErr w:type="spellStart"/>
      <w:r w:rsidRPr="001C0A79">
        <w:rPr>
          <w:rFonts w:ascii="Times New Roman" w:hAnsi="Times New Roman" w:cs="Times New Roman"/>
          <w:sz w:val="24"/>
          <w:szCs w:val="24"/>
        </w:rPr>
        <w:t>Wnt</w:t>
      </w:r>
      <w:proofErr w:type="spellEnd"/>
      <w:r w:rsidRPr="001C0A79">
        <w:rPr>
          <w:rFonts w:ascii="Times New Roman" w:hAnsi="Times New Roman" w:cs="Times New Roman"/>
          <w:sz w:val="24"/>
          <w:szCs w:val="24"/>
        </w:rPr>
        <w:t xml:space="preserve">/β-catenin </w:t>
      </w:r>
      <w:proofErr w:type="spellStart"/>
      <w:r w:rsidR="00210273" w:rsidRPr="001C0A79">
        <w:rPr>
          <w:rFonts w:ascii="Times New Roman" w:hAnsi="Times New Roman" w:cs="Times New Roman"/>
          <w:sz w:val="24"/>
          <w:szCs w:val="24"/>
        </w:rPr>
        <w:t>signalling</w:t>
      </w:r>
      <w:proofErr w:type="spellEnd"/>
      <w:r w:rsidRPr="001C0A79">
        <w:rPr>
          <w:rFonts w:ascii="Times New Roman" w:hAnsi="Times New Roman" w:cs="Times New Roman"/>
          <w:sz w:val="24"/>
          <w:szCs w:val="24"/>
        </w:rPr>
        <w:t>. bE</w:t>
      </w:r>
      <w:r w:rsidR="00F71D93" w:rsidRPr="001C0A79">
        <w:rPr>
          <w:rFonts w:ascii="Times New Roman" w:hAnsi="Times New Roman" w:cs="Times New Roman"/>
          <w:sz w:val="24"/>
          <w:szCs w:val="24"/>
        </w:rPr>
        <w:t>nd</w:t>
      </w:r>
      <w:r w:rsidRPr="001C0A79">
        <w:rPr>
          <w:rFonts w:ascii="Times New Roman" w:hAnsi="Times New Roman" w:cs="Times New Roman"/>
          <w:sz w:val="24"/>
          <w:szCs w:val="24"/>
        </w:rPr>
        <w:t>.3 cells were infected with the lentiviral vectors of TCF/LEF Reporter and CMV-</w:t>
      </w:r>
      <w:proofErr w:type="spellStart"/>
      <w:r w:rsidRPr="001C0A79">
        <w:rPr>
          <w:rFonts w:ascii="Times New Roman" w:hAnsi="Times New Roman" w:cs="Times New Roman"/>
          <w:sz w:val="24"/>
          <w:szCs w:val="24"/>
        </w:rPr>
        <w:t>Renilla</w:t>
      </w:r>
      <w:proofErr w:type="spellEnd"/>
      <w:r w:rsidRPr="001C0A79">
        <w:rPr>
          <w:rFonts w:ascii="Times New Roman" w:hAnsi="Times New Roman" w:cs="Times New Roman"/>
          <w:sz w:val="24"/>
          <w:szCs w:val="24"/>
        </w:rPr>
        <w:t xml:space="preserve"> (QIAGEN, Germany) for 48 hours. The CMV-</w:t>
      </w:r>
      <w:proofErr w:type="spellStart"/>
      <w:r w:rsidRPr="001C0A79">
        <w:rPr>
          <w:rFonts w:ascii="Times New Roman" w:hAnsi="Times New Roman" w:cs="Times New Roman"/>
          <w:sz w:val="24"/>
          <w:szCs w:val="24"/>
        </w:rPr>
        <w:t>Renilla</w:t>
      </w:r>
      <w:proofErr w:type="spellEnd"/>
      <w:r w:rsidRPr="001C0A79">
        <w:rPr>
          <w:rFonts w:ascii="Times New Roman" w:hAnsi="Times New Roman" w:cs="Times New Roman"/>
          <w:sz w:val="24"/>
          <w:szCs w:val="24"/>
        </w:rPr>
        <w:t xml:space="preserve"> vector expressing </w:t>
      </w:r>
      <w:proofErr w:type="spellStart"/>
      <w:r w:rsidRPr="001C0A79">
        <w:rPr>
          <w:rFonts w:ascii="Times New Roman" w:hAnsi="Times New Roman" w:cs="Times New Roman"/>
          <w:sz w:val="24"/>
          <w:szCs w:val="24"/>
        </w:rPr>
        <w:t>Renilla</w:t>
      </w:r>
      <w:proofErr w:type="spellEnd"/>
      <w:r w:rsidRPr="001C0A79">
        <w:rPr>
          <w:rFonts w:ascii="Times New Roman" w:hAnsi="Times New Roman" w:cs="Times New Roman"/>
          <w:sz w:val="24"/>
          <w:szCs w:val="24"/>
        </w:rPr>
        <w:t xml:space="preserve"> luciferase was used as an internal reference for transfection efficiency and cell number normalization. After an additional 24 hours, cells were lysed into Passive Lysis Buffer and luminescence was measured using a Dual Luciferase Reporter Assay System (</w:t>
      </w:r>
      <w:r w:rsidR="009C00E6" w:rsidRPr="001C0A79">
        <w:rPr>
          <w:rFonts w:ascii="Times New Roman" w:hAnsi="Times New Roman" w:cs="Times New Roman"/>
          <w:sz w:val="24"/>
          <w:szCs w:val="24"/>
        </w:rPr>
        <w:t>cat. #E1910</w:t>
      </w:r>
      <w:r w:rsidR="009C00E6" w:rsidRPr="001C0A79">
        <w:rPr>
          <w:rFonts w:ascii="Times New Roman" w:hAnsi="Times New Roman" w:cs="Times New Roman" w:hint="eastAsia"/>
          <w:sz w:val="24"/>
          <w:szCs w:val="24"/>
        </w:rPr>
        <w:t>,</w:t>
      </w:r>
      <w:r w:rsidR="009C00E6" w:rsidRPr="001C0A79">
        <w:rPr>
          <w:rFonts w:ascii="Times New Roman" w:hAnsi="Times New Roman" w:cs="Times New Roman"/>
          <w:sz w:val="24"/>
          <w:szCs w:val="24"/>
        </w:rPr>
        <w:t xml:space="preserve"> </w:t>
      </w:r>
      <w:r w:rsidRPr="001C0A79">
        <w:rPr>
          <w:rFonts w:ascii="Times New Roman" w:hAnsi="Times New Roman" w:cs="Times New Roman"/>
          <w:sz w:val="24"/>
          <w:szCs w:val="24"/>
        </w:rPr>
        <w:t>Promega, USA) on a Luminescence plate reader (Promega, USA).</w:t>
      </w:r>
    </w:p>
    <w:p w14:paraId="50837B04" w14:textId="77777777" w:rsidR="00F169C1" w:rsidRPr="001C0A79" w:rsidRDefault="00F169C1" w:rsidP="00184791">
      <w:pPr>
        <w:spacing w:line="360" w:lineRule="auto"/>
        <w:ind w:firstLineChars="200" w:firstLine="480"/>
        <w:contextualSpacing/>
        <w:rPr>
          <w:rFonts w:ascii="Times New Roman" w:hAnsi="Times New Roman" w:cs="Times New Roman"/>
          <w:sz w:val="24"/>
          <w:szCs w:val="24"/>
        </w:rPr>
      </w:pPr>
    </w:p>
    <w:p w14:paraId="01EB4142" w14:textId="77777777" w:rsidR="00937471" w:rsidRPr="001C0A79" w:rsidRDefault="00937471" w:rsidP="00184791">
      <w:pPr>
        <w:spacing w:line="360" w:lineRule="auto"/>
        <w:contextualSpacing/>
        <w:rPr>
          <w:rFonts w:ascii="Times New Roman" w:hAnsi="Times New Roman" w:cs="Times New Roman"/>
          <w:sz w:val="24"/>
          <w:szCs w:val="24"/>
        </w:rPr>
      </w:pPr>
      <w:r w:rsidRPr="001C0A79">
        <w:rPr>
          <w:rFonts w:ascii="Times New Roman" w:eastAsia="宋体" w:hAnsi="Times New Roman" w:cs="Times New Roman"/>
          <w:b/>
          <w:sz w:val="24"/>
          <w:szCs w:val="24"/>
        </w:rPr>
        <w:t>Construction of the luciferase reporters and luciferase assay</w:t>
      </w:r>
      <w:r w:rsidRPr="001C0A79">
        <w:rPr>
          <w:rFonts w:ascii="Times New Roman" w:hAnsi="Times New Roman" w:cs="Times New Roman"/>
          <w:sz w:val="24"/>
          <w:szCs w:val="24"/>
        </w:rPr>
        <w:t xml:space="preserve"> </w:t>
      </w:r>
    </w:p>
    <w:p w14:paraId="777E5E42" w14:textId="66805BEC" w:rsidR="00EB56F9" w:rsidRPr="001C0A79" w:rsidRDefault="00EB56F9"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To examine the regulation of the </w:t>
      </w:r>
      <w:r w:rsidR="00184791" w:rsidRPr="001C0A79">
        <w:rPr>
          <w:rFonts w:ascii="Times New Roman" w:hAnsi="Times New Roman" w:cs="Times New Roman"/>
          <w:sz w:val="24"/>
          <w:szCs w:val="24"/>
        </w:rPr>
        <w:t>DKK</w:t>
      </w:r>
      <w:r w:rsidRPr="001C0A79">
        <w:rPr>
          <w:rFonts w:ascii="Times New Roman" w:hAnsi="Times New Roman" w:cs="Times New Roman"/>
          <w:sz w:val="24"/>
          <w:szCs w:val="24"/>
        </w:rPr>
        <w:t xml:space="preserve">2 promoter, the promoter sequence of the </w:t>
      </w:r>
      <w:r w:rsidR="00E903F3" w:rsidRPr="001C0A79">
        <w:rPr>
          <w:rFonts w:ascii="Times New Roman" w:hAnsi="Times New Roman" w:cs="Times New Roman"/>
          <w:sz w:val="24"/>
          <w:szCs w:val="24"/>
        </w:rPr>
        <w:t xml:space="preserve">mouse </w:t>
      </w:r>
      <w:r w:rsidR="00184791" w:rsidRPr="001C0A79">
        <w:rPr>
          <w:rFonts w:ascii="Times New Roman" w:hAnsi="Times New Roman" w:cs="Times New Roman"/>
          <w:i/>
          <w:iCs/>
          <w:sz w:val="24"/>
          <w:szCs w:val="24"/>
        </w:rPr>
        <w:t>D</w:t>
      </w:r>
      <w:r w:rsidR="00FA0CB1" w:rsidRPr="001C0A79">
        <w:rPr>
          <w:rFonts w:ascii="Times New Roman" w:hAnsi="Times New Roman" w:cs="Times New Roman"/>
          <w:i/>
          <w:iCs/>
          <w:sz w:val="24"/>
          <w:szCs w:val="24"/>
        </w:rPr>
        <w:t>kk</w:t>
      </w:r>
      <w:r w:rsidRPr="001C0A79">
        <w:rPr>
          <w:rFonts w:ascii="Times New Roman" w:hAnsi="Times New Roman" w:cs="Times New Roman"/>
          <w:i/>
          <w:iCs/>
          <w:sz w:val="24"/>
          <w:szCs w:val="24"/>
        </w:rPr>
        <w:t>2</w:t>
      </w:r>
      <w:r w:rsidRPr="001C0A79">
        <w:rPr>
          <w:rFonts w:ascii="Times New Roman" w:hAnsi="Times New Roman" w:cs="Times New Roman"/>
          <w:sz w:val="24"/>
          <w:szCs w:val="24"/>
        </w:rPr>
        <w:t xml:space="preserve"> gene was cloned into a luciferase reporter plasmid (</w:t>
      </w:r>
      <w:r w:rsidR="00E903F3" w:rsidRPr="001C0A79">
        <w:rPr>
          <w:rFonts w:ascii="Times New Roman" w:hAnsi="Times New Roman" w:cs="Times New Roman"/>
          <w:sz w:val="24"/>
          <w:szCs w:val="24"/>
        </w:rPr>
        <w:t xml:space="preserve">chr3:131789800-131794001, </w:t>
      </w:r>
      <w:r w:rsidR="00871F54" w:rsidRPr="001C0A79">
        <w:rPr>
          <w:rFonts w:ascii="Times New Roman" w:hAnsi="Times New Roman" w:cs="Times New Roman"/>
          <w:sz w:val="24"/>
          <w:szCs w:val="24"/>
        </w:rPr>
        <w:t>1854 bp</w:t>
      </w:r>
      <w:r w:rsidRPr="001C0A79">
        <w:rPr>
          <w:rFonts w:ascii="Times New Roman" w:hAnsi="Times New Roman" w:cs="Times New Roman"/>
          <w:sz w:val="24"/>
          <w:szCs w:val="24"/>
        </w:rPr>
        <w:t xml:space="preserve">). This reporter plasmid was co-transfected with either </w:t>
      </w:r>
      <w:proofErr w:type="spellStart"/>
      <w:r w:rsidRPr="001C0A79">
        <w:rPr>
          <w:rFonts w:ascii="Times New Roman" w:hAnsi="Times New Roman" w:cs="Times New Roman"/>
          <w:i/>
          <w:iCs/>
          <w:sz w:val="24"/>
          <w:szCs w:val="24"/>
        </w:rPr>
        <w:t>Rxra</w:t>
      </w:r>
      <w:proofErr w:type="spellEnd"/>
      <w:r w:rsidRPr="001C0A79">
        <w:rPr>
          <w:rFonts w:ascii="Times New Roman" w:hAnsi="Times New Roman" w:cs="Times New Roman"/>
          <w:sz w:val="24"/>
          <w:szCs w:val="24"/>
        </w:rPr>
        <w:t xml:space="preserve"> overexpression plasmid (</w:t>
      </w:r>
      <w:r w:rsidR="00871F54" w:rsidRPr="001C0A79">
        <w:rPr>
          <w:rFonts w:ascii="Times New Roman" w:hAnsi="Times New Roman" w:cs="Times New Roman"/>
          <w:sz w:val="24"/>
          <w:szCs w:val="24"/>
        </w:rPr>
        <w:t>Promega,</w:t>
      </w:r>
      <w:r w:rsidR="009C00E6" w:rsidRPr="001C0A79">
        <w:rPr>
          <w:rFonts w:ascii="Times New Roman" w:hAnsi="Times New Roman" w:cs="Times New Roman" w:hint="eastAsia"/>
          <w:sz w:val="24"/>
          <w:szCs w:val="24"/>
        </w:rPr>
        <w:t xml:space="preserve"> </w:t>
      </w:r>
      <w:r w:rsidR="00871F54" w:rsidRPr="001C0A79">
        <w:rPr>
          <w:rFonts w:ascii="Times New Roman" w:hAnsi="Times New Roman" w:cs="Times New Roman"/>
          <w:sz w:val="24"/>
          <w:szCs w:val="24"/>
        </w:rPr>
        <w:t>USA</w:t>
      </w:r>
      <w:r w:rsidRPr="001C0A79">
        <w:rPr>
          <w:rFonts w:ascii="Times New Roman" w:hAnsi="Times New Roman" w:cs="Times New Roman"/>
          <w:sz w:val="24"/>
          <w:szCs w:val="24"/>
        </w:rPr>
        <w:t xml:space="preserve">) or </w:t>
      </w:r>
      <w:proofErr w:type="spellStart"/>
      <w:r w:rsidRPr="001C0A79">
        <w:rPr>
          <w:rFonts w:ascii="Times New Roman" w:hAnsi="Times New Roman" w:cs="Times New Roman"/>
          <w:i/>
          <w:iCs/>
          <w:sz w:val="24"/>
          <w:szCs w:val="24"/>
        </w:rPr>
        <w:t>Rxra</w:t>
      </w:r>
      <w:proofErr w:type="spellEnd"/>
      <w:r w:rsidRPr="001C0A79">
        <w:rPr>
          <w:rFonts w:ascii="Times New Roman" w:hAnsi="Times New Roman" w:cs="Times New Roman"/>
          <w:sz w:val="24"/>
          <w:szCs w:val="24"/>
        </w:rPr>
        <w:t>-specific siRNA (</w:t>
      </w:r>
      <w:r w:rsidR="00FA649D" w:rsidRPr="001C0A79">
        <w:rPr>
          <w:rFonts w:ascii="Times New Roman" w:hAnsi="Times New Roman" w:cs="Times New Roman" w:hint="eastAsia"/>
          <w:sz w:val="24"/>
          <w:szCs w:val="24"/>
        </w:rPr>
        <w:t>sense-</w:t>
      </w:r>
      <w:r w:rsidR="00FA649D" w:rsidRPr="001C0A79">
        <w:rPr>
          <w:rFonts w:hint="eastAsia"/>
        </w:rPr>
        <w:t xml:space="preserve"> </w:t>
      </w:r>
      <w:r w:rsidR="00FA649D" w:rsidRPr="001C0A79">
        <w:rPr>
          <w:rFonts w:ascii="Times New Roman" w:hAnsi="Times New Roman" w:cs="Times New Roman" w:hint="eastAsia"/>
          <w:sz w:val="24"/>
          <w:szCs w:val="24"/>
        </w:rPr>
        <w:t>CCACACCCACAUUGGGCUUTT</w:t>
      </w:r>
      <w:r w:rsidRPr="001C0A79">
        <w:rPr>
          <w:rFonts w:ascii="Times New Roman" w:hAnsi="Times New Roman" w:cs="Times New Roman"/>
          <w:sz w:val="24"/>
          <w:szCs w:val="24"/>
        </w:rPr>
        <w:t>,</w:t>
      </w:r>
      <w:r w:rsidR="00FA649D" w:rsidRPr="001C0A79">
        <w:rPr>
          <w:rFonts w:ascii="Times New Roman" w:hAnsi="Times New Roman" w:cs="Times New Roman" w:hint="eastAsia"/>
          <w:sz w:val="24"/>
          <w:szCs w:val="24"/>
        </w:rPr>
        <w:t xml:space="preserve"> antisense-</w:t>
      </w:r>
      <w:r w:rsidR="00FA649D" w:rsidRPr="001C0A79">
        <w:rPr>
          <w:rFonts w:hint="eastAsia"/>
        </w:rPr>
        <w:t xml:space="preserve"> </w:t>
      </w:r>
      <w:r w:rsidR="00FA649D" w:rsidRPr="001C0A79">
        <w:rPr>
          <w:rFonts w:ascii="Times New Roman" w:hAnsi="Times New Roman" w:cs="Times New Roman" w:hint="eastAsia"/>
          <w:sz w:val="24"/>
          <w:szCs w:val="24"/>
        </w:rPr>
        <w:t>AAGCCCAAUGUGGGUGUGGTT, sense-</w:t>
      </w:r>
      <w:r w:rsidR="00FA649D" w:rsidRPr="001C0A79">
        <w:rPr>
          <w:rFonts w:hint="eastAsia"/>
        </w:rPr>
        <w:t xml:space="preserve"> </w:t>
      </w:r>
      <w:r w:rsidR="00FA649D" w:rsidRPr="001C0A79">
        <w:rPr>
          <w:rFonts w:ascii="Times New Roman" w:hAnsi="Times New Roman" w:cs="Times New Roman" w:hint="eastAsia"/>
          <w:sz w:val="24"/>
          <w:szCs w:val="24"/>
        </w:rPr>
        <w:t>GCCCAUCCCUCAGGAAAUATT</w:t>
      </w:r>
      <w:r w:rsidR="00FA649D" w:rsidRPr="001C0A79">
        <w:rPr>
          <w:rFonts w:ascii="Times New Roman" w:hAnsi="Times New Roman" w:cs="Times New Roman"/>
          <w:sz w:val="24"/>
          <w:szCs w:val="24"/>
        </w:rPr>
        <w:t>,</w:t>
      </w:r>
      <w:r w:rsidR="00FA649D" w:rsidRPr="001C0A79">
        <w:rPr>
          <w:rFonts w:ascii="Times New Roman" w:hAnsi="Times New Roman" w:cs="Times New Roman" w:hint="eastAsia"/>
          <w:sz w:val="24"/>
          <w:szCs w:val="24"/>
        </w:rPr>
        <w:t xml:space="preserve"> antisense-</w:t>
      </w:r>
      <w:r w:rsidR="00FA649D" w:rsidRPr="001C0A79">
        <w:rPr>
          <w:rFonts w:hint="eastAsia"/>
        </w:rPr>
        <w:t xml:space="preserve"> </w:t>
      </w:r>
      <w:r w:rsidR="00FA649D" w:rsidRPr="001C0A79">
        <w:rPr>
          <w:rFonts w:ascii="Times New Roman" w:hAnsi="Times New Roman" w:cs="Times New Roman" w:hint="eastAsia"/>
          <w:sz w:val="24"/>
          <w:szCs w:val="24"/>
        </w:rPr>
        <w:t>UAUUUCCUGAGGGAUGGGCTT,</w:t>
      </w:r>
      <w:r w:rsidRPr="001C0A79">
        <w:rPr>
          <w:rFonts w:ascii="Times New Roman" w:hAnsi="Times New Roman" w:cs="Times New Roman"/>
          <w:sz w:val="24"/>
          <w:szCs w:val="24"/>
        </w:rPr>
        <w:t xml:space="preserve"> </w:t>
      </w:r>
      <w:proofErr w:type="spellStart"/>
      <w:r w:rsidR="00FA649D" w:rsidRPr="001C0A79">
        <w:rPr>
          <w:rFonts w:ascii="Times New Roman" w:hAnsi="Times New Roman" w:cs="Times New Roman" w:hint="eastAsia"/>
          <w:sz w:val="24"/>
          <w:szCs w:val="24"/>
        </w:rPr>
        <w:t>Genepharma</w:t>
      </w:r>
      <w:proofErr w:type="spellEnd"/>
      <w:r w:rsidR="00FA649D" w:rsidRPr="001C0A79">
        <w:rPr>
          <w:rFonts w:ascii="Times New Roman" w:hAnsi="Times New Roman" w:cs="Times New Roman" w:hint="eastAsia"/>
          <w:sz w:val="24"/>
          <w:szCs w:val="24"/>
        </w:rPr>
        <w:t>, China</w:t>
      </w:r>
      <w:r w:rsidRPr="001C0A79">
        <w:rPr>
          <w:rFonts w:ascii="Times New Roman" w:hAnsi="Times New Roman" w:cs="Times New Roman"/>
          <w:sz w:val="24"/>
          <w:szCs w:val="24"/>
        </w:rPr>
        <w:t>) into HT22 cells. Transfections were performed using Lipofectamine 3000 (Thermo Fisher Scientific, USA) according to the manufacturer's instructions.</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For the co-transfection, HT22 cells were plated at a density of 1 × 10</w:t>
      </w:r>
      <w:r w:rsidRPr="001C0A79">
        <w:rPr>
          <w:rFonts w:ascii="Times New Roman" w:hAnsi="Times New Roman" w:cs="Times New Roman"/>
          <w:sz w:val="24"/>
          <w:szCs w:val="24"/>
          <w:vertAlign w:val="superscript"/>
        </w:rPr>
        <w:t>5</w:t>
      </w:r>
      <w:r w:rsidRPr="001C0A79">
        <w:rPr>
          <w:rFonts w:ascii="Times New Roman" w:hAnsi="Times New Roman" w:cs="Times New Roman"/>
          <w:sz w:val="24"/>
          <w:szCs w:val="24"/>
        </w:rPr>
        <w:t xml:space="preserve"> cells per well in a 24-well plate. The </w:t>
      </w:r>
      <w:r w:rsidR="00184791" w:rsidRPr="001C0A79">
        <w:rPr>
          <w:rFonts w:ascii="Times New Roman" w:hAnsi="Times New Roman" w:cs="Times New Roman"/>
          <w:i/>
          <w:iCs/>
          <w:sz w:val="24"/>
          <w:szCs w:val="24"/>
        </w:rPr>
        <w:t>DKK</w:t>
      </w:r>
      <w:r w:rsidRPr="001C0A79">
        <w:rPr>
          <w:rFonts w:ascii="Times New Roman" w:hAnsi="Times New Roman" w:cs="Times New Roman"/>
          <w:i/>
          <w:iCs/>
          <w:sz w:val="24"/>
          <w:szCs w:val="24"/>
        </w:rPr>
        <w:t>2</w:t>
      </w:r>
      <w:r w:rsidRPr="001C0A79">
        <w:rPr>
          <w:rFonts w:ascii="Times New Roman" w:hAnsi="Times New Roman" w:cs="Times New Roman"/>
          <w:sz w:val="24"/>
          <w:szCs w:val="24"/>
        </w:rPr>
        <w:t xml:space="preserve"> promoter-luciferase plasmid (500 ng), </w:t>
      </w:r>
      <w:proofErr w:type="spellStart"/>
      <w:r w:rsidRPr="001C0A79">
        <w:rPr>
          <w:rFonts w:ascii="Times New Roman" w:hAnsi="Times New Roman" w:cs="Times New Roman"/>
          <w:i/>
          <w:iCs/>
          <w:sz w:val="24"/>
          <w:szCs w:val="24"/>
        </w:rPr>
        <w:t>R</w:t>
      </w:r>
      <w:r w:rsidRPr="001C0A79">
        <w:rPr>
          <w:rFonts w:ascii="Times New Roman" w:hAnsi="Times New Roman" w:cs="Times New Roman" w:hint="eastAsia"/>
          <w:i/>
          <w:iCs/>
          <w:sz w:val="24"/>
          <w:szCs w:val="24"/>
        </w:rPr>
        <w:t>xr</w:t>
      </w:r>
      <w:r w:rsidRPr="001C0A79">
        <w:rPr>
          <w:rFonts w:ascii="Times New Roman" w:hAnsi="Times New Roman" w:cs="Times New Roman"/>
          <w:i/>
          <w:iCs/>
          <w:sz w:val="24"/>
          <w:szCs w:val="24"/>
        </w:rPr>
        <w:t>a</w:t>
      </w:r>
      <w:proofErr w:type="spellEnd"/>
      <w:r w:rsidRPr="001C0A79">
        <w:rPr>
          <w:rFonts w:ascii="Times New Roman" w:hAnsi="Times New Roman" w:cs="Times New Roman"/>
          <w:sz w:val="24"/>
          <w:szCs w:val="24"/>
        </w:rPr>
        <w:t xml:space="preserve"> overexpression plasmid (500 ng) or </w:t>
      </w:r>
      <w:proofErr w:type="spellStart"/>
      <w:r w:rsidRPr="001C0A79">
        <w:rPr>
          <w:rFonts w:ascii="Times New Roman" w:hAnsi="Times New Roman" w:cs="Times New Roman"/>
          <w:i/>
          <w:iCs/>
          <w:sz w:val="24"/>
          <w:szCs w:val="24"/>
        </w:rPr>
        <w:t>R</w:t>
      </w:r>
      <w:r w:rsidRPr="001C0A79">
        <w:rPr>
          <w:rFonts w:ascii="Times New Roman" w:hAnsi="Times New Roman" w:cs="Times New Roman" w:hint="eastAsia"/>
          <w:i/>
          <w:iCs/>
          <w:sz w:val="24"/>
          <w:szCs w:val="24"/>
        </w:rPr>
        <w:t>xr</w:t>
      </w:r>
      <w:r w:rsidRPr="001C0A79">
        <w:rPr>
          <w:rFonts w:ascii="Times New Roman" w:hAnsi="Times New Roman" w:cs="Times New Roman"/>
          <w:i/>
          <w:iCs/>
          <w:sz w:val="24"/>
          <w:szCs w:val="24"/>
        </w:rPr>
        <w:t>a</w:t>
      </w:r>
      <w:proofErr w:type="spellEnd"/>
      <w:r w:rsidRPr="001C0A79">
        <w:rPr>
          <w:rFonts w:ascii="Times New Roman" w:hAnsi="Times New Roman" w:cs="Times New Roman"/>
          <w:sz w:val="24"/>
          <w:szCs w:val="24"/>
        </w:rPr>
        <w:t xml:space="preserve"> siRNA (50 </w:t>
      </w:r>
      <w:proofErr w:type="spellStart"/>
      <w:r w:rsidRPr="001C0A79">
        <w:rPr>
          <w:rFonts w:ascii="Times New Roman" w:hAnsi="Times New Roman" w:cs="Times New Roman"/>
          <w:sz w:val="24"/>
          <w:szCs w:val="24"/>
        </w:rPr>
        <w:t>nM</w:t>
      </w:r>
      <w:proofErr w:type="spellEnd"/>
      <w:r w:rsidRPr="001C0A79">
        <w:rPr>
          <w:rFonts w:ascii="Times New Roman" w:hAnsi="Times New Roman" w:cs="Times New Roman"/>
          <w:sz w:val="24"/>
          <w:szCs w:val="24"/>
        </w:rPr>
        <w:t xml:space="preserve">), and </w:t>
      </w:r>
      <w:proofErr w:type="spellStart"/>
      <w:r w:rsidRPr="001C0A79">
        <w:rPr>
          <w:rFonts w:ascii="Times New Roman" w:hAnsi="Times New Roman" w:cs="Times New Roman"/>
          <w:sz w:val="24"/>
          <w:szCs w:val="24"/>
        </w:rPr>
        <w:t>Renilla</w:t>
      </w:r>
      <w:proofErr w:type="spellEnd"/>
      <w:r w:rsidRPr="001C0A79">
        <w:rPr>
          <w:rFonts w:ascii="Times New Roman" w:hAnsi="Times New Roman" w:cs="Times New Roman"/>
          <w:sz w:val="24"/>
          <w:szCs w:val="24"/>
        </w:rPr>
        <w:t xml:space="preserve"> luciferase control plasmid (50 ng) were mixed with Lipofectamine 3000 in Opti-MEM (Gibco, USA) and incubated for 20 minutes at room temperature before being added to the cells.</w:t>
      </w:r>
      <w:r w:rsidR="00937471"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After 48 h, cells were lysed in Passive Lysis Buffer, and </w:t>
      </w:r>
      <w:r w:rsidRPr="001C0A79">
        <w:rPr>
          <w:rFonts w:ascii="Times New Roman" w:hAnsi="Times New Roman" w:cs="Times New Roman"/>
          <w:sz w:val="24"/>
          <w:szCs w:val="24"/>
        </w:rPr>
        <w:lastRenderedPageBreak/>
        <w:t xml:space="preserve">luciferase activity was measured using the Dual Luciferase Reporter Assay System on a Luminescence plate reader </w:t>
      </w:r>
      <w:r w:rsidR="00FA649D" w:rsidRPr="001C0A79">
        <w:rPr>
          <w:rFonts w:ascii="Times New Roman" w:hAnsi="Times New Roman" w:cs="Times New Roman" w:hint="eastAsia"/>
          <w:sz w:val="24"/>
          <w:szCs w:val="24"/>
        </w:rPr>
        <w:t>as mentioned above</w:t>
      </w:r>
      <w:r w:rsidRPr="001C0A79">
        <w:rPr>
          <w:rFonts w:ascii="Times New Roman" w:hAnsi="Times New Roman" w:cs="Times New Roman"/>
          <w:sz w:val="24"/>
          <w:szCs w:val="24"/>
        </w:rPr>
        <w:t xml:space="preserve">. Luminescence readings were normalized to </w:t>
      </w:r>
      <w:proofErr w:type="spellStart"/>
      <w:r w:rsidRPr="001C0A79">
        <w:rPr>
          <w:rFonts w:ascii="Times New Roman" w:hAnsi="Times New Roman" w:cs="Times New Roman"/>
          <w:sz w:val="24"/>
          <w:szCs w:val="24"/>
        </w:rPr>
        <w:t>Renilla</w:t>
      </w:r>
      <w:proofErr w:type="spellEnd"/>
      <w:r w:rsidRPr="001C0A79">
        <w:rPr>
          <w:rFonts w:ascii="Times New Roman" w:hAnsi="Times New Roman" w:cs="Times New Roman"/>
          <w:sz w:val="24"/>
          <w:szCs w:val="24"/>
        </w:rPr>
        <w:t xml:space="preserve"> luciferase activity to account for transfection efficiency and cell number.</w:t>
      </w:r>
    </w:p>
    <w:p w14:paraId="3E1D2117" w14:textId="77777777" w:rsidR="00F169C1" w:rsidRPr="001C0A79" w:rsidRDefault="00F169C1" w:rsidP="00184791">
      <w:pPr>
        <w:spacing w:line="360" w:lineRule="auto"/>
        <w:ind w:firstLineChars="200" w:firstLine="480"/>
        <w:contextualSpacing/>
        <w:rPr>
          <w:rFonts w:ascii="Times New Roman" w:hAnsi="Times New Roman" w:cs="Times New Roman"/>
          <w:sz w:val="24"/>
          <w:szCs w:val="24"/>
        </w:rPr>
      </w:pPr>
    </w:p>
    <w:p w14:paraId="6C30F2F0" w14:textId="77777777" w:rsidR="00937471" w:rsidRPr="001C0A79" w:rsidRDefault="00937471" w:rsidP="00184791">
      <w:pPr>
        <w:spacing w:line="360" w:lineRule="auto"/>
        <w:contextualSpacing/>
        <w:rPr>
          <w:rFonts w:ascii="Times New Roman" w:hAnsi="Times New Roman" w:cs="Times New Roman"/>
          <w:b/>
          <w:sz w:val="24"/>
          <w:szCs w:val="24"/>
        </w:rPr>
      </w:pPr>
      <w:r w:rsidRPr="001C0A79">
        <w:rPr>
          <w:rFonts w:ascii="Times New Roman" w:hAnsi="Times New Roman" w:cs="Times New Roman"/>
          <w:b/>
          <w:sz w:val="24"/>
          <w:szCs w:val="24"/>
        </w:rPr>
        <w:t>Immunofluorescence analysis</w:t>
      </w:r>
    </w:p>
    <w:p w14:paraId="077FD1A6" w14:textId="5917FD54" w:rsidR="00DE17CF" w:rsidRPr="001C0A79" w:rsidRDefault="00937471"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Frozen sections </w:t>
      </w:r>
      <w:r w:rsidR="00FD4FE5" w:rsidRPr="001C0A79">
        <w:rPr>
          <w:rFonts w:ascii="Times New Roman" w:hAnsi="Times New Roman" w:cs="Times New Roman"/>
          <w:sz w:val="24"/>
          <w:szCs w:val="24"/>
        </w:rPr>
        <w:t xml:space="preserve">with </w:t>
      </w:r>
      <w:r w:rsidRPr="001C0A79">
        <w:rPr>
          <w:rFonts w:ascii="Times New Roman" w:hAnsi="Times New Roman" w:cs="Times New Roman"/>
          <w:sz w:val="24"/>
          <w:szCs w:val="24"/>
        </w:rPr>
        <w:t xml:space="preserve">10 or 12 </w:t>
      </w:r>
      <w:proofErr w:type="spellStart"/>
      <w:r w:rsidRPr="001C0A79">
        <w:rPr>
          <w:rFonts w:ascii="Times New Roman" w:hAnsi="Times New Roman" w:cs="Times New Roman"/>
          <w:sz w:val="24"/>
          <w:szCs w:val="24"/>
        </w:rPr>
        <w:t>μm</w:t>
      </w:r>
      <w:proofErr w:type="spellEnd"/>
      <w:r w:rsidRPr="001C0A79">
        <w:rPr>
          <w:rFonts w:ascii="Times New Roman" w:hAnsi="Times New Roman" w:cs="Times New Roman"/>
          <w:sz w:val="24"/>
          <w:szCs w:val="24"/>
        </w:rPr>
        <w:t xml:space="preserve"> in thickness were allowed to dry on </w:t>
      </w:r>
      <w:proofErr w:type="spellStart"/>
      <w:r w:rsidRPr="001C0A79">
        <w:rPr>
          <w:rFonts w:ascii="Times New Roman" w:hAnsi="Times New Roman" w:cs="Times New Roman"/>
          <w:sz w:val="24"/>
          <w:szCs w:val="24"/>
        </w:rPr>
        <w:t>Superfrost</w:t>
      </w:r>
      <w:proofErr w:type="spellEnd"/>
      <w:r w:rsidRPr="001C0A79">
        <w:rPr>
          <w:rFonts w:ascii="Times New Roman" w:hAnsi="Times New Roman" w:cs="Times New Roman"/>
          <w:sz w:val="24"/>
          <w:szCs w:val="24"/>
        </w:rPr>
        <w:t xml:space="preserve"> Plus slides (</w:t>
      </w:r>
      <w:proofErr w:type="spellStart"/>
      <w:r w:rsidRPr="001C0A79">
        <w:rPr>
          <w:rFonts w:ascii="Times New Roman" w:hAnsi="Times New Roman" w:cs="Times New Roman"/>
          <w:sz w:val="24"/>
          <w:szCs w:val="24"/>
        </w:rPr>
        <w:t>Thermo</w:t>
      </w:r>
      <w:proofErr w:type="spellEnd"/>
      <w:r w:rsidRPr="001C0A79">
        <w:rPr>
          <w:rFonts w:ascii="Times New Roman" w:hAnsi="Times New Roman" w:cs="Times New Roman"/>
          <w:sz w:val="24"/>
          <w:szCs w:val="24"/>
        </w:rPr>
        <w:t xml:space="preserve"> Fisher Scientific, USA) at room temperature before being rehydrated in 1 </w:t>
      </w:r>
      <w:r w:rsidR="00FC0B66" w:rsidRPr="001C0A79">
        <w:rPr>
          <w:rFonts w:ascii="Times New Roman" w:hAnsi="Times New Roman" w:cs="Times New Roman"/>
          <w:sz w:val="24"/>
          <w:szCs w:val="24"/>
        </w:rPr>
        <w:t>×</w:t>
      </w:r>
      <w:r w:rsidRPr="001C0A79">
        <w:rPr>
          <w:rFonts w:ascii="Times New Roman" w:hAnsi="Times New Roman" w:cs="Times New Roman"/>
          <w:sz w:val="24"/>
          <w:szCs w:val="24"/>
        </w:rPr>
        <w:t xml:space="preserve"> PBS. Tissues were blocked in 5% Normal Goat Serum in PBS + 1% BSA + 0.5% Triton X-100 for 30 min</w:t>
      </w:r>
      <w:r w:rsidR="00FC0B66" w:rsidRPr="001C0A79">
        <w:rPr>
          <w:rFonts w:ascii="Times New Roman" w:hAnsi="Times New Roman" w:cs="Times New Roman" w:hint="eastAsia"/>
          <w:sz w:val="24"/>
          <w:szCs w:val="24"/>
        </w:rPr>
        <w:t>ute</w:t>
      </w:r>
      <w:r w:rsidR="00FC0B66" w:rsidRPr="001C0A79">
        <w:rPr>
          <w:rFonts w:ascii="Times New Roman" w:hAnsi="Times New Roman" w:cs="Times New Roman"/>
          <w:sz w:val="24"/>
          <w:szCs w:val="24"/>
        </w:rPr>
        <w:t>s</w:t>
      </w:r>
      <w:r w:rsidRPr="001C0A79">
        <w:rPr>
          <w:rFonts w:ascii="Times New Roman" w:hAnsi="Times New Roman" w:cs="Times New Roman"/>
          <w:sz w:val="24"/>
          <w:szCs w:val="24"/>
        </w:rPr>
        <w:t xml:space="preserve"> at room temperature. Samples were incubated at 4°C with the following primary antibodies in PBS/1% BSA/0.3% Triton X-100: hamster anti-mouse CD31 (</w:t>
      </w:r>
      <w:r w:rsidR="007C29DD" w:rsidRPr="001C0A79">
        <w:rPr>
          <w:rFonts w:ascii="Times New Roman" w:hAnsi="Times New Roman" w:cs="Times New Roman"/>
          <w:sz w:val="24"/>
          <w:szCs w:val="24"/>
        </w:rPr>
        <w:t xml:space="preserve">1:600, </w:t>
      </w:r>
      <w:r w:rsidR="0075394F" w:rsidRPr="001C0A79">
        <w:rPr>
          <w:rFonts w:ascii="Times New Roman" w:hAnsi="Times New Roman" w:cs="Times New Roman"/>
          <w:sz w:val="24"/>
          <w:szCs w:val="24"/>
        </w:rPr>
        <w:t xml:space="preserve">cat. </w:t>
      </w:r>
      <w:r w:rsidR="007C29DD" w:rsidRPr="001C0A79">
        <w:rPr>
          <w:rFonts w:ascii="Times New Roman" w:hAnsi="Times New Roman" w:cs="Times New Roman"/>
          <w:sz w:val="24"/>
          <w:szCs w:val="24"/>
        </w:rPr>
        <w:t xml:space="preserve">#MAB1398Z </w:t>
      </w:r>
      <w:r w:rsidRPr="001C0A79">
        <w:rPr>
          <w:rFonts w:ascii="Times New Roman" w:hAnsi="Times New Roman" w:cs="Times New Roman"/>
          <w:sz w:val="24"/>
          <w:szCs w:val="24"/>
        </w:rPr>
        <w:t>Merck Millipore), rabbit anti-Claudin-5 (1:100,</w:t>
      </w:r>
      <w:r w:rsidR="0075394F" w:rsidRPr="001C0A79">
        <w:rPr>
          <w:rFonts w:ascii="Times New Roman" w:hAnsi="Times New Roman" w:cs="Times New Roman"/>
          <w:sz w:val="24"/>
          <w:szCs w:val="24"/>
        </w:rPr>
        <w:t xml:space="preserve"> cat.</w:t>
      </w:r>
      <w:r w:rsidRPr="001C0A79">
        <w:rPr>
          <w:rFonts w:ascii="Times New Roman" w:hAnsi="Times New Roman" w:cs="Times New Roman"/>
          <w:sz w:val="24"/>
          <w:szCs w:val="24"/>
        </w:rPr>
        <w:t xml:space="preserve"> </w:t>
      </w:r>
      <w:r w:rsidR="007C29DD" w:rsidRPr="001C0A79">
        <w:rPr>
          <w:rFonts w:ascii="Times New Roman" w:hAnsi="Times New Roman" w:cs="Times New Roman"/>
          <w:sz w:val="24"/>
          <w:szCs w:val="24"/>
        </w:rPr>
        <w:t>#</w:t>
      </w:r>
      <w:r w:rsidR="00E57748" w:rsidRPr="001C0A79">
        <w:rPr>
          <w:rFonts w:ascii="Times New Roman" w:hAnsi="Times New Roman" w:cs="Times New Roman"/>
          <w:sz w:val="24"/>
          <w:szCs w:val="24"/>
        </w:rPr>
        <w:t>34-1600</w:t>
      </w:r>
      <w:r w:rsidR="007C29DD" w:rsidRPr="001C0A79">
        <w:rPr>
          <w:rFonts w:ascii="Times New Roman" w:hAnsi="Times New Roman" w:cs="Times New Roman"/>
          <w:sz w:val="24"/>
          <w:szCs w:val="24"/>
        </w:rPr>
        <w:t xml:space="preserve">, </w:t>
      </w:r>
      <w:r w:rsidRPr="001C0A79">
        <w:rPr>
          <w:rFonts w:ascii="Times New Roman" w:hAnsi="Times New Roman" w:cs="Times New Roman"/>
          <w:sz w:val="24"/>
          <w:szCs w:val="24"/>
        </w:rPr>
        <w:t>Thermo Fisher Scientific),</w:t>
      </w:r>
      <w:r w:rsidR="00E57748" w:rsidRPr="001C0A79">
        <w:rPr>
          <w:rFonts w:ascii="Times New Roman" w:hAnsi="Times New Roman" w:cs="Times New Roman"/>
          <w:sz w:val="24"/>
          <w:szCs w:val="24"/>
        </w:rPr>
        <w:t xml:space="preserve"> rabbit anti-</w:t>
      </w:r>
      <w:proofErr w:type="spellStart"/>
      <w:r w:rsidR="00E57748" w:rsidRPr="001C0A79">
        <w:rPr>
          <w:rFonts w:ascii="Times New Roman" w:hAnsi="Times New Roman" w:cs="Times New Roman"/>
          <w:sz w:val="24"/>
          <w:szCs w:val="24"/>
        </w:rPr>
        <w:t>Occludin</w:t>
      </w:r>
      <w:proofErr w:type="spellEnd"/>
      <w:r w:rsidR="00E57748" w:rsidRPr="001C0A79">
        <w:rPr>
          <w:rFonts w:ascii="Times New Roman" w:hAnsi="Times New Roman" w:cs="Times New Roman"/>
          <w:sz w:val="24"/>
          <w:szCs w:val="24"/>
        </w:rPr>
        <w:t xml:space="preserve"> (1:100, cat. #40-4700, Thermo Fisher Scientific), </w:t>
      </w:r>
      <w:bookmarkStart w:id="10" w:name="OLE_LINK3"/>
      <w:r w:rsidR="00E57748" w:rsidRPr="001C0A79">
        <w:rPr>
          <w:rFonts w:ascii="Times New Roman" w:hAnsi="Times New Roman" w:cs="Times New Roman"/>
          <w:sz w:val="24"/>
          <w:szCs w:val="24"/>
        </w:rPr>
        <w:t xml:space="preserve">rabbit anti-ZO-1 (1:500, cat. #21773-1-AP, </w:t>
      </w:r>
      <w:proofErr w:type="spellStart"/>
      <w:r w:rsidR="00E57748" w:rsidRPr="001C0A79">
        <w:rPr>
          <w:rFonts w:ascii="Times New Roman" w:hAnsi="Times New Roman" w:cs="Times New Roman"/>
          <w:sz w:val="24"/>
          <w:szCs w:val="24"/>
        </w:rPr>
        <w:t>Proteintech</w:t>
      </w:r>
      <w:proofErr w:type="spellEnd"/>
      <w:r w:rsidR="00E57748" w:rsidRPr="001C0A79">
        <w:rPr>
          <w:rFonts w:ascii="Times New Roman" w:hAnsi="Times New Roman" w:cs="Times New Roman"/>
          <w:sz w:val="24"/>
          <w:szCs w:val="24"/>
        </w:rPr>
        <w:t>),</w:t>
      </w:r>
      <w:r w:rsidR="00B373AE" w:rsidRPr="001C0A79">
        <w:rPr>
          <w:rFonts w:ascii="Times New Roman" w:hAnsi="Times New Roman" w:cs="Times New Roman"/>
          <w:sz w:val="24"/>
          <w:szCs w:val="24"/>
        </w:rPr>
        <w:t xml:space="preserve"> </w:t>
      </w:r>
      <w:bookmarkStart w:id="11" w:name="OLE_LINK17"/>
      <w:bookmarkEnd w:id="10"/>
      <w:r w:rsidRPr="001C0A79">
        <w:rPr>
          <w:rFonts w:ascii="Times New Roman" w:hAnsi="Times New Roman" w:cs="Times New Roman"/>
          <w:sz w:val="24"/>
          <w:szCs w:val="24"/>
        </w:rPr>
        <w:t xml:space="preserve">rabbit anti-Laminin (1:100, </w:t>
      </w:r>
      <w:r w:rsidR="0075394F" w:rsidRPr="001C0A79">
        <w:rPr>
          <w:rFonts w:ascii="Times New Roman" w:hAnsi="Times New Roman" w:cs="Times New Roman"/>
          <w:sz w:val="24"/>
          <w:szCs w:val="24"/>
        </w:rPr>
        <w:t xml:space="preserve">cat. </w:t>
      </w:r>
      <w:r w:rsidR="005C5670" w:rsidRPr="001C0A79">
        <w:rPr>
          <w:rFonts w:ascii="Times New Roman" w:hAnsi="Times New Roman" w:cs="Times New Roman"/>
          <w:sz w:val="24"/>
          <w:szCs w:val="24"/>
        </w:rPr>
        <w:t xml:space="preserve">#L9393, </w:t>
      </w:r>
      <w:r w:rsidRPr="001C0A79">
        <w:rPr>
          <w:rFonts w:ascii="Times New Roman" w:hAnsi="Times New Roman" w:cs="Times New Roman"/>
          <w:sz w:val="24"/>
          <w:szCs w:val="24"/>
        </w:rPr>
        <w:t>Sigma-Aldrich),</w:t>
      </w:r>
      <w:bookmarkEnd w:id="11"/>
      <w:r w:rsidRPr="001C0A79">
        <w:rPr>
          <w:rFonts w:ascii="Times New Roman" w:hAnsi="Times New Roman" w:cs="Times New Roman"/>
          <w:sz w:val="24"/>
          <w:szCs w:val="24"/>
        </w:rPr>
        <w:t xml:space="preserve"> </w:t>
      </w:r>
      <w:r w:rsidR="0079569D" w:rsidRPr="001C0A79">
        <w:rPr>
          <w:rFonts w:ascii="Times New Roman" w:hAnsi="Times New Roman" w:cs="Times New Roman"/>
          <w:sz w:val="24"/>
          <w:szCs w:val="24"/>
        </w:rPr>
        <w:t>rabbit anti (active)</w:t>
      </w:r>
      <w:r w:rsidR="00113BDD" w:rsidRPr="001C0A79">
        <w:rPr>
          <w:rFonts w:ascii="Times New Roman" w:hAnsi="Times New Roman" w:cs="Times New Roman" w:hint="eastAsia"/>
          <w:sz w:val="24"/>
          <w:szCs w:val="24"/>
        </w:rPr>
        <w:t xml:space="preserve"> </w:t>
      </w:r>
      <w:r w:rsidR="0079569D" w:rsidRPr="001C0A79">
        <w:rPr>
          <w:rFonts w:ascii="Times New Roman" w:hAnsi="Times New Roman" w:cs="Times New Roman"/>
          <w:sz w:val="24"/>
          <w:szCs w:val="24"/>
        </w:rPr>
        <w:t xml:space="preserve">β-Catenin (1:100, cat. #8814S, Cell </w:t>
      </w:r>
      <w:proofErr w:type="spellStart"/>
      <w:r w:rsidR="00210273" w:rsidRPr="001C0A79">
        <w:rPr>
          <w:rFonts w:ascii="Times New Roman" w:hAnsi="Times New Roman" w:cs="Times New Roman"/>
          <w:sz w:val="24"/>
          <w:szCs w:val="24"/>
        </w:rPr>
        <w:t>Signalling</w:t>
      </w:r>
      <w:proofErr w:type="spellEnd"/>
      <w:r w:rsidR="0079569D" w:rsidRPr="001C0A79">
        <w:rPr>
          <w:rFonts w:ascii="Times New Roman" w:hAnsi="Times New Roman" w:cs="Times New Roman"/>
          <w:sz w:val="24"/>
          <w:szCs w:val="24"/>
        </w:rPr>
        <w:t xml:space="preserve"> Technology), rabbit anti-Lef1 (1:100, cat. #2230S, Cell </w:t>
      </w:r>
      <w:proofErr w:type="spellStart"/>
      <w:r w:rsidR="00210273" w:rsidRPr="001C0A79">
        <w:rPr>
          <w:rFonts w:ascii="Times New Roman" w:hAnsi="Times New Roman" w:cs="Times New Roman"/>
          <w:sz w:val="24"/>
          <w:szCs w:val="24"/>
        </w:rPr>
        <w:t>Signalling</w:t>
      </w:r>
      <w:proofErr w:type="spellEnd"/>
      <w:r w:rsidR="0079569D" w:rsidRPr="001C0A79">
        <w:rPr>
          <w:rFonts w:ascii="Times New Roman" w:hAnsi="Times New Roman" w:cs="Times New Roman"/>
          <w:sz w:val="24"/>
          <w:szCs w:val="24"/>
        </w:rPr>
        <w:t xml:space="preserve"> Technology), rabbit anti-Caveolin-1 (1:1000, cat. #3267S, Cell </w:t>
      </w:r>
      <w:proofErr w:type="spellStart"/>
      <w:r w:rsidR="00210273" w:rsidRPr="001C0A79">
        <w:rPr>
          <w:rFonts w:ascii="Times New Roman" w:hAnsi="Times New Roman" w:cs="Times New Roman"/>
          <w:sz w:val="24"/>
          <w:szCs w:val="24"/>
        </w:rPr>
        <w:t>Signalling</w:t>
      </w:r>
      <w:proofErr w:type="spellEnd"/>
      <w:r w:rsidR="0079569D" w:rsidRPr="001C0A79">
        <w:rPr>
          <w:rFonts w:ascii="Times New Roman" w:hAnsi="Times New Roman" w:cs="Times New Roman"/>
          <w:sz w:val="24"/>
          <w:szCs w:val="24"/>
        </w:rPr>
        <w:t xml:space="preserve"> Technology), rabbit anti-Mfsd2a (1:1000, </w:t>
      </w:r>
      <w:r w:rsidR="00F62A69" w:rsidRPr="001C0A79">
        <w:rPr>
          <w:rFonts w:ascii="Times New Roman" w:eastAsia="等线" w:hAnsi="Times New Roman" w:cs="Times New Roman"/>
          <w:color w:val="000000" w:themeColor="text1"/>
          <w:sz w:val="24"/>
          <w:szCs w:val="24"/>
        </w:rPr>
        <w:t>a homemade rabbit polyclonal antibody</w:t>
      </w:r>
      <w:r w:rsidR="005B4FD8" w:rsidRPr="001C0A79">
        <w:rPr>
          <w:rFonts w:ascii="Times New Roman" w:eastAsia="等线" w:hAnsi="Times New Roman" w:cs="Times New Roman"/>
          <w:color w:val="000000" w:themeColor="text1"/>
          <w:sz w:val="24"/>
          <w:szCs w:val="24"/>
        </w:rPr>
        <w:t xml:space="preserve"> that has been</w:t>
      </w:r>
      <w:r w:rsidR="00F62A69" w:rsidRPr="001C0A79" w:rsidDel="00F62A69">
        <w:rPr>
          <w:rFonts w:ascii="Times New Roman" w:hAnsi="Times New Roman" w:cs="Times New Roman"/>
          <w:sz w:val="24"/>
          <w:szCs w:val="24"/>
        </w:rPr>
        <w:t xml:space="preserve"> </w:t>
      </w:r>
      <w:r w:rsidR="00F62A69" w:rsidRPr="001C0A79">
        <w:rPr>
          <w:rFonts w:ascii="Times New Roman" w:eastAsia="等线" w:hAnsi="Times New Roman" w:cs="Times New Roman"/>
          <w:color w:val="000000" w:themeColor="text1"/>
          <w:sz w:val="24"/>
          <w:szCs w:val="24"/>
        </w:rPr>
        <w:t xml:space="preserve">validated in brain tissues from endothelial </w:t>
      </w:r>
      <w:r w:rsidR="00F62A69" w:rsidRPr="001C0A79">
        <w:rPr>
          <w:rFonts w:ascii="Symbol" w:eastAsia="等线" w:hAnsi="Symbol" w:cs="Times New Roman"/>
          <w:color w:val="000000" w:themeColor="text1"/>
          <w:sz w:val="24"/>
          <w:szCs w:val="24"/>
        </w:rPr>
        <w:t>b</w:t>
      </w:r>
      <w:r w:rsidR="00F62A69" w:rsidRPr="001C0A79">
        <w:rPr>
          <w:rFonts w:ascii="Times New Roman" w:eastAsia="等线" w:hAnsi="Times New Roman" w:cs="Times New Roman"/>
          <w:color w:val="000000" w:themeColor="text1"/>
          <w:sz w:val="24"/>
          <w:szCs w:val="24"/>
        </w:rPr>
        <w:t>-catenin knockout mice and in HEK 293T cells overexpressing mouse Mfsd2a in our previous study</w:t>
      </w:r>
      <w:r w:rsidR="00F62A69" w:rsidRPr="001C0A79">
        <w:rPr>
          <w:rFonts w:ascii="Times New Roman" w:eastAsia="等线" w:hAnsi="Times New Roman" w:cs="Times New Roman"/>
          <w:color w:val="000000" w:themeColor="text1"/>
          <w:sz w:val="24"/>
          <w:szCs w:val="24"/>
        </w:rPr>
        <w:fldChar w:fldCharType="begin">
          <w:fldData xml:space="preserve">PEVuZE5vdGU+PENpdGU+PEF1dGhvcj5IdXNzYWluPC9BdXRob3I+PFllYXI+MjAyMjwvWWVhcj48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</w:fldData>
        </w:fldChar>
      </w:r>
      <w:r w:rsidR="001D7650" w:rsidRPr="001C0A79">
        <w:rPr>
          <w:rFonts w:ascii="Times New Roman" w:eastAsia="等线" w:hAnsi="Times New Roman" w:cs="Times New Roman"/>
          <w:color w:val="000000" w:themeColor="text1"/>
          <w:sz w:val="24"/>
          <w:szCs w:val="24"/>
        </w:rPr>
        <w:instrText xml:space="preserve"> ADDIN EN.CITE </w:instrText>
      </w:r>
      <w:r w:rsidR="001D7650" w:rsidRPr="001C0A79">
        <w:rPr>
          <w:rFonts w:ascii="Times New Roman" w:eastAsia="等线" w:hAnsi="Times New Roman" w:cs="Times New Roman"/>
          <w:color w:val="000000" w:themeColor="text1"/>
          <w:sz w:val="24"/>
          <w:szCs w:val="24"/>
        </w:rPr>
        <w:fldChar w:fldCharType="begin">
          <w:fldData xml:space="preserve">PEVuZE5vdGU+PENpdGU+PEF1dGhvcj5IdXNzYWluPC9BdXRob3I+PFllYXI+MjAyMjwvWWVhcj48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</w:fldData>
        </w:fldChar>
      </w:r>
      <w:r w:rsidR="001D7650" w:rsidRPr="001C0A79">
        <w:rPr>
          <w:rFonts w:ascii="Times New Roman" w:eastAsia="等线" w:hAnsi="Times New Roman" w:cs="Times New Roman"/>
          <w:color w:val="000000" w:themeColor="text1"/>
          <w:sz w:val="24"/>
          <w:szCs w:val="24"/>
        </w:rPr>
        <w:instrText xml:space="preserve"> ADDIN EN.CITE.DATA </w:instrText>
      </w:r>
      <w:r w:rsidR="001D7650" w:rsidRPr="001C0A79">
        <w:rPr>
          <w:rFonts w:ascii="Times New Roman" w:eastAsia="等线" w:hAnsi="Times New Roman" w:cs="Times New Roman"/>
          <w:color w:val="000000" w:themeColor="text1"/>
          <w:sz w:val="24"/>
          <w:szCs w:val="24"/>
        </w:rPr>
      </w:r>
      <w:r w:rsidR="001D7650" w:rsidRPr="001C0A79">
        <w:rPr>
          <w:rFonts w:ascii="Times New Roman" w:eastAsia="等线" w:hAnsi="Times New Roman" w:cs="Times New Roman"/>
          <w:color w:val="000000" w:themeColor="text1"/>
          <w:sz w:val="24"/>
          <w:szCs w:val="24"/>
        </w:rPr>
        <w:fldChar w:fldCharType="end"/>
      </w:r>
      <w:r w:rsidR="00F62A69" w:rsidRPr="001C0A79">
        <w:rPr>
          <w:rFonts w:ascii="Times New Roman" w:eastAsia="等线" w:hAnsi="Times New Roman" w:cs="Times New Roman"/>
          <w:color w:val="000000" w:themeColor="text1"/>
          <w:sz w:val="24"/>
          <w:szCs w:val="24"/>
        </w:rPr>
      </w:r>
      <w:r w:rsidR="00F62A69" w:rsidRPr="001C0A79">
        <w:rPr>
          <w:rFonts w:ascii="Times New Roman" w:eastAsia="等线" w:hAnsi="Times New Roman" w:cs="Times New Roman"/>
          <w:color w:val="000000" w:themeColor="text1"/>
          <w:sz w:val="24"/>
          <w:szCs w:val="24"/>
        </w:rPr>
        <w:fldChar w:fldCharType="separate"/>
      </w:r>
      <w:r w:rsidR="001D7650" w:rsidRPr="001C0A79">
        <w:rPr>
          <w:rFonts w:ascii="Times New Roman" w:eastAsia="等线" w:hAnsi="Times New Roman" w:cs="Times New Roman"/>
          <w:noProof/>
          <w:color w:val="000000" w:themeColor="text1"/>
          <w:sz w:val="24"/>
          <w:szCs w:val="24"/>
          <w:vertAlign w:val="superscript"/>
        </w:rPr>
        <w:t>15</w:t>
      </w:r>
      <w:r w:rsidR="00F62A69" w:rsidRPr="001C0A79">
        <w:rPr>
          <w:rFonts w:ascii="Times New Roman" w:eastAsia="等线" w:hAnsi="Times New Roman" w:cs="Times New Roman"/>
          <w:color w:val="000000" w:themeColor="text1"/>
          <w:sz w:val="24"/>
          <w:szCs w:val="24"/>
        </w:rPr>
        <w:fldChar w:fldCharType="end"/>
      </w:r>
      <w:r w:rsidR="0079569D" w:rsidRPr="001C0A79">
        <w:rPr>
          <w:rFonts w:ascii="Times New Roman" w:hAnsi="Times New Roman" w:cs="Times New Roman"/>
          <w:sz w:val="24"/>
          <w:szCs w:val="24"/>
        </w:rPr>
        <w:t xml:space="preserve">), </w:t>
      </w:r>
      <w:r w:rsidR="00301DFE" w:rsidRPr="001C0A79">
        <w:rPr>
          <w:rFonts w:ascii="Times New Roman" w:hAnsi="Times New Roman" w:cs="Times New Roman" w:hint="eastAsia"/>
          <w:sz w:val="24"/>
          <w:szCs w:val="24"/>
        </w:rPr>
        <w:t>chicken</w:t>
      </w:r>
      <w:r w:rsidR="00301DFE" w:rsidRPr="001C0A79">
        <w:rPr>
          <w:rFonts w:ascii="Times New Roman" w:hAnsi="Times New Roman" w:cs="Times New Roman"/>
          <w:sz w:val="24"/>
          <w:szCs w:val="24"/>
        </w:rPr>
        <w:t xml:space="preserve"> anti-Albumin (1:200, cat. #ab106582, Abcam),</w:t>
      </w:r>
      <w:r w:rsidR="0079569D" w:rsidRPr="001C0A79">
        <w:rPr>
          <w:rFonts w:ascii="Times New Roman" w:hAnsi="Times New Roman" w:cs="Times New Roman"/>
          <w:sz w:val="24"/>
          <w:szCs w:val="24"/>
        </w:rPr>
        <w:t xml:space="preserve"> </w:t>
      </w:r>
      <w:r w:rsidRPr="001C0A79">
        <w:rPr>
          <w:rFonts w:ascii="Times New Roman" w:hAnsi="Times New Roman" w:cs="Times New Roman"/>
          <w:sz w:val="24"/>
          <w:szCs w:val="24"/>
        </w:rPr>
        <w:t xml:space="preserve">mouse anti-MAP2 (1:100, </w:t>
      </w:r>
      <w:r w:rsidR="00626279" w:rsidRPr="001C0A79">
        <w:rPr>
          <w:rFonts w:ascii="Times New Roman" w:hAnsi="Times New Roman" w:cs="Times New Roman"/>
          <w:sz w:val="24"/>
          <w:szCs w:val="24"/>
        </w:rPr>
        <w:t>#EPR19691,</w:t>
      </w:r>
      <w:r w:rsidR="006A39B0" w:rsidRPr="001C0A79">
        <w:rPr>
          <w:rFonts w:ascii="Times New Roman" w:hAnsi="Times New Roman" w:cs="Times New Roman"/>
          <w:sz w:val="24"/>
          <w:szCs w:val="24"/>
        </w:rPr>
        <w:t xml:space="preserve"> </w:t>
      </w:r>
      <w:r w:rsidRPr="001C0A79">
        <w:rPr>
          <w:rFonts w:ascii="Times New Roman" w:hAnsi="Times New Roman" w:cs="Times New Roman"/>
          <w:sz w:val="24"/>
          <w:szCs w:val="24"/>
        </w:rPr>
        <w:t>Abcam),</w:t>
      </w:r>
      <w:r w:rsidR="005C603C" w:rsidRPr="001C0A79">
        <w:rPr>
          <w:rFonts w:ascii="Times New Roman" w:hAnsi="Times New Roman" w:cs="Times New Roman"/>
          <w:sz w:val="24"/>
          <w:szCs w:val="24"/>
        </w:rPr>
        <w:t xml:space="preserve"> </w:t>
      </w:r>
      <w:r w:rsidRPr="001C0A79">
        <w:rPr>
          <w:rFonts w:ascii="Times New Roman" w:hAnsi="Times New Roman" w:cs="Times New Roman"/>
          <w:sz w:val="24"/>
          <w:szCs w:val="24"/>
        </w:rPr>
        <w:t>rabbit anti-NeuN (</w:t>
      </w:r>
      <w:r w:rsidR="005C5670" w:rsidRPr="001C0A79">
        <w:rPr>
          <w:rFonts w:ascii="Times New Roman" w:hAnsi="Times New Roman" w:cs="Times New Roman"/>
          <w:sz w:val="24"/>
          <w:szCs w:val="24"/>
        </w:rPr>
        <w:t xml:space="preserve">1:500, </w:t>
      </w:r>
      <w:r w:rsidR="0075394F" w:rsidRPr="001C0A79">
        <w:rPr>
          <w:rFonts w:ascii="Times New Roman" w:hAnsi="Times New Roman" w:cs="Times New Roman"/>
          <w:sz w:val="24"/>
          <w:szCs w:val="24"/>
        </w:rPr>
        <w:t xml:space="preserve">cat. </w:t>
      </w:r>
      <w:r w:rsidR="005C5670" w:rsidRPr="001C0A79">
        <w:rPr>
          <w:rFonts w:ascii="Times New Roman" w:hAnsi="Times New Roman" w:cs="Times New Roman"/>
          <w:sz w:val="24"/>
          <w:szCs w:val="24"/>
        </w:rPr>
        <w:t>#94403</w:t>
      </w:r>
      <w:r w:rsidRPr="001C0A79">
        <w:rPr>
          <w:rFonts w:ascii="Times New Roman" w:hAnsi="Times New Roman" w:cs="Times New Roman"/>
          <w:sz w:val="24"/>
          <w:szCs w:val="24"/>
        </w:rPr>
        <w:t xml:space="preserve">, </w:t>
      </w:r>
      <w:bookmarkStart w:id="12" w:name="_Hlk177992379"/>
      <w:r w:rsidRPr="001C0A79">
        <w:rPr>
          <w:rFonts w:ascii="Times New Roman" w:hAnsi="Times New Roman" w:cs="Times New Roman"/>
          <w:sz w:val="24"/>
          <w:szCs w:val="24"/>
        </w:rPr>
        <w:t xml:space="preserve">Cell </w:t>
      </w:r>
      <w:proofErr w:type="spellStart"/>
      <w:r w:rsidR="00210273" w:rsidRPr="001C0A79">
        <w:rPr>
          <w:rFonts w:ascii="Times New Roman" w:hAnsi="Times New Roman" w:cs="Times New Roman"/>
          <w:sz w:val="24"/>
          <w:szCs w:val="24"/>
        </w:rPr>
        <w:t>Signalling</w:t>
      </w:r>
      <w:proofErr w:type="spellEnd"/>
      <w:r w:rsidRPr="001C0A79">
        <w:rPr>
          <w:rFonts w:ascii="Times New Roman" w:hAnsi="Times New Roman" w:cs="Times New Roman"/>
          <w:sz w:val="24"/>
          <w:szCs w:val="24"/>
        </w:rPr>
        <w:t xml:space="preserve"> Technology</w:t>
      </w:r>
      <w:bookmarkEnd w:id="12"/>
      <w:r w:rsidRPr="001C0A79">
        <w:rPr>
          <w:rFonts w:ascii="Times New Roman" w:hAnsi="Times New Roman" w:cs="Times New Roman"/>
          <w:sz w:val="24"/>
          <w:szCs w:val="24"/>
        </w:rPr>
        <w:t xml:space="preserve">), </w:t>
      </w:r>
      <w:r w:rsidR="00D933BC" w:rsidRPr="001C0A79">
        <w:rPr>
          <w:rFonts w:ascii="Times New Roman" w:hAnsi="Times New Roman" w:cs="Times New Roman" w:hint="eastAsia"/>
          <w:sz w:val="24"/>
          <w:szCs w:val="24"/>
        </w:rPr>
        <w:t>mouse</w:t>
      </w:r>
      <w:r w:rsidR="00D933BC" w:rsidRPr="001C0A79">
        <w:rPr>
          <w:rFonts w:ascii="Times New Roman" w:hAnsi="Times New Roman" w:cs="Times New Roman"/>
          <w:sz w:val="24"/>
          <w:szCs w:val="24"/>
        </w:rPr>
        <w:t xml:space="preserve"> anti-</w:t>
      </w:r>
      <w:r w:rsidR="00D933BC" w:rsidRPr="001C0A79">
        <w:rPr>
          <w:rFonts w:ascii="Times New Roman" w:hAnsi="Times New Roman" w:cs="Times New Roman" w:hint="eastAsia"/>
          <w:sz w:val="24"/>
          <w:szCs w:val="24"/>
        </w:rPr>
        <w:t>PSD-95</w:t>
      </w:r>
      <w:r w:rsidR="00D933BC" w:rsidRPr="001C0A79">
        <w:rPr>
          <w:rFonts w:ascii="Times New Roman" w:hAnsi="Times New Roman" w:cs="Times New Roman"/>
          <w:sz w:val="24"/>
          <w:szCs w:val="24"/>
        </w:rPr>
        <w:t xml:space="preserve"> (1:100, cat. #</w:t>
      </w:r>
      <w:r w:rsidR="00D933BC" w:rsidRPr="001C0A79">
        <w:rPr>
          <w:rFonts w:ascii="Helvetica" w:hAnsi="Helvetica" w:cs="Helvetica"/>
          <w:color w:val="333333"/>
          <w:sz w:val="20"/>
          <w:szCs w:val="20"/>
          <w:shd w:val="clear" w:color="auto" w:fill="FAFAFA"/>
        </w:rPr>
        <w:t xml:space="preserve"> </w:t>
      </w:r>
      <w:r w:rsidR="00D933BC" w:rsidRPr="001C0A79">
        <w:rPr>
          <w:rFonts w:ascii="Times New Roman" w:hAnsi="Times New Roman" w:cs="Times New Roman"/>
          <w:sz w:val="24"/>
          <w:szCs w:val="24"/>
        </w:rPr>
        <w:t>MA1-045</w:t>
      </w:r>
      <w:r w:rsidR="00D933BC" w:rsidRPr="001C0A79">
        <w:rPr>
          <w:rFonts w:ascii="Times New Roman" w:hAnsi="Times New Roman" w:cs="Times New Roman" w:hint="eastAsia"/>
          <w:sz w:val="24"/>
          <w:szCs w:val="24"/>
        </w:rPr>
        <w:t>,</w:t>
      </w:r>
      <w:r w:rsidR="00D933BC" w:rsidRPr="001C0A79">
        <w:rPr>
          <w:rFonts w:ascii="Times New Roman" w:hAnsi="Times New Roman" w:cs="Times New Roman"/>
          <w:sz w:val="24"/>
          <w:szCs w:val="24"/>
        </w:rPr>
        <w:t xml:space="preserve"> Thermo Fisher Scientific),</w:t>
      </w:r>
      <w:r w:rsidR="00D933BC"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rabbit anti-GFAP (1:100, </w:t>
      </w:r>
      <w:r w:rsidR="00F605F8" w:rsidRPr="001C0A79">
        <w:rPr>
          <w:rFonts w:ascii="Times New Roman" w:hAnsi="Times New Roman" w:cs="Times New Roman"/>
          <w:sz w:val="24"/>
          <w:szCs w:val="24"/>
        </w:rPr>
        <w:t>cat. #12389S</w:t>
      </w:r>
      <w:r w:rsidR="007D5D2A" w:rsidRPr="001C0A79">
        <w:rPr>
          <w:rFonts w:ascii="Times New Roman" w:hAnsi="Times New Roman" w:cs="Times New Roman"/>
          <w:sz w:val="24"/>
          <w:szCs w:val="24"/>
        </w:rPr>
        <w:t xml:space="preserve">, </w:t>
      </w:r>
      <w:r w:rsidRPr="001C0A79">
        <w:rPr>
          <w:rFonts w:ascii="Times New Roman" w:hAnsi="Times New Roman" w:cs="Times New Roman"/>
          <w:sz w:val="24"/>
          <w:szCs w:val="24"/>
        </w:rPr>
        <w:t xml:space="preserve">Cell </w:t>
      </w:r>
      <w:proofErr w:type="spellStart"/>
      <w:r w:rsidR="00210273" w:rsidRPr="001C0A79">
        <w:rPr>
          <w:rFonts w:ascii="Times New Roman" w:hAnsi="Times New Roman" w:cs="Times New Roman"/>
          <w:sz w:val="24"/>
          <w:szCs w:val="24"/>
        </w:rPr>
        <w:t>Signalling</w:t>
      </w:r>
      <w:proofErr w:type="spellEnd"/>
      <w:r w:rsidRPr="001C0A79">
        <w:rPr>
          <w:rFonts w:ascii="Times New Roman" w:hAnsi="Times New Roman" w:cs="Times New Roman"/>
          <w:sz w:val="24"/>
          <w:szCs w:val="24"/>
        </w:rPr>
        <w:t xml:space="preserve"> Technology), mouse anti-GFAP (1:100, cat. #ab10062, Abcam)</w:t>
      </w:r>
      <w:r w:rsidR="008C658C" w:rsidRPr="001C0A79">
        <w:rPr>
          <w:rFonts w:ascii="Times New Roman" w:hAnsi="Times New Roman" w:cs="Times New Roman"/>
          <w:sz w:val="24"/>
          <w:szCs w:val="24"/>
        </w:rPr>
        <w:t>, chicken anti-</w:t>
      </w:r>
      <w:r w:rsidR="003B2377" w:rsidRPr="001C0A79">
        <w:rPr>
          <w:rFonts w:ascii="Times New Roman" w:hAnsi="Times New Roman" w:cs="Times New Roman"/>
          <w:sz w:val="24"/>
          <w:szCs w:val="24"/>
        </w:rPr>
        <w:t>β-g</w:t>
      </w:r>
      <w:r w:rsidR="008C658C" w:rsidRPr="001C0A79">
        <w:rPr>
          <w:rFonts w:ascii="Times New Roman" w:hAnsi="Times New Roman" w:cs="Times New Roman"/>
          <w:sz w:val="24"/>
          <w:szCs w:val="24"/>
        </w:rPr>
        <w:t>al</w:t>
      </w:r>
      <w:r w:rsidR="003B2377" w:rsidRPr="001C0A79">
        <w:rPr>
          <w:rFonts w:ascii="Times New Roman" w:hAnsi="Times New Roman" w:cs="Times New Roman"/>
          <w:sz w:val="24"/>
          <w:szCs w:val="24"/>
        </w:rPr>
        <w:t>actosidase</w:t>
      </w:r>
      <w:r w:rsidR="008C658C" w:rsidRPr="001C0A79">
        <w:rPr>
          <w:rFonts w:ascii="Times New Roman" w:hAnsi="Times New Roman" w:cs="Times New Roman"/>
          <w:sz w:val="24"/>
          <w:szCs w:val="24"/>
        </w:rPr>
        <w:t xml:space="preserve"> (1:500, cat. #</w:t>
      </w:r>
      <w:bookmarkStart w:id="13" w:name="OLE_LINK18"/>
      <w:r w:rsidR="008C658C" w:rsidRPr="001C0A79">
        <w:rPr>
          <w:rFonts w:ascii="Times New Roman" w:hAnsi="Times New Roman" w:cs="Times New Roman"/>
          <w:sz w:val="24"/>
          <w:szCs w:val="24"/>
        </w:rPr>
        <w:t>ab9361, Abcam</w:t>
      </w:r>
      <w:bookmarkEnd w:id="13"/>
      <w:r w:rsidR="008C658C" w:rsidRPr="001C0A79">
        <w:rPr>
          <w:rFonts w:ascii="Times New Roman" w:hAnsi="Times New Roman" w:cs="Times New Roman"/>
          <w:sz w:val="24"/>
          <w:szCs w:val="24"/>
        </w:rPr>
        <w:t>)</w:t>
      </w:r>
      <w:r w:rsidR="006C5788" w:rsidRPr="001C0A79">
        <w:rPr>
          <w:rFonts w:ascii="Times New Roman" w:hAnsi="Times New Roman" w:cs="Times New Roman"/>
          <w:sz w:val="24"/>
          <w:szCs w:val="24"/>
        </w:rPr>
        <w:t>, rabbit anti-</w:t>
      </w:r>
      <w:r w:rsidR="00184791" w:rsidRPr="001C0A79">
        <w:rPr>
          <w:rFonts w:ascii="Times New Roman" w:hAnsi="Times New Roman" w:cs="Times New Roman"/>
          <w:sz w:val="24"/>
          <w:szCs w:val="24"/>
        </w:rPr>
        <w:t>DKK</w:t>
      </w:r>
      <w:r w:rsidR="006C5788" w:rsidRPr="001C0A79">
        <w:rPr>
          <w:rFonts w:ascii="Times New Roman" w:hAnsi="Times New Roman" w:cs="Times New Roman"/>
          <w:sz w:val="24"/>
          <w:szCs w:val="24"/>
        </w:rPr>
        <w:t>1 (1:200,</w:t>
      </w:r>
      <w:r w:rsidR="00113BDD" w:rsidRPr="001C0A79">
        <w:rPr>
          <w:rFonts w:ascii="Times New Roman" w:hAnsi="Times New Roman" w:cs="Times New Roman" w:hint="eastAsia"/>
          <w:sz w:val="24"/>
          <w:szCs w:val="24"/>
        </w:rPr>
        <w:t xml:space="preserve"> </w:t>
      </w:r>
      <w:r w:rsidR="006C5788" w:rsidRPr="001C0A79">
        <w:rPr>
          <w:rFonts w:ascii="Times New Roman" w:hAnsi="Times New Roman" w:cs="Times New Roman"/>
          <w:sz w:val="24"/>
          <w:szCs w:val="24"/>
        </w:rPr>
        <w:t xml:space="preserve">cat. #21112-1-AP, </w:t>
      </w:r>
      <w:proofErr w:type="spellStart"/>
      <w:r w:rsidR="006C5788" w:rsidRPr="001C0A79">
        <w:rPr>
          <w:rFonts w:ascii="Times New Roman" w:hAnsi="Times New Roman" w:cs="Times New Roman"/>
          <w:sz w:val="24"/>
          <w:szCs w:val="24"/>
        </w:rPr>
        <w:t>Proteintech</w:t>
      </w:r>
      <w:proofErr w:type="spellEnd"/>
      <w:r w:rsidR="006C5788" w:rsidRPr="001C0A79">
        <w:rPr>
          <w:rFonts w:ascii="Times New Roman" w:hAnsi="Times New Roman" w:cs="Times New Roman"/>
          <w:sz w:val="24"/>
          <w:szCs w:val="24"/>
        </w:rPr>
        <w:t>), rabbit anti-</w:t>
      </w:r>
      <w:r w:rsidR="00184791" w:rsidRPr="001C0A79">
        <w:rPr>
          <w:rFonts w:ascii="Times New Roman" w:hAnsi="Times New Roman" w:cs="Times New Roman"/>
          <w:sz w:val="24"/>
          <w:szCs w:val="24"/>
        </w:rPr>
        <w:t>DKK</w:t>
      </w:r>
      <w:r w:rsidR="006C5788" w:rsidRPr="001C0A79">
        <w:rPr>
          <w:rFonts w:ascii="Times New Roman" w:hAnsi="Times New Roman" w:cs="Times New Roman"/>
          <w:sz w:val="24"/>
          <w:szCs w:val="24"/>
        </w:rPr>
        <w:t>2 (1:200,</w:t>
      </w:r>
      <w:r w:rsidR="00040F92" w:rsidRPr="001C0A79">
        <w:rPr>
          <w:rFonts w:ascii="Times New Roman" w:hAnsi="Times New Roman" w:cs="Times New Roman"/>
          <w:sz w:val="24"/>
          <w:szCs w:val="24"/>
        </w:rPr>
        <w:t xml:space="preserve"> </w:t>
      </w:r>
      <w:r w:rsidR="006C5788" w:rsidRPr="001C0A79">
        <w:rPr>
          <w:rFonts w:ascii="Times New Roman" w:hAnsi="Times New Roman" w:cs="Times New Roman"/>
          <w:sz w:val="24"/>
          <w:szCs w:val="24"/>
        </w:rPr>
        <w:t>cat. #2</w:t>
      </w:r>
      <w:r w:rsidR="00674149" w:rsidRPr="001C0A79">
        <w:rPr>
          <w:rFonts w:ascii="Times New Roman" w:hAnsi="Times New Roman" w:cs="Times New Roman" w:hint="eastAsia"/>
          <w:sz w:val="24"/>
          <w:szCs w:val="24"/>
        </w:rPr>
        <w:t>1051</w:t>
      </w:r>
      <w:r w:rsidR="006C5788" w:rsidRPr="001C0A79">
        <w:rPr>
          <w:rFonts w:ascii="Times New Roman" w:hAnsi="Times New Roman" w:cs="Times New Roman"/>
          <w:sz w:val="24"/>
          <w:szCs w:val="24"/>
        </w:rPr>
        <w:t xml:space="preserve">-1-AP, </w:t>
      </w:r>
      <w:proofErr w:type="spellStart"/>
      <w:r w:rsidR="006C5788" w:rsidRPr="001C0A79">
        <w:rPr>
          <w:rFonts w:ascii="Times New Roman" w:hAnsi="Times New Roman" w:cs="Times New Roman"/>
          <w:sz w:val="24"/>
          <w:szCs w:val="24"/>
        </w:rPr>
        <w:t>Proteintech</w:t>
      </w:r>
      <w:proofErr w:type="spellEnd"/>
      <w:r w:rsidR="006C5788" w:rsidRPr="001C0A79">
        <w:rPr>
          <w:rFonts w:ascii="Times New Roman" w:hAnsi="Times New Roman" w:cs="Times New Roman"/>
          <w:sz w:val="24"/>
          <w:szCs w:val="24"/>
        </w:rPr>
        <w:t>)</w:t>
      </w:r>
      <w:r w:rsidR="0079569D" w:rsidRPr="001C0A79">
        <w:rPr>
          <w:rFonts w:ascii="Times New Roman" w:hAnsi="Times New Roman" w:cs="Times New Roman"/>
          <w:sz w:val="24"/>
          <w:szCs w:val="24"/>
        </w:rPr>
        <w:t>, rabbit anti-R</w:t>
      </w:r>
      <w:r w:rsidR="00E03D4D" w:rsidRPr="001C0A79">
        <w:rPr>
          <w:rFonts w:ascii="Times New Roman" w:hAnsi="Times New Roman" w:cs="Times New Roman"/>
          <w:sz w:val="24"/>
          <w:szCs w:val="24"/>
        </w:rPr>
        <w:t>XRα</w:t>
      </w:r>
      <w:r w:rsidR="0079569D" w:rsidRPr="001C0A79">
        <w:rPr>
          <w:rFonts w:ascii="Times New Roman" w:hAnsi="Times New Roman" w:cs="Times New Roman"/>
          <w:sz w:val="24"/>
          <w:szCs w:val="24"/>
        </w:rPr>
        <w:t xml:space="preserve"> (1:500, cat. #A19105, </w:t>
      </w:r>
      <w:proofErr w:type="spellStart"/>
      <w:r w:rsidR="0079569D" w:rsidRPr="001C0A79">
        <w:rPr>
          <w:rFonts w:ascii="Times New Roman" w:hAnsi="Times New Roman" w:cs="Times New Roman"/>
          <w:sz w:val="24"/>
          <w:szCs w:val="24"/>
        </w:rPr>
        <w:t>ABclonal</w:t>
      </w:r>
      <w:proofErr w:type="spellEnd"/>
      <w:r w:rsidR="0079569D" w:rsidRPr="001C0A79">
        <w:rPr>
          <w:rFonts w:ascii="Times New Roman" w:hAnsi="Times New Roman" w:cs="Times New Roman"/>
          <w:sz w:val="24"/>
          <w:szCs w:val="24"/>
        </w:rPr>
        <w:t>)</w:t>
      </w:r>
      <w:r w:rsidRPr="001C0A79">
        <w:rPr>
          <w:rFonts w:ascii="Times New Roman" w:hAnsi="Times New Roman" w:cs="Times New Roman"/>
          <w:sz w:val="24"/>
          <w:szCs w:val="24"/>
        </w:rPr>
        <w:t>. Excess antibody was removed by rinsing in PBS/0.1% Triton X-100 for 10 min</w:t>
      </w:r>
      <w:r w:rsidR="00FC0B66" w:rsidRPr="001C0A79">
        <w:rPr>
          <w:rFonts w:ascii="Times New Roman" w:hAnsi="Times New Roman" w:cs="Times New Roman"/>
          <w:sz w:val="24"/>
          <w:szCs w:val="24"/>
        </w:rPr>
        <w:t>utes</w:t>
      </w:r>
      <w:r w:rsidRPr="001C0A79">
        <w:rPr>
          <w:rFonts w:ascii="Times New Roman" w:hAnsi="Times New Roman" w:cs="Times New Roman"/>
          <w:sz w:val="24"/>
          <w:szCs w:val="24"/>
        </w:rPr>
        <w:t xml:space="preserve"> 4 times. Samples were then incubated at room temperature for 1 h with the </w:t>
      </w:r>
      <w:r w:rsidRPr="001C0A79">
        <w:rPr>
          <w:rFonts w:ascii="Times New Roman" w:hAnsi="Times New Roman" w:cs="Times New Roman"/>
          <w:sz w:val="24"/>
          <w:szCs w:val="24"/>
        </w:rPr>
        <w:lastRenderedPageBreak/>
        <w:t xml:space="preserve">following secondary fluorescently labeled antibodies: FITC or Cy3 goat anti-hamster IgG, FITC or Cy3 goat anti-rat IgG, FITC or Cy3 goat anti-rabbit IgG, FITC or Cy3 </w:t>
      </w:r>
      <w:proofErr w:type="spellStart"/>
      <w:r w:rsidRPr="001C0A79">
        <w:rPr>
          <w:rFonts w:ascii="Times New Roman" w:hAnsi="Times New Roman" w:cs="Times New Roman"/>
          <w:sz w:val="24"/>
          <w:szCs w:val="24"/>
        </w:rPr>
        <w:t>strepavidin</w:t>
      </w:r>
      <w:proofErr w:type="spellEnd"/>
      <w:r w:rsidRPr="001C0A79">
        <w:rPr>
          <w:rFonts w:ascii="Times New Roman" w:hAnsi="Times New Roman" w:cs="Times New Roman"/>
          <w:sz w:val="24"/>
          <w:szCs w:val="24"/>
        </w:rPr>
        <w:t xml:space="preserve"> (Jackson </w:t>
      </w:r>
      <w:proofErr w:type="spellStart"/>
      <w:r w:rsidRPr="001C0A79">
        <w:rPr>
          <w:rFonts w:ascii="Times New Roman" w:hAnsi="Times New Roman" w:cs="Times New Roman"/>
          <w:sz w:val="24"/>
          <w:szCs w:val="24"/>
        </w:rPr>
        <w:t>ImmunoResearch</w:t>
      </w:r>
      <w:proofErr w:type="spellEnd"/>
      <w:r w:rsidR="005C603C" w:rsidRPr="001C0A79">
        <w:rPr>
          <w:rFonts w:ascii="Times New Roman" w:hAnsi="Times New Roman" w:cs="Times New Roman"/>
          <w:sz w:val="24"/>
          <w:szCs w:val="24"/>
        </w:rPr>
        <w:t>, USA</w:t>
      </w:r>
      <w:r w:rsidRPr="001C0A79">
        <w:rPr>
          <w:rFonts w:ascii="Times New Roman" w:hAnsi="Times New Roman" w:cs="Times New Roman"/>
          <w:sz w:val="24"/>
          <w:szCs w:val="24"/>
        </w:rPr>
        <w:t xml:space="preserve">) diluted 1:400 in PBS/1% BSA/0.3% Triton X-100 for 1 </w:t>
      </w:r>
      <w:proofErr w:type="spellStart"/>
      <w:r w:rsidRPr="001C0A79">
        <w:rPr>
          <w:rFonts w:ascii="Times New Roman" w:hAnsi="Times New Roman" w:cs="Times New Roman"/>
          <w:sz w:val="24"/>
          <w:szCs w:val="24"/>
        </w:rPr>
        <w:t>hr</w:t>
      </w:r>
      <w:proofErr w:type="spellEnd"/>
      <w:r w:rsidRPr="001C0A79">
        <w:rPr>
          <w:rFonts w:ascii="Times New Roman" w:hAnsi="Times New Roman" w:cs="Times New Roman"/>
          <w:sz w:val="24"/>
          <w:szCs w:val="24"/>
        </w:rPr>
        <w:t xml:space="preserve"> at room temperature. Excess antibody was removed by rinsing in PBS/0.1% Triton X-100 for 10 min 4 times. Slides were mounted in Anti-fade Reagent with DAPI (cat. #8961S, Cell </w:t>
      </w:r>
      <w:proofErr w:type="spellStart"/>
      <w:r w:rsidR="00210273" w:rsidRPr="001C0A79">
        <w:rPr>
          <w:rFonts w:ascii="Times New Roman" w:hAnsi="Times New Roman" w:cs="Times New Roman"/>
          <w:sz w:val="24"/>
          <w:szCs w:val="24"/>
        </w:rPr>
        <w:t>Signalling</w:t>
      </w:r>
      <w:proofErr w:type="spellEnd"/>
      <w:r w:rsidRPr="001C0A79">
        <w:rPr>
          <w:rFonts w:ascii="Times New Roman" w:hAnsi="Times New Roman" w:cs="Times New Roman"/>
          <w:sz w:val="24"/>
          <w:szCs w:val="24"/>
        </w:rPr>
        <w:t xml:space="preserve"> Technology</w:t>
      </w:r>
      <w:r w:rsidR="005C603C" w:rsidRPr="001C0A79">
        <w:rPr>
          <w:rFonts w:ascii="Times New Roman" w:hAnsi="Times New Roman" w:cs="Times New Roman"/>
          <w:sz w:val="24"/>
          <w:szCs w:val="24"/>
        </w:rPr>
        <w:t>, MA, USA</w:t>
      </w:r>
      <w:r w:rsidRPr="001C0A79">
        <w:rPr>
          <w:rFonts w:ascii="Times New Roman" w:hAnsi="Times New Roman" w:cs="Times New Roman"/>
          <w:sz w:val="24"/>
          <w:szCs w:val="24"/>
        </w:rPr>
        <w:t xml:space="preserve">) and imaged with an OLYMPUS CKX53 inverted fluorescence microscope to obtain </w:t>
      </w:r>
      <w:r w:rsidR="00113BDD" w:rsidRPr="001C0A79">
        <w:rPr>
          <w:rFonts w:ascii="Times New Roman" w:hAnsi="Times New Roman" w:cs="Times New Roman" w:hint="eastAsia"/>
          <w:sz w:val="24"/>
          <w:szCs w:val="24"/>
        </w:rPr>
        <w:t xml:space="preserve">the </w:t>
      </w:r>
      <w:r w:rsidRPr="001C0A79">
        <w:rPr>
          <w:rFonts w:ascii="Times New Roman" w:hAnsi="Times New Roman" w:cs="Times New Roman"/>
          <w:sz w:val="24"/>
          <w:szCs w:val="24"/>
        </w:rPr>
        <w:t>images. Immunofluorescence signal area,</w:t>
      </w:r>
      <w:r w:rsidR="00113BDD" w:rsidRPr="001C0A79">
        <w:rPr>
          <w:rFonts w:ascii="Times New Roman" w:hAnsi="Times New Roman" w:cs="Times New Roman" w:hint="eastAsia"/>
          <w:sz w:val="24"/>
          <w:szCs w:val="24"/>
        </w:rPr>
        <w:t xml:space="preserve"> sample numbers or</w:t>
      </w:r>
      <w:r w:rsidRPr="001C0A79">
        <w:rPr>
          <w:rFonts w:ascii="Times New Roman" w:hAnsi="Times New Roman" w:cs="Times New Roman"/>
          <w:sz w:val="24"/>
          <w:szCs w:val="24"/>
        </w:rPr>
        <w:t xml:space="preserve"> integral optical density (IOD) </w:t>
      </w:r>
      <w:r w:rsidR="00113BDD" w:rsidRPr="001C0A79">
        <w:rPr>
          <w:rFonts w:ascii="Times New Roman" w:hAnsi="Times New Roman" w:cs="Times New Roman"/>
          <w:sz w:val="24"/>
          <w:szCs w:val="24"/>
        </w:rPr>
        <w:t>was</w:t>
      </w:r>
      <w:r w:rsidRPr="001C0A79">
        <w:rPr>
          <w:rFonts w:ascii="Times New Roman" w:hAnsi="Times New Roman" w:cs="Times New Roman"/>
          <w:sz w:val="24"/>
          <w:szCs w:val="24"/>
        </w:rPr>
        <w:t xml:space="preserve"> quantified by Image-Pro Plus and normalized by vessel area (CD31 signal area)</w:t>
      </w:r>
      <w:r w:rsidR="005C603C" w:rsidRPr="001C0A79">
        <w:rPr>
          <w:rFonts w:ascii="Times New Roman" w:hAnsi="Times New Roman" w:cs="Times New Roman"/>
          <w:sz w:val="24"/>
          <w:szCs w:val="24"/>
        </w:rPr>
        <w:t xml:space="preserve"> or numbers of DAPI</w:t>
      </w:r>
      <w:r w:rsidRPr="001C0A79">
        <w:rPr>
          <w:rFonts w:ascii="Times New Roman" w:hAnsi="Times New Roman" w:cs="Times New Roman"/>
          <w:sz w:val="24"/>
          <w:szCs w:val="24"/>
        </w:rPr>
        <w:t>.</w:t>
      </w:r>
    </w:p>
    <w:p w14:paraId="19BF15E9" w14:textId="77777777" w:rsidR="002576E5" w:rsidRPr="001C0A79" w:rsidRDefault="002576E5" w:rsidP="002576E5">
      <w:pPr>
        <w:spacing w:line="360" w:lineRule="auto"/>
        <w:contextualSpacing/>
        <w:rPr>
          <w:rFonts w:ascii="Times New Roman" w:hAnsi="Times New Roman" w:cs="Times New Roman"/>
          <w:sz w:val="24"/>
          <w:szCs w:val="24"/>
        </w:rPr>
      </w:pPr>
      <w:r w:rsidRPr="001C0A79">
        <w:rPr>
          <w:rFonts w:ascii="Times New Roman" w:hAnsi="Times New Roman" w:cs="Times New Roman"/>
          <w:b/>
          <w:bCs/>
          <w:sz w:val="24"/>
          <w:szCs w:val="24"/>
        </w:rPr>
        <w:t xml:space="preserve">Fluorescence In Situ </w:t>
      </w:r>
      <w:proofErr w:type="spellStart"/>
      <w:r w:rsidRPr="001C0A79">
        <w:rPr>
          <w:rFonts w:ascii="Times New Roman" w:hAnsi="Times New Roman" w:cs="Times New Roman"/>
          <w:b/>
          <w:bCs/>
          <w:sz w:val="24"/>
          <w:szCs w:val="24"/>
        </w:rPr>
        <w:t>Hybridisation</w:t>
      </w:r>
      <w:proofErr w:type="spellEnd"/>
      <w:r w:rsidRPr="001C0A79">
        <w:rPr>
          <w:rFonts w:ascii="Times New Roman" w:hAnsi="Times New Roman" w:cs="Times New Roman"/>
          <w:b/>
          <w:bCs/>
          <w:sz w:val="24"/>
          <w:szCs w:val="24"/>
        </w:rPr>
        <w:t xml:space="preserve"> (FISH)</w:t>
      </w:r>
    </w:p>
    <w:p w14:paraId="4C430366" w14:textId="045C76C4" w:rsidR="002576E5" w:rsidRPr="001C0A79" w:rsidRDefault="002576E5" w:rsidP="002576E5">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Fluorescence in situ </w:t>
      </w:r>
      <w:proofErr w:type="spellStart"/>
      <w:r w:rsidRPr="001C0A79">
        <w:rPr>
          <w:rFonts w:ascii="Times New Roman" w:hAnsi="Times New Roman" w:cs="Times New Roman"/>
          <w:sz w:val="24"/>
          <w:szCs w:val="24"/>
        </w:rPr>
        <w:t>hybridisation</w:t>
      </w:r>
      <w:proofErr w:type="spellEnd"/>
      <w:r w:rsidRPr="001C0A79">
        <w:rPr>
          <w:rFonts w:ascii="Times New Roman" w:hAnsi="Times New Roman" w:cs="Times New Roman"/>
          <w:sz w:val="24"/>
          <w:szCs w:val="24"/>
        </w:rPr>
        <w:t xml:space="preserve"> (FISH) was performed to detect </w:t>
      </w:r>
      <w:r w:rsidRPr="001C0A79">
        <w:rPr>
          <w:rFonts w:ascii="Times New Roman" w:hAnsi="Times New Roman" w:cs="Times New Roman"/>
          <w:i/>
          <w:iCs/>
          <w:sz w:val="24"/>
          <w:szCs w:val="24"/>
        </w:rPr>
        <w:t>Dkk2</w:t>
      </w:r>
      <w:r w:rsidRPr="001C0A79">
        <w:rPr>
          <w:rFonts w:ascii="Times New Roman" w:hAnsi="Times New Roman" w:cs="Times New Roman"/>
          <w:sz w:val="24"/>
          <w:szCs w:val="24"/>
        </w:rPr>
        <w:t xml:space="preserve"> mRNA expression in the brain following transient middle cerebral artery occlusion (</w:t>
      </w:r>
      <w:proofErr w:type="spellStart"/>
      <w:r w:rsidRPr="001C0A79">
        <w:rPr>
          <w:rFonts w:ascii="Times New Roman" w:hAnsi="Times New Roman" w:cs="Times New Roman"/>
          <w:sz w:val="24"/>
          <w:szCs w:val="24"/>
        </w:rPr>
        <w:t>tMCAO</w:t>
      </w:r>
      <w:proofErr w:type="spellEnd"/>
      <w:r w:rsidRPr="001C0A79">
        <w:rPr>
          <w:rFonts w:ascii="Times New Roman" w:hAnsi="Times New Roman" w:cs="Times New Roman"/>
          <w:sz w:val="24"/>
          <w:szCs w:val="24"/>
        </w:rPr>
        <w:t>). Mice were sacrificed at 24 hours post-</w:t>
      </w:r>
      <w:proofErr w:type="spellStart"/>
      <w:r w:rsidRPr="001C0A79">
        <w:rPr>
          <w:rFonts w:ascii="Times New Roman" w:hAnsi="Times New Roman" w:cs="Times New Roman"/>
          <w:sz w:val="24"/>
          <w:szCs w:val="24"/>
        </w:rPr>
        <w:t>ischaemia</w:t>
      </w:r>
      <w:proofErr w:type="spellEnd"/>
      <w:r w:rsidRPr="001C0A79">
        <w:rPr>
          <w:rFonts w:ascii="Times New Roman" w:hAnsi="Times New Roman" w:cs="Times New Roman"/>
          <w:sz w:val="24"/>
          <w:szCs w:val="24"/>
        </w:rPr>
        <w:t xml:space="preserve">, and brains were rapidly harvested, fixed in </w:t>
      </w:r>
      <w:proofErr w:type="spellStart"/>
      <w:r w:rsidRPr="001C0A79">
        <w:rPr>
          <w:rFonts w:ascii="Times New Roman" w:hAnsi="Times New Roman" w:cs="Times New Roman"/>
          <w:sz w:val="24"/>
          <w:szCs w:val="24"/>
        </w:rPr>
        <w:t>Servicebio</w:t>
      </w:r>
      <w:proofErr w:type="spellEnd"/>
      <w:r w:rsidRPr="001C0A79">
        <w:rPr>
          <w:rFonts w:ascii="Times New Roman" w:hAnsi="Times New Roman" w:cs="Times New Roman"/>
          <w:sz w:val="24"/>
          <w:szCs w:val="24"/>
        </w:rPr>
        <w:t xml:space="preserve"> Tissue Fixative (cat. #G1113, </w:t>
      </w:r>
      <w:proofErr w:type="spellStart"/>
      <w:r w:rsidRPr="001C0A79">
        <w:rPr>
          <w:rFonts w:ascii="Times New Roman" w:hAnsi="Times New Roman" w:cs="Times New Roman"/>
          <w:sz w:val="24"/>
          <w:szCs w:val="24"/>
        </w:rPr>
        <w:t>Servicebio</w:t>
      </w:r>
      <w:proofErr w:type="spellEnd"/>
      <w:r w:rsidRPr="001C0A79">
        <w:rPr>
          <w:rFonts w:ascii="Times New Roman" w:hAnsi="Times New Roman" w:cs="Times New Roman"/>
          <w:sz w:val="24"/>
          <w:szCs w:val="24"/>
        </w:rPr>
        <w:t xml:space="preserve">, China), and subsequently processed for </w:t>
      </w:r>
      <w:proofErr w:type="spellStart"/>
      <w:r w:rsidRPr="001C0A79">
        <w:rPr>
          <w:rFonts w:ascii="Times New Roman" w:hAnsi="Times New Roman" w:cs="Times New Roman"/>
          <w:sz w:val="24"/>
          <w:szCs w:val="24"/>
        </w:rPr>
        <w:t>cryosectioning</w:t>
      </w:r>
      <w:proofErr w:type="spellEnd"/>
      <w:r w:rsidRPr="001C0A79">
        <w:rPr>
          <w:rFonts w:ascii="Times New Roman" w:hAnsi="Times New Roman" w:cs="Times New Roman"/>
          <w:sz w:val="24"/>
          <w:szCs w:val="24"/>
        </w:rPr>
        <w:t xml:space="preserve">. Coronal brain sections (12–14 </w:t>
      </w:r>
      <w:proofErr w:type="spellStart"/>
      <w:r w:rsidRPr="001C0A79">
        <w:rPr>
          <w:rFonts w:ascii="Times New Roman" w:hAnsi="Times New Roman" w:cs="Times New Roman"/>
          <w:sz w:val="24"/>
          <w:szCs w:val="24"/>
        </w:rPr>
        <w:t>μm</w:t>
      </w:r>
      <w:proofErr w:type="spellEnd"/>
      <w:r w:rsidRPr="001C0A79">
        <w:rPr>
          <w:rFonts w:ascii="Times New Roman" w:hAnsi="Times New Roman" w:cs="Times New Roman"/>
          <w:sz w:val="24"/>
          <w:szCs w:val="24"/>
        </w:rPr>
        <w:t xml:space="preserve"> thick) were prepared using a cryostat and mounted onto poly-L-lysine-coated slides.</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FISH was carried out using a fluorescently labelled probe specific to mouse </w:t>
      </w:r>
      <w:r w:rsidRPr="001C0A79">
        <w:rPr>
          <w:rFonts w:ascii="Times New Roman" w:hAnsi="Times New Roman" w:cs="Times New Roman"/>
          <w:i/>
          <w:iCs/>
          <w:sz w:val="24"/>
          <w:szCs w:val="24"/>
        </w:rPr>
        <w:t>Dkk2</w:t>
      </w:r>
      <w:r w:rsidRPr="001C0A79">
        <w:rPr>
          <w:rFonts w:ascii="Times New Roman" w:hAnsi="Times New Roman" w:cs="Times New Roman"/>
          <w:sz w:val="24"/>
          <w:szCs w:val="24"/>
        </w:rPr>
        <w:t xml:space="preserve"> mRNA, following the manufacturer’s protocol. The probe was labelled with a red fluorophore (Cy3), and </w:t>
      </w:r>
      <w:proofErr w:type="spellStart"/>
      <w:r w:rsidRPr="001C0A79">
        <w:rPr>
          <w:rFonts w:ascii="Times New Roman" w:hAnsi="Times New Roman" w:cs="Times New Roman"/>
          <w:sz w:val="24"/>
          <w:szCs w:val="24"/>
        </w:rPr>
        <w:t>hybridisation</w:t>
      </w:r>
      <w:proofErr w:type="spellEnd"/>
      <w:r w:rsidRPr="001C0A79">
        <w:rPr>
          <w:rFonts w:ascii="Times New Roman" w:hAnsi="Times New Roman" w:cs="Times New Roman"/>
          <w:sz w:val="24"/>
          <w:szCs w:val="24"/>
        </w:rPr>
        <w:t xml:space="preserve"> was performed under stringent conditions to ensure signal specificity. Following </w:t>
      </w:r>
      <w:proofErr w:type="spellStart"/>
      <w:r w:rsidRPr="001C0A79">
        <w:rPr>
          <w:rFonts w:ascii="Times New Roman" w:hAnsi="Times New Roman" w:cs="Times New Roman"/>
          <w:sz w:val="24"/>
          <w:szCs w:val="24"/>
        </w:rPr>
        <w:t>hybridisation</w:t>
      </w:r>
      <w:proofErr w:type="spellEnd"/>
      <w:r w:rsidRPr="001C0A79">
        <w:rPr>
          <w:rFonts w:ascii="Times New Roman" w:hAnsi="Times New Roman" w:cs="Times New Roman"/>
          <w:sz w:val="24"/>
          <w:szCs w:val="24"/>
        </w:rPr>
        <w:t xml:space="preserve"> and post-</w:t>
      </w:r>
      <w:proofErr w:type="spellStart"/>
      <w:r w:rsidRPr="001C0A79">
        <w:rPr>
          <w:rFonts w:ascii="Times New Roman" w:hAnsi="Times New Roman" w:cs="Times New Roman"/>
          <w:sz w:val="24"/>
          <w:szCs w:val="24"/>
        </w:rPr>
        <w:t>hybridisation</w:t>
      </w:r>
      <w:proofErr w:type="spellEnd"/>
      <w:r w:rsidRPr="001C0A79">
        <w:rPr>
          <w:rFonts w:ascii="Times New Roman" w:hAnsi="Times New Roman" w:cs="Times New Roman"/>
          <w:sz w:val="24"/>
          <w:szCs w:val="24"/>
        </w:rPr>
        <w:t xml:space="preserve"> washes, the sections were subjected to immunofluorescence staining using an anti-NeuN antibody, followed by incubation with a species-appropriate secondary antibody conjugated to a green fluorophore Alexa Fluor 488. Cell nuclei were counterstained with DAPI.</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Images were acquired using a confocal fluorescence microscope under consistent exposure settings. Co-</w:t>
      </w:r>
      <w:proofErr w:type="spellStart"/>
      <w:r w:rsidRPr="001C0A79">
        <w:rPr>
          <w:rFonts w:ascii="Times New Roman" w:hAnsi="Times New Roman" w:cs="Times New Roman"/>
          <w:sz w:val="24"/>
          <w:szCs w:val="24"/>
        </w:rPr>
        <w:t>localisation</w:t>
      </w:r>
      <w:proofErr w:type="spellEnd"/>
      <w:r w:rsidRPr="001C0A79">
        <w:rPr>
          <w:rFonts w:ascii="Times New Roman" w:hAnsi="Times New Roman" w:cs="Times New Roman"/>
          <w:sz w:val="24"/>
          <w:szCs w:val="24"/>
        </w:rPr>
        <w:t xml:space="preserve"> of </w:t>
      </w:r>
      <w:r w:rsidRPr="001C0A79">
        <w:rPr>
          <w:rFonts w:ascii="Times New Roman" w:hAnsi="Times New Roman" w:cs="Times New Roman"/>
          <w:i/>
          <w:iCs/>
          <w:sz w:val="24"/>
          <w:szCs w:val="24"/>
        </w:rPr>
        <w:t>Dkk2</w:t>
      </w:r>
      <w:r w:rsidRPr="001C0A79">
        <w:rPr>
          <w:rFonts w:ascii="Times New Roman" w:hAnsi="Times New Roman" w:cs="Times New Roman"/>
          <w:sz w:val="24"/>
          <w:szCs w:val="24"/>
        </w:rPr>
        <w:t xml:space="preserve"> mRNA signals with NeuN-positive neurons was </w:t>
      </w:r>
      <w:proofErr w:type="spellStart"/>
      <w:r w:rsidRPr="001C0A79">
        <w:rPr>
          <w:rFonts w:ascii="Times New Roman" w:hAnsi="Times New Roman" w:cs="Times New Roman"/>
          <w:sz w:val="24"/>
          <w:szCs w:val="24"/>
        </w:rPr>
        <w:t>analysed</w:t>
      </w:r>
      <w:proofErr w:type="spellEnd"/>
      <w:r w:rsidRPr="001C0A79">
        <w:rPr>
          <w:rFonts w:ascii="Times New Roman" w:hAnsi="Times New Roman" w:cs="Times New Roman"/>
          <w:sz w:val="24"/>
          <w:szCs w:val="24"/>
        </w:rPr>
        <w:t xml:space="preserve"> in the </w:t>
      </w:r>
      <w:proofErr w:type="spellStart"/>
      <w:r w:rsidRPr="001C0A79">
        <w:rPr>
          <w:rFonts w:ascii="Times New Roman" w:hAnsi="Times New Roman" w:cs="Times New Roman"/>
          <w:sz w:val="24"/>
          <w:szCs w:val="24"/>
        </w:rPr>
        <w:t>ischaemic</w:t>
      </w:r>
      <w:proofErr w:type="spellEnd"/>
      <w:r w:rsidRPr="001C0A79">
        <w:rPr>
          <w:rFonts w:ascii="Times New Roman" w:hAnsi="Times New Roman" w:cs="Times New Roman"/>
          <w:sz w:val="24"/>
          <w:szCs w:val="24"/>
        </w:rPr>
        <w:t xml:space="preserve"> penumbra, defined based on anatomical landmarks. Representative regions were selected for image capture and quantification. For each mouse, </w:t>
      </w:r>
      <w:r w:rsidRPr="001C0A79">
        <w:rPr>
          <w:rFonts w:ascii="Times New Roman" w:hAnsi="Times New Roman" w:cs="Times New Roman" w:hint="eastAsia"/>
          <w:sz w:val="24"/>
          <w:szCs w:val="24"/>
        </w:rPr>
        <w:t>6</w:t>
      </w:r>
      <w:r w:rsidRPr="001C0A79">
        <w:rPr>
          <w:rFonts w:ascii="Times New Roman" w:hAnsi="Times New Roman" w:cs="Times New Roman"/>
          <w:sz w:val="24"/>
          <w:szCs w:val="24"/>
        </w:rPr>
        <w:t xml:space="preserve"> non-overlapping fields from the ipsilateral hemisphere were </w:t>
      </w:r>
      <w:proofErr w:type="spellStart"/>
      <w:r w:rsidRPr="001C0A79">
        <w:rPr>
          <w:rFonts w:ascii="Times New Roman" w:hAnsi="Times New Roman" w:cs="Times New Roman"/>
          <w:sz w:val="24"/>
          <w:szCs w:val="24"/>
        </w:rPr>
        <w:t>analysed</w:t>
      </w:r>
      <w:proofErr w:type="spellEnd"/>
      <w:r w:rsidRPr="001C0A79">
        <w:rPr>
          <w:rFonts w:ascii="Times New Roman" w:hAnsi="Times New Roman" w:cs="Times New Roman"/>
          <w:sz w:val="24"/>
          <w:szCs w:val="24"/>
        </w:rPr>
        <w:t xml:space="preserve">. Immunofluorescence IOD was </w:t>
      </w:r>
      <w:r w:rsidRPr="001C0A79">
        <w:rPr>
          <w:rFonts w:ascii="Times New Roman" w:hAnsi="Times New Roman" w:cs="Times New Roman"/>
          <w:sz w:val="24"/>
          <w:szCs w:val="24"/>
        </w:rPr>
        <w:lastRenderedPageBreak/>
        <w:t>quantified by Image-Pro Plus and normalized by numbers of DAPI.</w:t>
      </w:r>
    </w:p>
    <w:p w14:paraId="1984A6FA" w14:textId="77777777" w:rsidR="00F169C1" w:rsidRPr="001C0A79" w:rsidRDefault="00F169C1" w:rsidP="00184791">
      <w:pPr>
        <w:spacing w:line="360" w:lineRule="auto"/>
        <w:ind w:firstLineChars="200" w:firstLine="480"/>
        <w:contextualSpacing/>
        <w:rPr>
          <w:rFonts w:ascii="Times New Roman" w:hAnsi="Times New Roman" w:cs="Times New Roman"/>
          <w:sz w:val="24"/>
          <w:szCs w:val="24"/>
        </w:rPr>
      </w:pPr>
    </w:p>
    <w:p w14:paraId="63D44056" w14:textId="37FF9B2A" w:rsidR="00937471" w:rsidRPr="001C0A79" w:rsidRDefault="00937471" w:rsidP="00184791">
      <w:pPr>
        <w:spacing w:line="360" w:lineRule="auto"/>
        <w:contextualSpacing/>
        <w:rPr>
          <w:rFonts w:ascii="Times New Roman" w:hAnsi="Times New Roman" w:cs="Times New Roman"/>
          <w:b/>
          <w:sz w:val="24"/>
          <w:szCs w:val="24"/>
        </w:rPr>
      </w:pPr>
      <w:r w:rsidRPr="001C0A79">
        <w:rPr>
          <w:rFonts w:ascii="Times New Roman" w:hAnsi="Times New Roman" w:cs="Times New Roman"/>
          <w:b/>
          <w:sz w:val="24"/>
          <w:szCs w:val="24"/>
        </w:rPr>
        <w:t>RNA-Sequencing</w:t>
      </w:r>
    </w:p>
    <w:p w14:paraId="60B502B3" w14:textId="19946921" w:rsidR="00937471" w:rsidRPr="001C0A79" w:rsidRDefault="00937471"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Total RNA from primary rat neurons were extracted using </w:t>
      </w:r>
      <w:proofErr w:type="spellStart"/>
      <w:r w:rsidRPr="001C0A79">
        <w:rPr>
          <w:rFonts w:ascii="Times New Roman" w:hAnsi="Times New Roman" w:cs="Times New Roman"/>
          <w:sz w:val="24"/>
          <w:szCs w:val="24"/>
        </w:rPr>
        <w:t>Trizol</w:t>
      </w:r>
      <w:proofErr w:type="spellEnd"/>
      <w:r w:rsidRPr="001C0A79">
        <w:rPr>
          <w:rFonts w:ascii="Times New Roman" w:hAnsi="Times New Roman" w:cs="Times New Roman"/>
          <w:sz w:val="24"/>
          <w:szCs w:val="24"/>
        </w:rPr>
        <w:t xml:space="preserve"> (Life Technologies, USA) according to the manufacturer’s protocol. RNA quality was assessed on an Agilent 2100 </w:t>
      </w:r>
      <w:proofErr w:type="spellStart"/>
      <w:r w:rsidRPr="001C0A79">
        <w:rPr>
          <w:rFonts w:ascii="Times New Roman" w:hAnsi="Times New Roman" w:cs="Times New Roman"/>
          <w:sz w:val="24"/>
          <w:szCs w:val="24"/>
        </w:rPr>
        <w:t>Bio</w:t>
      </w:r>
      <w:r w:rsidR="00422EB0" w:rsidRPr="001C0A79">
        <w:rPr>
          <w:rFonts w:ascii="Times New Roman" w:hAnsi="Times New Roman" w:cs="Times New Roman"/>
          <w:sz w:val="24"/>
          <w:szCs w:val="24"/>
        </w:rPr>
        <w:t>Analyse</w:t>
      </w:r>
      <w:r w:rsidRPr="001C0A79">
        <w:rPr>
          <w:rFonts w:ascii="Times New Roman" w:hAnsi="Times New Roman" w:cs="Times New Roman"/>
          <w:sz w:val="24"/>
          <w:szCs w:val="24"/>
        </w:rPr>
        <w:t>r</w:t>
      </w:r>
      <w:proofErr w:type="spellEnd"/>
      <w:r w:rsidRPr="001C0A79">
        <w:rPr>
          <w:rFonts w:ascii="Times New Roman" w:hAnsi="Times New Roman" w:cs="Times New Roman"/>
          <w:sz w:val="24"/>
          <w:szCs w:val="24"/>
        </w:rPr>
        <w:t xml:space="preserve"> (Agilent Technologies, USA) and checked using RNase free agarose gel electrophoresis. After total RNA was extracted, eukaryotic mRNA was enriched by Oligo(dT) beads, while prokaryotic mRNA was enriched by removing rRNA by Ribo-</w:t>
      </w:r>
      <w:proofErr w:type="spellStart"/>
      <w:r w:rsidRPr="001C0A79">
        <w:rPr>
          <w:rFonts w:ascii="Times New Roman" w:hAnsi="Times New Roman" w:cs="Times New Roman"/>
          <w:sz w:val="24"/>
          <w:szCs w:val="24"/>
        </w:rPr>
        <w:t>ZeroTM</w:t>
      </w:r>
      <w:proofErr w:type="spellEnd"/>
      <w:r w:rsidRPr="001C0A79">
        <w:rPr>
          <w:rFonts w:ascii="Times New Roman" w:hAnsi="Times New Roman" w:cs="Times New Roman"/>
          <w:sz w:val="24"/>
          <w:szCs w:val="24"/>
        </w:rPr>
        <w:t xml:space="preserve"> Magnetic Kit (</w:t>
      </w:r>
      <w:proofErr w:type="spellStart"/>
      <w:r w:rsidRPr="001C0A79">
        <w:rPr>
          <w:rFonts w:ascii="Times New Roman" w:hAnsi="Times New Roman" w:cs="Times New Roman"/>
          <w:sz w:val="24"/>
          <w:szCs w:val="24"/>
        </w:rPr>
        <w:t>Epicentre</w:t>
      </w:r>
      <w:proofErr w:type="spellEnd"/>
      <w:r w:rsidRPr="001C0A79">
        <w:rPr>
          <w:rFonts w:ascii="Times New Roman" w:hAnsi="Times New Roman" w:cs="Times New Roman"/>
          <w:sz w:val="24"/>
          <w:szCs w:val="24"/>
        </w:rPr>
        <w:t xml:space="preserve">, USA). Then the enriched mRNA was fragmented into short fragments using fragmentation buffer and reverse transcribed into cDNA with random primers. Second-strand cDNA were synthesized by DNA polymerase I, RNase H, dNTP and buffer. Then the cDNA fragments were purified with </w:t>
      </w:r>
      <w:proofErr w:type="spellStart"/>
      <w:r w:rsidRPr="001C0A79">
        <w:rPr>
          <w:rFonts w:ascii="Times New Roman" w:hAnsi="Times New Roman" w:cs="Times New Roman"/>
          <w:sz w:val="24"/>
          <w:szCs w:val="24"/>
        </w:rPr>
        <w:t>QiaQuick</w:t>
      </w:r>
      <w:proofErr w:type="spellEnd"/>
      <w:r w:rsidRPr="001C0A79">
        <w:rPr>
          <w:rFonts w:ascii="Times New Roman" w:hAnsi="Times New Roman" w:cs="Times New Roman"/>
          <w:sz w:val="24"/>
          <w:szCs w:val="24"/>
        </w:rPr>
        <w:t xml:space="preserve"> PCR extraction kit (Qiagen, </w:t>
      </w:r>
      <w:r w:rsidR="00113BDD" w:rsidRPr="001C0A79">
        <w:rPr>
          <w:rFonts w:ascii="Times New Roman" w:hAnsi="Times New Roman" w:cs="Times New Roman"/>
          <w:sz w:val="24"/>
          <w:szCs w:val="24"/>
        </w:rPr>
        <w:t>Germany</w:t>
      </w:r>
      <w:r w:rsidRPr="001C0A79">
        <w:rPr>
          <w:rFonts w:ascii="Times New Roman" w:hAnsi="Times New Roman" w:cs="Times New Roman"/>
          <w:sz w:val="24"/>
          <w:szCs w:val="24"/>
        </w:rPr>
        <w:t xml:space="preserve">), end repaired, poly(A) added, </w:t>
      </w:r>
      <w:proofErr w:type="spellStart"/>
      <w:r w:rsidRPr="001C0A79">
        <w:rPr>
          <w:rFonts w:ascii="Times New Roman" w:hAnsi="Times New Roman" w:cs="Times New Roman"/>
          <w:sz w:val="24"/>
          <w:szCs w:val="24"/>
        </w:rPr>
        <w:t>agated</w:t>
      </w:r>
      <w:proofErr w:type="spellEnd"/>
      <w:r w:rsidRPr="001C0A79">
        <w:rPr>
          <w:rFonts w:ascii="Times New Roman" w:hAnsi="Times New Roman" w:cs="Times New Roman"/>
          <w:sz w:val="24"/>
          <w:szCs w:val="24"/>
        </w:rPr>
        <w:t xml:space="preserve"> to Illumina sequencing adapters. The ligation products were size selected by agarose gel electrophoresis, PCR </w:t>
      </w:r>
      <w:r w:rsidR="00113BDD" w:rsidRPr="001C0A79">
        <w:rPr>
          <w:rFonts w:ascii="Times New Roman" w:hAnsi="Times New Roman" w:cs="Times New Roman"/>
          <w:sz w:val="24"/>
          <w:szCs w:val="24"/>
        </w:rPr>
        <w:t>amplified and</w:t>
      </w:r>
      <w:r w:rsidRPr="001C0A79">
        <w:rPr>
          <w:rFonts w:ascii="Times New Roman" w:hAnsi="Times New Roman" w:cs="Times New Roman"/>
          <w:sz w:val="24"/>
          <w:szCs w:val="24"/>
        </w:rPr>
        <w:t xml:space="preserve"> sequenced using Illumina </w:t>
      </w:r>
      <w:proofErr w:type="spellStart"/>
      <w:r w:rsidRPr="001C0A79">
        <w:rPr>
          <w:rFonts w:ascii="Times New Roman" w:hAnsi="Times New Roman" w:cs="Times New Roman" w:hint="eastAsia"/>
          <w:sz w:val="24"/>
          <w:szCs w:val="24"/>
        </w:rPr>
        <w:t>hi</w:t>
      </w:r>
      <w:r w:rsidRPr="001C0A79">
        <w:rPr>
          <w:rFonts w:ascii="Times New Roman" w:hAnsi="Times New Roman" w:cs="Times New Roman"/>
          <w:sz w:val="24"/>
          <w:szCs w:val="24"/>
        </w:rPr>
        <w:t>seq</w:t>
      </w:r>
      <w:proofErr w:type="spellEnd"/>
      <w:r w:rsidRPr="001C0A79">
        <w:rPr>
          <w:rFonts w:ascii="Times New Roman" w:hAnsi="Times New Roman" w:cs="Times New Roman"/>
          <w:sz w:val="24"/>
          <w:szCs w:val="24"/>
        </w:rPr>
        <w:t xml:space="preserve"> 4000 by Gene Denovo Biotechnology Co</w:t>
      </w:r>
      <w:r w:rsidR="00113BDD"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China.</w:t>
      </w:r>
    </w:p>
    <w:p w14:paraId="2EC715A5" w14:textId="77777777" w:rsidR="00F169C1" w:rsidRPr="001C0A79" w:rsidRDefault="00F169C1" w:rsidP="00184791">
      <w:pPr>
        <w:spacing w:line="360" w:lineRule="auto"/>
        <w:ind w:firstLineChars="200" w:firstLine="480"/>
        <w:contextualSpacing/>
        <w:rPr>
          <w:rFonts w:ascii="Times New Roman" w:hAnsi="Times New Roman" w:cs="Times New Roman"/>
          <w:sz w:val="24"/>
          <w:szCs w:val="24"/>
        </w:rPr>
      </w:pPr>
    </w:p>
    <w:p w14:paraId="28032796" w14:textId="77777777" w:rsidR="00937471" w:rsidRPr="001C0A79" w:rsidRDefault="00937471" w:rsidP="00184791">
      <w:pPr>
        <w:spacing w:line="360" w:lineRule="auto"/>
        <w:contextualSpacing/>
        <w:rPr>
          <w:rFonts w:ascii="Times New Roman" w:hAnsi="Times New Roman" w:cs="Times New Roman"/>
          <w:b/>
          <w:sz w:val="24"/>
          <w:szCs w:val="24"/>
        </w:rPr>
      </w:pPr>
      <w:r w:rsidRPr="001C0A79">
        <w:rPr>
          <w:rFonts w:ascii="Times New Roman" w:hAnsi="Times New Roman" w:cs="Times New Roman"/>
          <w:b/>
          <w:sz w:val="24"/>
          <w:szCs w:val="24"/>
        </w:rPr>
        <w:t>Quantitative real-time PCR (</w:t>
      </w:r>
      <w:proofErr w:type="spellStart"/>
      <w:r w:rsidRPr="001C0A79">
        <w:rPr>
          <w:rFonts w:ascii="Times New Roman" w:hAnsi="Times New Roman" w:cs="Times New Roman"/>
          <w:b/>
          <w:sz w:val="24"/>
          <w:szCs w:val="24"/>
        </w:rPr>
        <w:t>qRT</w:t>
      </w:r>
      <w:proofErr w:type="spellEnd"/>
      <w:r w:rsidRPr="001C0A79">
        <w:rPr>
          <w:rFonts w:ascii="Times New Roman" w:hAnsi="Times New Roman" w:cs="Times New Roman"/>
          <w:b/>
          <w:sz w:val="24"/>
          <w:szCs w:val="24"/>
        </w:rPr>
        <w:t>-PCR)</w:t>
      </w:r>
    </w:p>
    <w:p w14:paraId="1C127AEA" w14:textId="4787E7ED" w:rsidR="00937471" w:rsidRPr="001C0A79" w:rsidRDefault="00937471"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Total RNA was extracted using the Direct-</w:t>
      </w:r>
      <w:proofErr w:type="spellStart"/>
      <w:r w:rsidRPr="001C0A79">
        <w:rPr>
          <w:rFonts w:ascii="Times New Roman" w:hAnsi="Times New Roman" w:cs="Times New Roman"/>
          <w:sz w:val="24"/>
          <w:szCs w:val="24"/>
        </w:rPr>
        <w:t>zol</w:t>
      </w:r>
      <w:proofErr w:type="spellEnd"/>
      <w:r w:rsidRPr="001C0A79">
        <w:rPr>
          <w:rFonts w:ascii="Times New Roman" w:hAnsi="Times New Roman" w:cs="Times New Roman"/>
          <w:sz w:val="24"/>
          <w:szCs w:val="24"/>
        </w:rPr>
        <w:t xml:space="preserve"> RNA </w:t>
      </w:r>
      <w:proofErr w:type="spellStart"/>
      <w:r w:rsidRPr="001C0A79">
        <w:rPr>
          <w:rFonts w:ascii="Times New Roman" w:hAnsi="Times New Roman" w:cs="Times New Roman"/>
          <w:sz w:val="24"/>
          <w:szCs w:val="24"/>
        </w:rPr>
        <w:t>MiniPrep</w:t>
      </w:r>
      <w:proofErr w:type="spellEnd"/>
      <w:r w:rsidRPr="001C0A79">
        <w:rPr>
          <w:rFonts w:ascii="Times New Roman" w:hAnsi="Times New Roman" w:cs="Times New Roman"/>
          <w:sz w:val="24"/>
          <w:szCs w:val="24"/>
        </w:rPr>
        <w:t xml:space="preserve"> (</w:t>
      </w:r>
      <w:proofErr w:type="spellStart"/>
      <w:r w:rsidRPr="001C0A79">
        <w:rPr>
          <w:rFonts w:ascii="Times New Roman" w:hAnsi="Times New Roman" w:cs="Times New Roman"/>
          <w:sz w:val="24"/>
          <w:szCs w:val="24"/>
        </w:rPr>
        <w:t>Zymo</w:t>
      </w:r>
      <w:proofErr w:type="spellEnd"/>
      <w:r w:rsidRPr="001C0A79">
        <w:rPr>
          <w:rFonts w:ascii="Times New Roman" w:hAnsi="Times New Roman" w:cs="Times New Roman"/>
          <w:sz w:val="24"/>
          <w:szCs w:val="24"/>
        </w:rPr>
        <w:t xml:space="preserve"> Research, CA). RNA was reverse transcribed using </w:t>
      </w:r>
      <w:proofErr w:type="spellStart"/>
      <w:r w:rsidRPr="001C0A79">
        <w:rPr>
          <w:rFonts w:ascii="Times New Roman" w:hAnsi="Times New Roman" w:cs="Times New Roman"/>
          <w:sz w:val="24"/>
          <w:szCs w:val="24"/>
        </w:rPr>
        <w:t>Hiscript</w:t>
      </w:r>
      <w:proofErr w:type="spellEnd"/>
      <w:r w:rsidRPr="001C0A79">
        <w:rPr>
          <w:rFonts w:ascii="Times New Roman" w:hAnsi="Times New Roman" w:cs="Times New Roman"/>
          <w:sz w:val="24"/>
          <w:szCs w:val="24"/>
        </w:rPr>
        <w:t xml:space="preserve"> II Q RT </w:t>
      </w:r>
      <w:proofErr w:type="spellStart"/>
      <w:r w:rsidRPr="001C0A79">
        <w:rPr>
          <w:rFonts w:ascii="Times New Roman" w:hAnsi="Times New Roman" w:cs="Times New Roman"/>
          <w:sz w:val="24"/>
          <w:szCs w:val="24"/>
        </w:rPr>
        <w:t>supermix</w:t>
      </w:r>
      <w:proofErr w:type="spellEnd"/>
      <w:r w:rsidRPr="001C0A79">
        <w:rPr>
          <w:rFonts w:ascii="Times New Roman" w:hAnsi="Times New Roman" w:cs="Times New Roman"/>
          <w:sz w:val="24"/>
          <w:szCs w:val="24"/>
        </w:rPr>
        <w:t xml:space="preserve"> (+gDNA wiper) for </w:t>
      </w:r>
      <w:proofErr w:type="spellStart"/>
      <w:r w:rsidRPr="001C0A79">
        <w:rPr>
          <w:rFonts w:ascii="Times New Roman" w:hAnsi="Times New Roman" w:cs="Times New Roman"/>
          <w:sz w:val="24"/>
          <w:szCs w:val="24"/>
        </w:rPr>
        <w:t>qRT</w:t>
      </w:r>
      <w:proofErr w:type="spellEnd"/>
      <w:r w:rsidRPr="001C0A79">
        <w:rPr>
          <w:rFonts w:ascii="Times New Roman" w:hAnsi="Times New Roman" w:cs="Times New Roman"/>
          <w:sz w:val="24"/>
          <w:szCs w:val="24"/>
        </w:rPr>
        <w:t>-PCR according to the manufacturer's instructions (</w:t>
      </w:r>
      <w:proofErr w:type="spellStart"/>
      <w:r w:rsidRPr="001C0A79">
        <w:rPr>
          <w:rFonts w:ascii="Times New Roman" w:hAnsi="Times New Roman" w:cs="Times New Roman"/>
          <w:sz w:val="24"/>
          <w:szCs w:val="24"/>
        </w:rPr>
        <w:t>Vazyme</w:t>
      </w:r>
      <w:proofErr w:type="spellEnd"/>
      <w:r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China). </w:t>
      </w:r>
      <w:proofErr w:type="spellStart"/>
      <w:r w:rsidRPr="001C0A79">
        <w:rPr>
          <w:rFonts w:ascii="Times New Roman" w:hAnsi="Times New Roman" w:cs="Times New Roman"/>
          <w:sz w:val="24"/>
          <w:szCs w:val="24"/>
        </w:rPr>
        <w:t>qRT</w:t>
      </w:r>
      <w:proofErr w:type="spellEnd"/>
      <w:r w:rsidRPr="001C0A79">
        <w:rPr>
          <w:rFonts w:ascii="Times New Roman" w:hAnsi="Times New Roman" w:cs="Times New Roman"/>
          <w:sz w:val="24"/>
          <w:szCs w:val="24"/>
        </w:rPr>
        <w:t xml:space="preserve">-PCR was carried out on a </w:t>
      </w:r>
      <w:proofErr w:type="spellStart"/>
      <w:r w:rsidRPr="001C0A79">
        <w:rPr>
          <w:rFonts w:ascii="Times New Roman" w:hAnsi="Times New Roman" w:cs="Times New Roman"/>
          <w:sz w:val="24"/>
          <w:szCs w:val="24"/>
        </w:rPr>
        <w:t>TransStart</w:t>
      </w:r>
      <w:proofErr w:type="spellEnd"/>
      <w:r w:rsidRPr="001C0A79">
        <w:rPr>
          <w:rFonts w:ascii="Times New Roman" w:hAnsi="Times New Roman" w:cs="Times New Roman"/>
          <w:sz w:val="24"/>
          <w:szCs w:val="24"/>
        </w:rPr>
        <w:t xml:space="preserve"> Tip Green qPCR </w:t>
      </w:r>
      <w:proofErr w:type="spellStart"/>
      <w:r w:rsidRPr="001C0A79">
        <w:rPr>
          <w:rFonts w:ascii="Times New Roman" w:hAnsi="Times New Roman" w:cs="Times New Roman"/>
          <w:sz w:val="24"/>
          <w:szCs w:val="24"/>
        </w:rPr>
        <w:t>SuperMix</w:t>
      </w:r>
      <w:proofErr w:type="spellEnd"/>
      <w:r w:rsidRPr="001C0A79">
        <w:rPr>
          <w:rFonts w:ascii="Times New Roman" w:hAnsi="Times New Roman" w:cs="Times New Roman"/>
          <w:sz w:val="24"/>
          <w:szCs w:val="24"/>
        </w:rPr>
        <w:t xml:space="preserve"> (, </w:t>
      </w:r>
      <w:proofErr w:type="spellStart"/>
      <w:r w:rsidRPr="001C0A79">
        <w:rPr>
          <w:rFonts w:ascii="Times New Roman" w:hAnsi="Times New Roman" w:cs="Times New Roman"/>
          <w:sz w:val="24"/>
          <w:szCs w:val="24"/>
        </w:rPr>
        <w:t>TransGen</w:t>
      </w:r>
      <w:proofErr w:type="spellEnd"/>
      <w:r w:rsidRPr="001C0A79">
        <w:rPr>
          <w:rFonts w:ascii="Times New Roman" w:hAnsi="Times New Roman" w:cs="Times New Roman"/>
          <w:sz w:val="24"/>
          <w:szCs w:val="24"/>
        </w:rPr>
        <w:t xml:space="preserve"> Biotech, China). RNA expression was calculated using the comparative Ct method normalized to </w:t>
      </w:r>
      <w:r w:rsidRPr="001C0A79">
        <w:rPr>
          <w:rFonts w:ascii="Times New Roman" w:hAnsi="Times New Roman" w:cs="Times New Roman"/>
          <w:i/>
          <w:sz w:val="24"/>
          <w:szCs w:val="24"/>
        </w:rPr>
        <w:t>β-actin</w:t>
      </w:r>
      <w:r w:rsidRPr="001C0A79">
        <w:rPr>
          <w:rFonts w:ascii="Times New Roman" w:hAnsi="Times New Roman" w:cs="Times New Roman"/>
          <w:sz w:val="24"/>
          <w:szCs w:val="24"/>
        </w:rPr>
        <w:t>. Data were expressed relative to a calibrator using the 2−(</w:t>
      </w:r>
      <w:proofErr w:type="spellStart"/>
      <w:r w:rsidRPr="001C0A79">
        <w:rPr>
          <w:rFonts w:ascii="Times New Roman" w:hAnsi="Times New Roman" w:cs="Times New Roman"/>
          <w:sz w:val="24"/>
          <w:szCs w:val="24"/>
        </w:rPr>
        <w:t>ΔΔCt</w:t>
      </w:r>
      <w:proofErr w:type="spellEnd"/>
      <w:r w:rsidRPr="001C0A79">
        <w:rPr>
          <w:rFonts w:ascii="Times New Roman" w:hAnsi="Times New Roman" w:cs="Times New Roman"/>
          <w:sz w:val="24"/>
          <w:szCs w:val="24"/>
        </w:rPr>
        <w:t xml:space="preserve">) ± s formula. The primer sequences for all the genes were from the </w:t>
      </w:r>
      <w:r w:rsidRPr="001C0A79">
        <w:rPr>
          <w:rFonts w:ascii="Times New Roman" w:hAnsi="Times New Roman" w:cs="Times New Roman"/>
          <w:i/>
          <w:iCs/>
          <w:sz w:val="24"/>
          <w:szCs w:val="24"/>
        </w:rPr>
        <w:t xml:space="preserve">Harvard </w:t>
      </w:r>
      <w:proofErr w:type="spellStart"/>
      <w:r w:rsidRPr="001C0A79">
        <w:rPr>
          <w:rFonts w:ascii="Times New Roman" w:hAnsi="Times New Roman" w:cs="Times New Roman"/>
          <w:i/>
          <w:iCs/>
          <w:sz w:val="24"/>
          <w:szCs w:val="24"/>
        </w:rPr>
        <w:t>PrimerBank</w:t>
      </w:r>
      <w:proofErr w:type="spellEnd"/>
      <w:r w:rsidRPr="001C0A79">
        <w:rPr>
          <w:rFonts w:ascii="Times New Roman" w:hAnsi="Times New Roman" w:cs="Times New Roman"/>
          <w:sz w:val="24"/>
          <w:szCs w:val="24"/>
        </w:rPr>
        <w:t xml:space="preserve"> and are available upon request.</w:t>
      </w:r>
    </w:p>
    <w:p w14:paraId="70462879" w14:textId="77777777" w:rsidR="00F169C1" w:rsidRPr="001C0A79" w:rsidRDefault="00F169C1" w:rsidP="00184791">
      <w:pPr>
        <w:spacing w:line="360" w:lineRule="auto"/>
        <w:ind w:firstLineChars="200" w:firstLine="480"/>
        <w:contextualSpacing/>
        <w:rPr>
          <w:rFonts w:ascii="Times New Roman" w:hAnsi="Times New Roman" w:cs="Times New Roman"/>
          <w:sz w:val="24"/>
          <w:szCs w:val="24"/>
        </w:rPr>
      </w:pPr>
    </w:p>
    <w:p w14:paraId="11D7107D" w14:textId="6580282E" w:rsidR="006647AF" w:rsidRPr="001C0A79" w:rsidRDefault="006647AF" w:rsidP="00184791">
      <w:pPr>
        <w:spacing w:line="360" w:lineRule="auto"/>
        <w:contextualSpacing/>
        <w:rPr>
          <w:rFonts w:ascii="Times New Roman" w:hAnsi="Times New Roman" w:cs="Times New Roman"/>
          <w:b/>
          <w:bCs/>
          <w:sz w:val="24"/>
          <w:szCs w:val="24"/>
        </w:rPr>
      </w:pPr>
      <w:r w:rsidRPr="001C0A79">
        <w:rPr>
          <w:rFonts w:ascii="Times New Roman" w:hAnsi="Times New Roman" w:cs="Times New Roman"/>
          <w:b/>
          <w:bCs/>
          <w:sz w:val="24"/>
          <w:szCs w:val="24"/>
        </w:rPr>
        <w:t>Western blotting</w:t>
      </w:r>
    </w:p>
    <w:p w14:paraId="2203D488" w14:textId="2B5FF14E" w:rsidR="006647AF" w:rsidRPr="001C0A79" w:rsidRDefault="006647AF" w:rsidP="00184791">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 xml:space="preserve">Protein lysate samples were boiled at 95°C, separated on 6%–12% polyacrylamide </w:t>
      </w:r>
      <w:r w:rsidRPr="001C0A79">
        <w:rPr>
          <w:rFonts w:ascii="Times New Roman" w:hAnsi="Times New Roman" w:cs="Times New Roman"/>
          <w:sz w:val="24"/>
          <w:szCs w:val="24"/>
        </w:rPr>
        <w:lastRenderedPageBreak/>
        <w:t xml:space="preserve">gels, and then </w:t>
      </w:r>
      <w:proofErr w:type="spellStart"/>
      <w:r w:rsidRPr="001C0A79">
        <w:rPr>
          <w:rFonts w:ascii="Times New Roman" w:hAnsi="Times New Roman" w:cs="Times New Roman"/>
          <w:sz w:val="24"/>
          <w:szCs w:val="24"/>
        </w:rPr>
        <w:t>electrophoretically</w:t>
      </w:r>
      <w:proofErr w:type="spellEnd"/>
      <w:r w:rsidRPr="001C0A79">
        <w:rPr>
          <w:rFonts w:ascii="Times New Roman" w:hAnsi="Times New Roman" w:cs="Times New Roman"/>
          <w:sz w:val="24"/>
          <w:szCs w:val="24"/>
        </w:rPr>
        <w:t xml:space="preserve"> transferred onto PVDF membranes. Membranes were blocked with 5% non-fat milk and 0.05% Tween 20 in tris-buffered saline for 1 hour. The membranes were washed and incubated overnight at 4°C with the following primary antibodies:</w:t>
      </w:r>
      <w:r w:rsidR="00ED1F51" w:rsidRPr="001C0A79">
        <w:rPr>
          <w:rFonts w:ascii="Times New Roman" w:hAnsi="Times New Roman" w:cs="Times New Roman"/>
          <w:sz w:val="24"/>
          <w:szCs w:val="24"/>
        </w:rPr>
        <w:t xml:space="preserve"> </w:t>
      </w:r>
      <w:r w:rsidR="00ED1F51" w:rsidRPr="001C0A79">
        <w:rPr>
          <w:rFonts w:ascii="Times New Roman" w:hAnsi="Times New Roman" w:cs="Times New Roman" w:hint="eastAsia"/>
          <w:sz w:val="24"/>
          <w:szCs w:val="24"/>
        </w:rPr>
        <w:t>rabbit</w:t>
      </w:r>
      <w:r w:rsidR="00ED1F51" w:rsidRPr="001C0A79">
        <w:rPr>
          <w:rFonts w:ascii="Times New Roman" w:hAnsi="Times New Roman" w:cs="Times New Roman"/>
          <w:sz w:val="24"/>
          <w:szCs w:val="24"/>
        </w:rPr>
        <w:t>-anti (active)</w:t>
      </w:r>
      <w:r w:rsidR="00113BDD" w:rsidRPr="001C0A79">
        <w:rPr>
          <w:rFonts w:ascii="Times New Roman" w:hAnsi="Times New Roman" w:cs="Times New Roman" w:hint="eastAsia"/>
          <w:sz w:val="24"/>
          <w:szCs w:val="24"/>
        </w:rPr>
        <w:t xml:space="preserve"> </w:t>
      </w:r>
      <w:r w:rsidR="00ED1F51" w:rsidRPr="001C0A79">
        <w:rPr>
          <w:rFonts w:ascii="Times New Roman" w:hAnsi="Times New Roman" w:cs="Times New Roman"/>
          <w:sz w:val="24"/>
          <w:szCs w:val="24"/>
        </w:rPr>
        <w:t xml:space="preserve">β-Catenin (1:100, cat. #8814, </w:t>
      </w:r>
      <w:bookmarkStart w:id="14" w:name="OLE_LINK2"/>
      <w:r w:rsidR="00ED1F51" w:rsidRPr="001C0A79">
        <w:rPr>
          <w:rFonts w:ascii="Times New Roman" w:hAnsi="Times New Roman" w:cs="Times New Roman"/>
          <w:sz w:val="24"/>
          <w:szCs w:val="24"/>
        </w:rPr>
        <w:t xml:space="preserve">Cell </w:t>
      </w:r>
      <w:proofErr w:type="spellStart"/>
      <w:r w:rsidR="00210273" w:rsidRPr="001C0A79">
        <w:rPr>
          <w:rFonts w:ascii="Times New Roman" w:hAnsi="Times New Roman" w:cs="Times New Roman"/>
          <w:sz w:val="24"/>
          <w:szCs w:val="24"/>
        </w:rPr>
        <w:t>Signalling</w:t>
      </w:r>
      <w:proofErr w:type="spellEnd"/>
      <w:r w:rsidR="00ED1F51" w:rsidRPr="001C0A79">
        <w:rPr>
          <w:rFonts w:ascii="Times New Roman" w:hAnsi="Times New Roman" w:cs="Times New Roman"/>
          <w:sz w:val="24"/>
          <w:szCs w:val="24"/>
        </w:rPr>
        <w:t xml:space="preserve"> Technology</w:t>
      </w:r>
      <w:bookmarkEnd w:id="14"/>
      <w:r w:rsidR="00ED1F51" w:rsidRPr="001C0A79">
        <w:rPr>
          <w:rFonts w:ascii="Times New Roman" w:hAnsi="Times New Roman" w:cs="Times New Roman"/>
          <w:sz w:val="24"/>
          <w:szCs w:val="24"/>
        </w:rPr>
        <w:t>)</w:t>
      </w:r>
      <w:r w:rsidR="00D64CC9" w:rsidRPr="001C0A79">
        <w:rPr>
          <w:rFonts w:ascii="Times New Roman" w:hAnsi="Times New Roman" w:cs="Times New Roman"/>
          <w:sz w:val="24"/>
          <w:szCs w:val="24"/>
        </w:rPr>
        <w:t>, mouse anti-β</w:t>
      </w:r>
      <w:r w:rsidR="00D64CC9" w:rsidRPr="001C0A79">
        <w:rPr>
          <w:rFonts w:ascii="Times New Roman" w:hAnsi="Times New Roman" w:cs="Times New Roman" w:hint="eastAsia"/>
          <w:sz w:val="24"/>
          <w:szCs w:val="24"/>
        </w:rPr>
        <w:t>-actin</w:t>
      </w:r>
      <w:r w:rsidR="00D64CC9" w:rsidRPr="001C0A79">
        <w:rPr>
          <w:rFonts w:ascii="Times New Roman" w:hAnsi="Times New Roman" w:cs="Times New Roman"/>
          <w:sz w:val="24"/>
          <w:szCs w:val="24"/>
        </w:rPr>
        <w:t xml:space="preserve"> (1:1000, #66009-1-Ig, </w:t>
      </w:r>
      <w:proofErr w:type="spellStart"/>
      <w:r w:rsidR="00D64CC9" w:rsidRPr="001C0A79">
        <w:rPr>
          <w:rFonts w:ascii="Times New Roman" w:hAnsi="Times New Roman" w:cs="Times New Roman"/>
          <w:sz w:val="24"/>
          <w:szCs w:val="24"/>
        </w:rPr>
        <w:t>Proteintech</w:t>
      </w:r>
      <w:proofErr w:type="spellEnd"/>
      <w:r w:rsidR="00D64CC9" w:rsidRPr="001C0A79">
        <w:rPr>
          <w:rFonts w:ascii="Times New Roman" w:hAnsi="Times New Roman" w:cs="Times New Roman"/>
          <w:sz w:val="24"/>
          <w:szCs w:val="24"/>
        </w:rPr>
        <w:t>)</w:t>
      </w:r>
      <w:r w:rsidR="00DA56D9" w:rsidRPr="001C0A79">
        <w:rPr>
          <w:rFonts w:ascii="Times New Roman" w:hAnsi="Times New Roman" w:cs="Times New Roman" w:hint="eastAsia"/>
          <w:sz w:val="24"/>
          <w:szCs w:val="24"/>
        </w:rPr>
        <w:t>,</w:t>
      </w:r>
      <w:r w:rsidR="00DA56D9" w:rsidRPr="001C0A79">
        <w:rPr>
          <w:rFonts w:ascii="Times New Roman" w:hAnsi="Times New Roman" w:cs="Times New Roman"/>
          <w:sz w:val="24"/>
          <w:szCs w:val="24"/>
        </w:rPr>
        <w:t xml:space="preserve"> </w:t>
      </w:r>
      <w:r w:rsidR="0094043B" w:rsidRPr="001C0A79">
        <w:rPr>
          <w:rFonts w:ascii="Times New Roman" w:hAnsi="Times New Roman" w:cs="Times New Roman"/>
          <w:sz w:val="24"/>
          <w:szCs w:val="24"/>
        </w:rPr>
        <w:t xml:space="preserve">rabbit </w:t>
      </w:r>
      <w:r w:rsidR="00DA56D9" w:rsidRPr="001C0A79">
        <w:rPr>
          <w:rFonts w:ascii="Times New Roman" w:hAnsi="Times New Roman" w:cs="Times New Roman"/>
          <w:sz w:val="24"/>
          <w:szCs w:val="24"/>
        </w:rPr>
        <w:t>anti-</w:t>
      </w:r>
      <w:r w:rsidR="00926838" w:rsidRPr="001C0A79">
        <w:rPr>
          <w:rFonts w:ascii="Times New Roman" w:hAnsi="Times New Roman" w:cs="Times New Roman"/>
          <w:sz w:val="24"/>
          <w:szCs w:val="24"/>
        </w:rPr>
        <w:t>RXRα</w:t>
      </w:r>
      <w:r w:rsidR="0094043B" w:rsidRPr="001C0A79">
        <w:rPr>
          <w:rFonts w:ascii="Times New Roman" w:hAnsi="Times New Roman" w:cs="Times New Roman"/>
          <w:sz w:val="24"/>
          <w:szCs w:val="24"/>
        </w:rPr>
        <w:t xml:space="preserve"> (1:500, cat. #A19105, </w:t>
      </w:r>
      <w:proofErr w:type="spellStart"/>
      <w:r w:rsidR="0094043B" w:rsidRPr="001C0A79">
        <w:rPr>
          <w:rFonts w:ascii="Times New Roman" w:hAnsi="Times New Roman" w:cs="Times New Roman"/>
          <w:sz w:val="24"/>
          <w:szCs w:val="24"/>
        </w:rPr>
        <w:t>ABclonal</w:t>
      </w:r>
      <w:proofErr w:type="spellEnd"/>
      <w:r w:rsidR="0094043B" w:rsidRPr="001C0A79">
        <w:rPr>
          <w:rFonts w:ascii="Times New Roman" w:hAnsi="Times New Roman" w:cs="Times New Roman"/>
          <w:sz w:val="24"/>
          <w:szCs w:val="24"/>
        </w:rPr>
        <w:t>)</w:t>
      </w:r>
      <w:r w:rsidR="00837160" w:rsidRPr="001C0A79">
        <w:rPr>
          <w:rFonts w:ascii="Times New Roman" w:hAnsi="Times New Roman" w:cs="Times New Roman"/>
          <w:sz w:val="24"/>
          <w:szCs w:val="24"/>
        </w:rPr>
        <w:t>.</w:t>
      </w:r>
    </w:p>
    <w:p w14:paraId="6F535AE4" w14:textId="6DD374D3" w:rsidR="0088535D" w:rsidRPr="001C0A79" w:rsidRDefault="0088535D" w:rsidP="002140FA">
      <w:pPr>
        <w:spacing w:line="360" w:lineRule="auto"/>
        <w:ind w:firstLineChars="200" w:firstLine="480"/>
        <w:contextualSpacing/>
        <w:rPr>
          <w:rFonts w:ascii="Times New Roman" w:hAnsi="Times New Roman" w:cs="Times New Roman"/>
          <w:sz w:val="24"/>
          <w:szCs w:val="24"/>
        </w:rPr>
      </w:pPr>
      <w:r w:rsidRPr="001C0A79">
        <w:rPr>
          <w:rFonts w:ascii="Times New Roman" w:hAnsi="Times New Roman" w:cs="Times New Roman"/>
          <w:sz w:val="24"/>
          <w:szCs w:val="24"/>
        </w:rPr>
        <w:t>Membranes were then incubated for 1 hour at room temperature with the following HRP-linked secondary antibodies:</w:t>
      </w:r>
      <w:r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Anti-rabbit IgG (</w:t>
      </w:r>
      <w:r w:rsidR="00837160" w:rsidRPr="001C0A79">
        <w:rPr>
          <w:rFonts w:ascii="Times New Roman" w:hAnsi="Times New Roman" w:cs="Times New Roman"/>
          <w:sz w:val="24"/>
          <w:szCs w:val="24"/>
        </w:rPr>
        <w:t xml:space="preserve">1:5000, Cat. #7074, Cell </w:t>
      </w:r>
      <w:proofErr w:type="spellStart"/>
      <w:r w:rsidR="00210273" w:rsidRPr="001C0A79">
        <w:rPr>
          <w:rFonts w:ascii="Times New Roman" w:hAnsi="Times New Roman" w:cs="Times New Roman"/>
          <w:sz w:val="24"/>
          <w:szCs w:val="24"/>
        </w:rPr>
        <w:t>Signalling</w:t>
      </w:r>
      <w:proofErr w:type="spellEnd"/>
      <w:r w:rsidR="00837160" w:rsidRPr="001C0A79">
        <w:rPr>
          <w:rFonts w:ascii="Times New Roman" w:hAnsi="Times New Roman" w:cs="Times New Roman"/>
          <w:sz w:val="24"/>
          <w:szCs w:val="24"/>
        </w:rPr>
        <w:t xml:space="preserve"> Technology</w:t>
      </w:r>
      <w:r w:rsidRPr="001C0A79">
        <w:rPr>
          <w:rFonts w:ascii="Times New Roman" w:hAnsi="Times New Roman" w:cs="Times New Roman"/>
          <w:sz w:val="24"/>
          <w:szCs w:val="24"/>
        </w:rPr>
        <w:t>)</w:t>
      </w:r>
      <w:r w:rsidRPr="001C0A79">
        <w:rPr>
          <w:rFonts w:ascii="Times New Roman" w:hAnsi="Times New Roman" w:cs="Times New Roman" w:hint="eastAsia"/>
          <w:sz w:val="24"/>
          <w:szCs w:val="24"/>
        </w:rPr>
        <w:t>,</w:t>
      </w:r>
      <w:r w:rsidRPr="001C0A79">
        <w:rPr>
          <w:rFonts w:ascii="Times New Roman" w:hAnsi="Times New Roman" w:cs="Times New Roman"/>
          <w:sz w:val="24"/>
          <w:szCs w:val="24"/>
        </w:rPr>
        <w:t xml:space="preserve"> Anti-mouse IgG (</w:t>
      </w:r>
      <w:r w:rsidR="00837160" w:rsidRPr="001C0A79">
        <w:rPr>
          <w:rFonts w:ascii="Times New Roman" w:hAnsi="Times New Roman" w:cs="Times New Roman"/>
          <w:sz w:val="24"/>
          <w:szCs w:val="24"/>
        </w:rPr>
        <w:t xml:space="preserve">1:5000, Cat. #7076, Cell </w:t>
      </w:r>
      <w:proofErr w:type="spellStart"/>
      <w:r w:rsidR="00210273" w:rsidRPr="001C0A79">
        <w:rPr>
          <w:rFonts w:ascii="Times New Roman" w:hAnsi="Times New Roman" w:cs="Times New Roman"/>
          <w:sz w:val="24"/>
          <w:szCs w:val="24"/>
        </w:rPr>
        <w:t>Signalling</w:t>
      </w:r>
      <w:proofErr w:type="spellEnd"/>
      <w:r w:rsidR="00837160" w:rsidRPr="001C0A79">
        <w:rPr>
          <w:rFonts w:ascii="Times New Roman" w:hAnsi="Times New Roman" w:cs="Times New Roman"/>
          <w:sz w:val="24"/>
          <w:szCs w:val="24"/>
        </w:rPr>
        <w:t xml:space="preserve"> Technology</w:t>
      </w:r>
      <w:r w:rsidRPr="001C0A79">
        <w:rPr>
          <w:rFonts w:ascii="Times New Roman" w:hAnsi="Times New Roman" w:cs="Times New Roman"/>
          <w:sz w:val="24"/>
          <w:szCs w:val="24"/>
        </w:rPr>
        <w:t>). After washing, immunoreactive bands were visualized using enhanced chemiluminescence (ECL) detection.</w:t>
      </w:r>
      <w:r w:rsidR="00663C40" w:rsidRPr="001C0A79">
        <w:rPr>
          <w:rFonts w:hint="eastAsia"/>
        </w:rPr>
        <w:t xml:space="preserve"> </w:t>
      </w:r>
      <w:r w:rsidR="00663C40" w:rsidRPr="001C0A79">
        <w:rPr>
          <w:rFonts w:ascii="Times New Roman" w:hAnsi="Times New Roman" w:cs="Times New Roman" w:hint="eastAsia"/>
          <w:sz w:val="24"/>
          <w:szCs w:val="24"/>
        </w:rPr>
        <w:t xml:space="preserve">For Western blot analysis, each group represents 6 independent biological replicates. While most experiments choose 1 band per group from 6 samples to </w:t>
      </w:r>
      <w:r w:rsidR="00663C40" w:rsidRPr="001C0A79">
        <w:rPr>
          <w:rFonts w:ascii="Times New Roman" w:hAnsi="Times New Roman" w:cs="Times New Roman"/>
          <w:sz w:val="24"/>
          <w:szCs w:val="24"/>
        </w:rPr>
        <w:t>rep</w:t>
      </w:r>
      <w:r w:rsidR="00663C40" w:rsidRPr="001C0A79">
        <w:rPr>
          <w:rFonts w:ascii="Times New Roman" w:hAnsi="Times New Roman" w:cs="Times New Roman" w:hint="eastAsia"/>
          <w:sz w:val="24"/>
          <w:szCs w:val="24"/>
        </w:rPr>
        <w:t>re</w:t>
      </w:r>
      <w:r w:rsidR="00663C40" w:rsidRPr="001C0A79">
        <w:rPr>
          <w:rFonts w:ascii="Times New Roman" w:hAnsi="Times New Roman" w:cs="Times New Roman"/>
          <w:sz w:val="24"/>
          <w:szCs w:val="24"/>
        </w:rPr>
        <w:t>sent</w:t>
      </w:r>
      <w:r w:rsidR="00663C40" w:rsidRPr="001C0A79">
        <w:rPr>
          <w:rFonts w:ascii="Times New Roman" w:hAnsi="Times New Roman" w:cs="Times New Roman" w:hint="eastAsia"/>
          <w:sz w:val="24"/>
          <w:szCs w:val="24"/>
        </w:rPr>
        <w:t xml:space="preserve">, the </w:t>
      </w:r>
      <w:r w:rsidR="00663C40" w:rsidRPr="001C0A79">
        <w:rPr>
          <w:rFonts w:ascii="Times New Roman" w:hAnsi="Times New Roman" w:cs="Times New Roman"/>
          <w:sz w:val="24"/>
          <w:szCs w:val="24"/>
        </w:rPr>
        <w:t>represent</w:t>
      </w:r>
      <w:r w:rsidR="00663C40" w:rsidRPr="001C0A79">
        <w:rPr>
          <w:rFonts w:ascii="Times New Roman" w:hAnsi="Times New Roman" w:cs="Times New Roman" w:hint="eastAsia"/>
          <w:sz w:val="24"/>
          <w:szCs w:val="24"/>
        </w:rPr>
        <w:t xml:space="preserve"> of active </w:t>
      </w:r>
      <w:r w:rsidR="00663C40" w:rsidRPr="001C0A79">
        <w:rPr>
          <w:rFonts w:ascii="Times New Roman" w:hAnsi="Times New Roman" w:cs="Times New Roman" w:hint="eastAsia"/>
          <w:sz w:val="24"/>
          <w:szCs w:val="24"/>
        </w:rPr>
        <w:t>β</w:t>
      </w:r>
      <w:r w:rsidR="00663C40" w:rsidRPr="001C0A79">
        <w:rPr>
          <w:rFonts w:ascii="Times New Roman" w:hAnsi="Times New Roman" w:cs="Times New Roman" w:hint="eastAsia"/>
          <w:sz w:val="24"/>
          <w:szCs w:val="24"/>
        </w:rPr>
        <w:t>-catenin in bEND.3 cells involved 2 bands derived from 6 samples processed across two membranes.</w:t>
      </w:r>
      <w:r w:rsidR="002A65DF" w:rsidRPr="001C0A79">
        <w:rPr>
          <w:rFonts w:ascii="Times New Roman" w:hAnsi="Times New Roman" w:cs="Times New Roman" w:hint="eastAsia"/>
          <w:sz w:val="24"/>
          <w:szCs w:val="24"/>
        </w:rPr>
        <w:t xml:space="preserve"> </w:t>
      </w:r>
      <w:r w:rsidRPr="001C0A79">
        <w:rPr>
          <w:rFonts w:ascii="Times New Roman" w:hAnsi="Times New Roman" w:cs="Times New Roman"/>
          <w:sz w:val="24"/>
          <w:szCs w:val="24"/>
        </w:rPr>
        <w:t xml:space="preserve">The resulting bands were captured and </w:t>
      </w:r>
      <w:proofErr w:type="spellStart"/>
      <w:r w:rsidR="00663C40" w:rsidRPr="001C0A79">
        <w:rPr>
          <w:rFonts w:ascii="Times New Roman" w:hAnsi="Times New Roman" w:cs="Times New Roman" w:hint="eastAsia"/>
          <w:sz w:val="24"/>
          <w:szCs w:val="24"/>
        </w:rPr>
        <w:t>a</w:t>
      </w:r>
      <w:r w:rsidR="00422EB0" w:rsidRPr="001C0A79">
        <w:rPr>
          <w:rFonts w:ascii="Times New Roman" w:hAnsi="Times New Roman" w:cs="Times New Roman"/>
          <w:sz w:val="24"/>
          <w:szCs w:val="24"/>
        </w:rPr>
        <w:t>nalyse</w:t>
      </w:r>
      <w:r w:rsidRPr="001C0A79">
        <w:rPr>
          <w:rFonts w:ascii="Times New Roman" w:hAnsi="Times New Roman" w:cs="Times New Roman"/>
          <w:sz w:val="24"/>
          <w:szCs w:val="24"/>
        </w:rPr>
        <w:t>d</w:t>
      </w:r>
      <w:proofErr w:type="spellEnd"/>
      <w:r w:rsidRPr="001C0A79">
        <w:rPr>
          <w:rFonts w:ascii="Times New Roman" w:hAnsi="Times New Roman" w:cs="Times New Roman"/>
          <w:sz w:val="24"/>
          <w:szCs w:val="24"/>
        </w:rPr>
        <w:t xml:space="preserve"> using ImageJ 1.52 software (National Institutes of Health, USA) for densitometric analysis. The intensity of the target protein bands was normalized to the intensity of GAPDH. The normalized values were used for subsequent quantitative comparisons.</w:t>
      </w:r>
    </w:p>
    <w:p w14:paraId="79873138" w14:textId="77777777" w:rsidR="00F169C1" w:rsidRPr="001C0A79" w:rsidRDefault="00F169C1" w:rsidP="002140FA">
      <w:pPr>
        <w:spacing w:line="360" w:lineRule="auto"/>
        <w:ind w:firstLineChars="200" w:firstLine="480"/>
        <w:contextualSpacing/>
        <w:rPr>
          <w:rFonts w:ascii="Times New Roman" w:hAnsi="Times New Roman" w:cs="Times New Roman"/>
          <w:sz w:val="24"/>
          <w:szCs w:val="24"/>
        </w:rPr>
      </w:pPr>
    </w:p>
    <w:p w14:paraId="10157545" w14:textId="77777777" w:rsidR="00C53890" w:rsidRPr="001C0A79" w:rsidRDefault="00C53890" w:rsidP="00184791">
      <w:pPr>
        <w:spacing w:line="360" w:lineRule="auto"/>
        <w:rPr>
          <w:rFonts w:ascii="Times New Roman" w:hAnsi="Times New Roman" w:cs="Times New Roman"/>
          <w:b/>
          <w:kern w:val="0"/>
          <w:sz w:val="24"/>
          <w:szCs w:val="24"/>
        </w:rPr>
      </w:pPr>
      <w:r w:rsidRPr="001C0A79">
        <w:rPr>
          <w:rFonts w:ascii="Times New Roman" w:hAnsi="Times New Roman" w:cs="Times New Roman"/>
          <w:b/>
          <w:kern w:val="0"/>
          <w:sz w:val="24"/>
          <w:szCs w:val="24"/>
        </w:rPr>
        <w:t>Statistical analysis</w:t>
      </w:r>
    </w:p>
    <w:p w14:paraId="22409417" w14:textId="3A0C15CC" w:rsidR="00C53890" w:rsidRPr="001C0A79" w:rsidRDefault="00F60A72" w:rsidP="00184791">
      <w:pPr>
        <w:spacing w:line="360" w:lineRule="auto"/>
        <w:ind w:firstLineChars="200" w:firstLine="480"/>
        <w:rPr>
          <w:rFonts w:ascii="Times New Roman" w:hAnsi="Times New Roman" w:cs="Times New Roman"/>
          <w:sz w:val="24"/>
          <w:szCs w:val="24"/>
        </w:rPr>
      </w:pPr>
      <w:r w:rsidRPr="001C0A79">
        <w:rPr>
          <w:rFonts w:ascii="Times New Roman" w:hAnsi="Times New Roman" w:cs="Times New Roman"/>
          <w:sz w:val="24"/>
          <w:szCs w:val="24"/>
        </w:rPr>
        <w:t>All statistical analyses were conducted using Prism 10 (GraphPad Software Inc., USA). Data are presented as means ± SEM. The sample sizes for animal studies were determined based on previous literature documenting similar well-</w:t>
      </w:r>
      <w:proofErr w:type="spellStart"/>
      <w:r w:rsidR="007F717E" w:rsidRPr="001C0A79">
        <w:rPr>
          <w:rFonts w:ascii="Times New Roman" w:hAnsi="Times New Roman" w:cs="Times New Roman" w:hint="eastAsia"/>
          <w:sz w:val="24"/>
          <w:szCs w:val="24"/>
        </w:rPr>
        <w:t>c</w:t>
      </w:r>
      <w:r w:rsidR="00422EB0" w:rsidRPr="001C0A79">
        <w:rPr>
          <w:rFonts w:ascii="Times New Roman" w:hAnsi="Times New Roman" w:cs="Times New Roman"/>
          <w:sz w:val="24"/>
          <w:szCs w:val="24"/>
        </w:rPr>
        <w:t>haracterise</w:t>
      </w:r>
      <w:r w:rsidRPr="001C0A79">
        <w:rPr>
          <w:rFonts w:ascii="Times New Roman" w:hAnsi="Times New Roman" w:cs="Times New Roman"/>
          <w:sz w:val="24"/>
          <w:szCs w:val="24"/>
        </w:rPr>
        <w:t>d</w:t>
      </w:r>
      <w:proofErr w:type="spellEnd"/>
      <w:r w:rsidRPr="001C0A79">
        <w:rPr>
          <w:rFonts w:ascii="Times New Roman" w:hAnsi="Times New Roman" w:cs="Times New Roman"/>
          <w:sz w:val="24"/>
          <w:szCs w:val="24"/>
        </w:rPr>
        <w:t xml:space="preserve"> experiments, and no statistical methods were employed to predetermine sample sizes. Statistical significance was evaluated using Student's </w:t>
      </w:r>
      <w:r w:rsidRPr="001C0A79">
        <w:rPr>
          <w:rFonts w:ascii="Times New Roman" w:hAnsi="Times New Roman" w:cs="Times New Roman"/>
          <w:i/>
          <w:iCs/>
          <w:sz w:val="24"/>
          <w:szCs w:val="24"/>
        </w:rPr>
        <w:t>t</w:t>
      </w:r>
      <w:r w:rsidRPr="001C0A79">
        <w:rPr>
          <w:rFonts w:ascii="Times New Roman" w:hAnsi="Times New Roman" w:cs="Times New Roman"/>
          <w:sz w:val="24"/>
          <w:szCs w:val="24"/>
        </w:rPr>
        <w:t xml:space="preserve">-test or one-way ANOVA with </w:t>
      </w:r>
      <w:r w:rsidR="001B455B" w:rsidRPr="001C0A79">
        <w:rPr>
          <w:rFonts w:ascii="Times New Roman" w:hAnsi="Times New Roman" w:cs="Times New Roman"/>
          <w:sz w:val="24"/>
          <w:szCs w:val="24"/>
        </w:rPr>
        <w:t>Dunnett</w:t>
      </w:r>
      <w:r w:rsidRPr="001C0A79">
        <w:rPr>
          <w:rFonts w:ascii="Times New Roman" w:hAnsi="Times New Roman" w:cs="Times New Roman"/>
          <w:sz w:val="24"/>
          <w:szCs w:val="24"/>
        </w:rPr>
        <w:t xml:space="preserve"> correction for multiple comparisons. For repeated measures, two-way ANOVA with </w:t>
      </w:r>
      <w:r w:rsidR="006C6BC5" w:rsidRPr="001C0A79">
        <w:rPr>
          <w:rFonts w:ascii="Times New Roman" w:hAnsi="Times New Roman" w:cs="Times New Roman"/>
          <w:sz w:val="24"/>
          <w:szCs w:val="24"/>
        </w:rPr>
        <w:t>Bonferroni</w:t>
      </w:r>
      <w:r w:rsidRPr="001C0A79">
        <w:rPr>
          <w:rFonts w:ascii="Times New Roman" w:hAnsi="Times New Roman" w:cs="Times New Roman"/>
          <w:sz w:val="24"/>
          <w:szCs w:val="24"/>
        </w:rPr>
        <w:t xml:space="preserve"> </w:t>
      </w:r>
      <w:r w:rsidRPr="001C0A79">
        <w:rPr>
          <w:rFonts w:ascii="Times New Roman" w:hAnsi="Times New Roman" w:cs="Times New Roman"/>
          <w:i/>
          <w:iCs/>
          <w:sz w:val="24"/>
          <w:szCs w:val="24"/>
        </w:rPr>
        <w:t>post hoc</w:t>
      </w:r>
      <w:r w:rsidRPr="001C0A79">
        <w:rPr>
          <w:rFonts w:ascii="Times New Roman" w:hAnsi="Times New Roman" w:cs="Times New Roman"/>
          <w:sz w:val="24"/>
          <w:szCs w:val="24"/>
        </w:rPr>
        <w:t xml:space="preserve"> test was </w:t>
      </w:r>
      <w:proofErr w:type="spellStart"/>
      <w:r w:rsidR="00DF57F2" w:rsidRPr="001C0A79">
        <w:rPr>
          <w:rFonts w:ascii="Times New Roman" w:hAnsi="Times New Roman" w:cs="Times New Roman" w:hint="eastAsia"/>
          <w:sz w:val="24"/>
          <w:szCs w:val="24"/>
        </w:rPr>
        <w:t>u</w:t>
      </w:r>
      <w:r w:rsidR="00422EB0" w:rsidRPr="001C0A79">
        <w:rPr>
          <w:rFonts w:ascii="Times New Roman" w:hAnsi="Times New Roman" w:cs="Times New Roman"/>
          <w:sz w:val="24"/>
          <w:szCs w:val="24"/>
        </w:rPr>
        <w:t>tilise</w:t>
      </w:r>
      <w:r w:rsidRPr="001C0A79">
        <w:rPr>
          <w:rFonts w:ascii="Times New Roman" w:hAnsi="Times New Roman" w:cs="Times New Roman"/>
          <w:sz w:val="24"/>
          <w:szCs w:val="24"/>
        </w:rPr>
        <w:t>d</w:t>
      </w:r>
      <w:proofErr w:type="spellEnd"/>
      <w:r w:rsidRPr="001C0A79">
        <w:rPr>
          <w:rFonts w:ascii="Times New Roman" w:hAnsi="Times New Roman" w:cs="Times New Roman"/>
          <w:sz w:val="24"/>
          <w:szCs w:val="24"/>
        </w:rPr>
        <w:t xml:space="preserve">. Survival analysis was performed using the log-rank (Mantel-Cox) test. A probability value (P) </w:t>
      </w:r>
      <w:r w:rsidR="00CF4942" w:rsidRPr="001C0A79">
        <w:rPr>
          <w:rFonts w:ascii="Times New Roman" w:hAnsi="Times New Roman" w:cs="Times New Roman"/>
          <w:sz w:val="24"/>
          <w:szCs w:val="24"/>
        </w:rPr>
        <w:t xml:space="preserve">less than </w:t>
      </w:r>
      <w:r w:rsidRPr="001C0A79">
        <w:rPr>
          <w:rFonts w:ascii="Times New Roman" w:hAnsi="Times New Roman" w:cs="Times New Roman"/>
          <w:sz w:val="24"/>
          <w:szCs w:val="24"/>
        </w:rPr>
        <w:t xml:space="preserve">0.05 was considered statistically significant. Pearson's correlation test was employed to assess the </w:t>
      </w:r>
      <w:r w:rsidRPr="001C0A79">
        <w:rPr>
          <w:rFonts w:ascii="Times New Roman" w:hAnsi="Times New Roman" w:cs="Times New Roman"/>
          <w:sz w:val="24"/>
          <w:szCs w:val="24"/>
        </w:rPr>
        <w:lastRenderedPageBreak/>
        <w:t xml:space="preserve">relationship between serum levels of </w:t>
      </w:r>
      <w:r w:rsidR="00184791" w:rsidRPr="001C0A79">
        <w:rPr>
          <w:rFonts w:ascii="Times New Roman" w:hAnsi="Times New Roman" w:cs="Times New Roman"/>
          <w:sz w:val="24"/>
          <w:szCs w:val="24"/>
        </w:rPr>
        <w:t>DKK</w:t>
      </w:r>
      <w:r w:rsidRPr="001C0A79">
        <w:rPr>
          <w:rFonts w:ascii="Times New Roman" w:hAnsi="Times New Roman" w:cs="Times New Roman"/>
          <w:sz w:val="24"/>
          <w:szCs w:val="24"/>
        </w:rPr>
        <w:t xml:space="preserve">1, </w:t>
      </w:r>
      <w:r w:rsidR="00184791" w:rsidRPr="001C0A79">
        <w:rPr>
          <w:rFonts w:ascii="Times New Roman" w:hAnsi="Times New Roman" w:cs="Times New Roman"/>
          <w:sz w:val="24"/>
          <w:szCs w:val="24"/>
        </w:rPr>
        <w:t>DKK</w:t>
      </w:r>
      <w:r w:rsidRPr="001C0A79">
        <w:rPr>
          <w:rFonts w:ascii="Times New Roman" w:hAnsi="Times New Roman" w:cs="Times New Roman"/>
          <w:sz w:val="24"/>
          <w:szCs w:val="24"/>
        </w:rPr>
        <w:t>2, and infarct</w:t>
      </w:r>
      <w:r w:rsidR="00CF4942" w:rsidRPr="001C0A79">
        <w:rPr>
          <w:rFonts w:ascii="Times New Roman" w:hAnsi="Times New Roman" w:cs="Times New Roman"/>
          <w:sz w:val="24"/>
          <w:szCs w:val="24"/>
        </w:rPr>
        <w:t>ion</w:t>
      </w:r>
      <w:r w:rsidRPr="001C0A79">
        <w:rPr>
          <w:rFonts w:ascii="Times New Roman" w:hAnsi="Times New Roman" w:cs="Times New Roman"/>
          <w:sz w:val="24"/>
          <w:szCs w:val="24"/>
        </w:rPr>
        <w:t xml:space="preserve"> volume. The correlation between variables of interest was measured using Pearson's correlation coefficient, represented as Pearson's R-value, with +1 indicating perfect correlation, +0.5 to +1 for strong correlation, +0.30 to +0.49 for moderate correlation, above 0 to +0.29 for weak correlation, 0 for no correlation, and below 0 to -1 for negative correlation. P values less than 0.05 were considered indicative of statistically significant differences</w:t>
      </w:r>
      <w:r w:rsidR="001B2A20" w:rsidRPr="001C0A79">
        <w:rPr>
          <w:rFonts w:ascii="Times New Roman" w:hAnsi="Times New Roman" w:cs="Times New Roman"/>
          <w:sz w:val="24"/>
          <w:szCs w:val="24"/>
        </w:rPr>
        <w:t>.</w:t>
      </w:r>
      <w:r w:rsidR="00C53890" w:rsidRPr="001C0A79">
        <w:rPr>
          <w:rFonts w:ascii="Times New Roman" w:hAnsi="Times New Roman" w:cs="Times New Roman"/>
          <w:sz w:val="24"/>
          <w:szCs w:val="24"/>
        </w:rPr>
        <w:fldChar w:fldCharType="begin"/>
      </w:r>
      <w:r w:rsidR="001D7650" w:rsidRPr="001C0A79">
        <w:rPr>
          <w:rFonts w:ascii="Times New Roman" w:hAnsi="Times New Roman" w:cs="Times New Roman"/>
          <w:sz w:val="24"/>
          <w:szCs w:val="24"/>
        </w:rPr>
        <w:instrText xml:space="preserve"> ADDIN EN.CITE &lt;EndNote&gt;&lt;Cite&gt;&lt;Author&gt;Correlation&lt;/Author&gt;&lt;RecNum&gt;150&lt;/RecNum&gt;&lt;DisplayText&gt;&lt;style face="superscript"&gt;16&lt;/style&gt;&lt;/DisplayText&gt;&lt;record&gt;&lt;rec-number&gt;150&lt;/rec-number&gt;&lt;foreign-keys&gt;&lt;key app="EN" db-id="5fp9e0zpse2dxle0fpax0av3pdvpdxvf9pfr" timestamp="1561974784"&gt;150&lt;/key&gt;&lt;/foreign-keys&gt;&lt;ref-type name="Web Page"&gt;12&lt;/ref-type&gt;&lt;contributors&gt;&lt;authors&gt;&lt;author&gt;Pearson Product-Moment Correlation&lt;/author&gt;&lt;/authors&gt;&lt;/contributors&gt;&lt;titles&gt;&lt;title&gt;https://statistics.laerd.com/statistical-guides/pearson-correlation-coefficient-statistical-guide.php&lt;/title&gt;&lt;/titles&gt;&lt;dates&gt;&lt;/dates&gt;&lt;urls&gt;&lt;related-urls&gt;&lt;url&gt;https://statistics.laerd.com/statistical-guides/pearson-correlation-coefficient-statistical-guide.php&lt;/url&gt;&lt;/related-urls&gt;&lt;/urls&gt;&lt;/record&gt;&lt;/Cite&gt;&lt;/EndNote&gt;</w:instrText>
      </w:r>
      <w:r w:rsidR="00C53890" w:rsidRPr="001C0A79">
        <w:rPr>
          <w:rFonts w:ascii="Times New Roman" w:hAnsi="Times New Roman" w:cs="Times New Roman"/>
          <w:sz w:val="24"/>
          <w:szCs w:val="24"/>
        </w:rPr>
        <w:fldChar w:fldCharType="separate"/>
      </w:r>
      <w:r w:rsidR="001D7650" w:rsidRPr="001C0A79">
        <w:rPr>
          <w:rFonts w:ascii="Times New Roman" w:hAnsi="Times New Roman" w:cs="Times New Roman"/>
          <w:noProof/>
          <w:sz w:val="24"/>
          <w:szCs w:val="24"/>
          <w:vertAlign w:val="superscript"/>
        </w:rPr>
        <w:t>16</w:t>
      </w:r>
      <w:r w:rsidR="00C53890" w:rsidRPr="001C0A79">
        <w:rPr>
          <w:rFonts w:ascii="Times New Roman" w:hAnsi="Times New Roman" w:cs="Times New Roman"/>
          <w:sz w:val="24"/>
          <w:szCs w:val="24"/>
        </w:rPr>
        <w:fldChar w:fldCharType="end"/>
      </w:r>
    </w:p>
    <w:p w14:paraId="3B82B603" w14:textId="77777777" w:rsidR="001B2A20" w:rsidRPr="001C0A79" w:rsidRDefault="001B2A20" w:rsidP="00184791">
      <w:pPr>
        <w:spacing w:line="360" w:lineRule="auto"/>
        <w:ind w:firstLineChars="200" w:firstLine="480"/>
        <w:rPr>
          <w:rFonts w:ascii="Times New Roman" w:hAnsi="Times New Roman" w:cs="Times New Roman"/>
          <w:sz w:val="24"/>
          <w:szCs w:val="24"/>
        </w:rPr>
      </w:pPr>
    </w:p>
    <w:p w14:paraId="510D3275" w14:textId="7374D783" w:rsidR="00113BDD" w:rsidRPr="001C0A79" w:rsidRDefault="00113BDD" w:rsidP="001D7650">
      <w:pPr>
        <w:spacing w:line="360" w:lineRule="auto"/>
        <w:rPr>
          <w:rFonts w:ascii="Times New Roman" w:hAnsi="Times New Roman" w:cs="Times New Roman"/>
          <w:b/>
          <w:bCs/>
          <w:sz w:val="24"/>
          <w:szCs w:val="24"/>
        </w:rPr>
      </w:pPr>
      <w:r w:rsidRPr="001C0A79">
        <w:rPr>
          <w:rFonts w:ascii="Times New Roman" w:hAnsi="Times New Roman" w:cs="Times New Roman"/>
          <w:b/>
          <w:bCs/>
          <w:sz w:val="24"/>
          <w:szCs w:val="24"/>
        </w:rPr>
        <w:t>Reference</w:t>
      </w:r>
    </w:p>
    <w:p w14:paraId="44BEA07A" w14:textId="284F52B0" w:rsidR="001D7650" w:rsidRPr="001C0A79" w:rsidRDefault="003041D9" w:rsidP="001D7650">
      <w:pPr>
        <w:pStyle w:val="EndNoteBibliography"/>
        <w:spacing w:line="360" w:lineRule="auto"/>
        <w:rPr>
          <w:rFonts w:ascii="Times New Roman" w:hAnsi="Times New Roman" w:cs="Times New Roman"/>
          <w:sz w:val="24"/>
          <w:szCs w:val="24"/>
        </w:rPr>
      </w:pPr>
      <w:r w:rsidRPr="001C0A79">
        <w:rPr>
          <w:rFonts w:ascii="Times New Roman" w:eastAsia="Arial" w:hAnsi="Times New Roman" w:cs="Times New Roman"/>
          <w:sz w:val="24"/>
          <w:szCs w:val="24"/>
        </w:rPr>
        <w:fldChar w:fldCharType="begin"/>
      </w:r>
      <w:r w:rsidRPr="001C0A79">
        <w:rPr>
          <w:rFonts w:ascii="Times New Roman" w:eastAsia="Arial" w:hAnsi="Times New Roman" w:cs="Times New Roman"/>
          <w:sz w:val="24"/>
          <w:szCs w:val="24"/>
        </w:rPr>
        <w:instrText xml:space="preserve"> ADDIN EN.REFLIST </w:instrText>
      </w:r>
      <w:r w:rsidRPr="001C0A79">
        <w:rPr>
          <w:rFonts w:ascii="Times New Roman" w:eastAsia="Arial" w:hAnsi="Times New Roman" w:cs="Times New Roman"/>
          <w:sz w:val="24"/>
          <w:szCs w:val="24"/>
        </w:rPr>
        <w:fldChar w:fldCharType="separate"/>
      </w:r>
      <w:r w:rsidR="001D7650" w:rsidRPr="001C0A79">
        <w:rPr>
          <w:rFonts w:ascii="Times New Roman" w:hAnsi="Times New Roman" w:cs="Times New Roman"/>
          <w:sz w:val="24"/>
          <w:szCs w:val="24"/>
        </w:rPr>
        <w:t>1.</w:t>
      </w:r>
      <w:r w:rsidR="001D7650" w:rsidRPr="001C0A79">
        <w:rPr>
          <w:rFonts w:ascii="Times New Roman" w:hAnsi="Times New Roman" w:cs="Times New Roman"/>
          <w:sz w:val="24"/>
          <w:szCs w:val="24"/>
        </w:rPr>
        <w:tab/>
        <w:t xml:space="preserve">Ma H, Che R, Zhang Q, Yu W, Wu L, Zhao W, et al. The optimum anticoagulation time after endovascular thrombectomy for atrial fibrillation-related large vessel occlusion stroke: a real-world study. </w:t>
      </w:r>
      <w:r w:rsidR="001D7650" w:rsidRPr="001C0A79">
        <w:rPr>
          <w:rFonts w:ascii="Times New Roman" w:hAnsi="Times New Roman" w:cs="Times New Roman"/>
          <w:i/>
          <w:sz w:val="24"/>
          <w:szCs w:val="24"/>
        </w:rPr>
        <w:t xml:space="preserve">J Neurol </w:t>
      </w:r>
      <w:r w:rsidR="001D7650" w:rsidRPr="001C0A79">
        <w:rPr>
          <w:rFonts w:ascii="Times New Roman" w:hAnsi="Times New Roman" w:cs="Times New Roman"/>
          <w:sz w:val="24"/>
          <w:szCs w:val="24"/>
        </w:rPr>
        <w:t>2023;</w:t>
      </w:r>
      <w:r w:rsidR="001D7650" w:rsidRPr="001C0A79">
        <w:rPr>
          <w:rFonts w:ascii="Times New Roman" w:hAnsi="Times New Roman" w:cs="Times New Roman"/>
          <w:b/>
          <w:sz w:val="24"/>
          <w:szCs w:val="24"/>
        </w:rPr>
        <w:t>270</w:t>
      </w:r>
      <w:r w:rsidR="001D7650" w:rsidRPr="001C0A79">
        <w:rPr>
          <w:rFonts w:ascii="Times New Roman" w:hAnsi="Times New Roman" w:cs="Times New Roman"/>
          <w:sz w:val="24"/>
          <w:szCs w:val="24"/>
        </w:rPr>
        <w:t xml:space="preserve">:2084-2095. doi: </w:t>
      </w:r>
      <w:hyperlink r:id="rId9" w:history="1">
        <w:r w:rsidR="001D7650" w:rsidRPr="001C0A79">
          <w:rPr>
            <w:rStyle w:val="ae"/>
            <w:rFonts w:ascii="Times New Roman" w:hAnsi="Times New Roman" w:cs="Times New Roman"/>
            <w:sz w:val="24"/>
            <w:szCs w:val="24"/>
          </w:rPr>
          <w:t>https://doi.org/10.1007/s00415-022-11515-y</w:t>
        </w:r>
      </w:hyperlink>
    </w:p>
    <w:p w14:paraId="338C2CD7" w14:textId="217B9047"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2.</w:t>
      </w:r>
      <w:r w:rsidRPr="001C0A79">
        <w:rPr>
          <w:rFonts w:ascii="Times New Roman" w:hAnsi="Times New Roman" w:cs="Times New Roman"/>
          <w:sz w:val="24"/>
          <w:szCs w:val="24"/>
        </w:rPr>
        <w:tab/>
        <w:t xml:space="preserve">Safouris A, Psychogios K, Palaiodimou L, Orosz P, Magoufis G, Kargiotis O, et al. Update of Anticoagulation Use in Cardioembolic Stroke With a Special Reference to Endovascular Treatment. </w:t>
      </w:r>
      <w:r w:rsidRPr="001C0A79">
        <w:rPr>
          <w:rFonts w:ascii="Times New Roman" w:hAnsi="Times New Roman" w:cs="Times New Roman"/>
          <w:i/>
          <w:sz w:val="24"/>
          <w:szCs w:val="24"/>
        </w:rPr>
        <w:t xml:space="preserve">J Stroke </w:t>
      </w:r>
      <w:r w:rsidRPr="001C0A79">
        <w:rPr>
          <w:rFonts w:ascii="Times New Roman" w:hAnsi="Times New Roman" w:cs="Times New Roman"/>
          <w:sz w:val="24"/>
          <w:szCs w:val="24"/>
        </w:rPr>
        <w:t>2024;</w:t>
      </w:r>
      <w:r w:rsidRPr="001C0A79">
        <w:rPr>
          <w:rFonts w:ascii="Times New Roman" w:hAnsi="Times New Roman" w:cs="Times New Roman"/>
          <w:b/>
          <w:sz w:val="24"/>
          <w:szCs w:val="24"/>
        </w:rPr>
        <w:t>26</w:t>
      </w:r>
      <w:r w:rsidRPr="001C0A79">
        <w:rPr>
          <w:rFonts w:ascii="Times New Roman" w:hAnsi="Times New Roman" w:cs="Times New Roman"/>
          <w:sz w:val="24"/>
          <w:szCs w:val="24"/>
        </w:rPr>
        <w:t xml:space="preserve">:13-25. doi: </w:t>
      </w:r>
      <w:hyperlink r:id="rId10" w:history="1">
        <w:r w:rsidRPr="001C0A79">
          <w:rPr>
            <w:rStyle w:val="ae"/>
            <w:rFonts w:ascii="Times New Roman" w:hAnsi="Times New Roman" w:cs="Times New Roman"/>
            <w:sz w:val="24"/>
            <w:szCs w:val="24"/>
          </w:rPr>
          <w:t>https://doi.org/10.5853/jos.2023.01578</w:t>
        </w:r>
      </w:hyperlink>
    </w:p>
    <w:p w14:paraId="73B7F90F" w14:textId="6AEC048D"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3.</w:t>
      </w:r>
      <w:r w:rsidRPr="001C0A79">
        <w:rPr>
          <w:rFonts w:ascii="Times New Roman" w:hAnsi="Times New Roman" w:cs="Times New Roman"/>
          <w:sz w:val="24"/>
          <w:szCs w:val="24"/>
        </w:rPr>
        <w:tab/>
        <w:t xml:space="preserve">Guenego A, Lecler A, Raymond J, Sabben C, Khoury N, Premat K, et al. Hemorrhagic transformation after stroke: inter- and intrarater agreement. </w:t>
      </w:r>
      <w:r w:rsidRPr="001C0A79">
        <w:rPr>
          <w:rFonts w:ascii="Times New Roman" w:hAnsi="Times New Roman" w:cs="Times New Roman"/>
          <w:i/>
          <w:sz w:val="24"/>
          <w:szCs w:val="24"/>
        </w:rPr>
        <w:t xml:space="preserve">Eur J Neurol </w:t>
      </w:r>
      <w:r w:rsidRPr="001C0A79">
        <w:rPr>
          <w:rFonts w:ascii="Times New Roman" w:hAnsi="Times New Roman" w:cs="Times New Roman"/>
          <w:sz w:val="24"/>
          <w:szCs w:val="24"/>
        </w:rPr>
        <w:t>2019;</w:t>
      </w:r>
      <w:r w:rsidRPr="001C0A79">
        <w:rPr>
          <w:rFonts w:ascii="Times New Roman" w:hAnsi="Times New Roman" w:cs="Times New Roman"/>
          <w:b/>
          <w:sz w:val="24"/>
          <w:szCs w:val="24"/>
        </w:rPr>
        <w:t>26</w:t>
      </w:r>
      <w:r w:rsidRPr="001C0A79">
        <w:rPr>
          <w:rFonts w:ascii="Times New Roman" w:hAnsi="Times New Roman" w:cs="Times New Roman"/>
          <w:sz w:val="24"/>
          <w:szCs w:val="24"/>
        </w:rPr>
        <w:t xml:space="preserve">:476-482. doi: </w:t>
      </w:r>
      <w:hyperlink r:id="rId11" w:history="1">
        <w:r w:rsidRPr="001C0A79">
          <w:rPr>
            <w:rStyle w:val="ae"/>
            <w:rFonts w:ascii="Times New Roman" w:hAnsi="Times New Roman" w:cs="Times New Roman"/>
            <w:sz w:val="24"/>
            <w:szCs w:val="24"/>
          </w:rPr>
          <w:t>https://doi.org/10.1111/ene.13859</w:t>
        </w:r>
      </w:hyperlink>
    </w:p>
    <w:p w14:paraId="51C8EA74" w14:textId="4A584F98"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4.</w:t>
      </w:r>
      <w:r w:rsidRPr="001C0A79">
        <w:rPr>
          <w:rFonts w:ascii="Times New Roman" w:hAnsi="Times New Roman" w:cs="Times New Roman"/>
          <w:sz w:val="24"/>
          <w:szCs w:val="24"/>
        </w:rPr>
        <w:tab/>
        <w:t xml:space="preserve">Wu S, Yuan R, Wang Y, Wei C, Zhang S, Yang X, et al. Early Prediction of Malignant Brain Edema After Ischemic Stroke. </w:t>
      </w:r>
      <w:r w:rsidRPr="001C0A79">
        <w:rPr>
          <w:rFonts w:ascii="Times New Roman" w:hAnsi="Times New Roman" w:cs="Times New Roman"/>
          <w:i/>
          <w:sz w:val="24"/>
          <w:szCs w:val="24"/>
        </w:rPr>
        <w:t xml:space="preserve">Stroke </w:t>
      </w:r>
      <w:r w:rsidRPr="001C0A79">
        <w:rPr>
          <w:rFonts w:ascii="Times New Roman" w:hAnsi="Times New Roman" w:cs="Times New Roman"/>
          <w:sz w:val="24"/>
          <w:szCs w:val="24"/>
        </w:rPr>
        <w:t>2018;</w:t>
      </w:r>
      <w:r w:rsidRPr="001C0A79">
        <w:rPr>
          <w:rFonts w:ascii="Times New Roman" w:hAnsi="Times New Roman" w:cs="Times New Roman"/>
          <w:b/>
          <w:sz w:val="24"/>
          <w:szCs w:val="24"/>
        </w:rPr>
        <w:t>49</w:t>
      </w:r>
      <w:r w:rsidRPr="001C0A79">
        <w:rPr>
          <w:rFonts w:ascii="Times New Roman" w:hAnsi="Times New Roman" w:cs="Times New Roman"/>
          <w:sz w:val="24"/>
          <w:szCs w:val="24"/>
        </w:rPr>
        <w:t xml:space="preserve">:2918-2927. doi: </w:t>
      </w:r>
      <w:hyperlink r:id="rId12" w:history="1">
        <w:r w:rsidRPr="001C0A79">
          <w:rPr>
            <w:rStyle w:val="ae"/>
            <w:rFonts w:ascii="Times New Roman" w:hAnsi="Times New Roman" w:cs="Times New Roman"/>
            <w:sz w:val="24"/>
            <w:szCs w:val="24"/>
          </w:rPr>
          <w:t>https://doi.org/10.1161/STROKEAHA.118.022001</w:t>
        </w:r>
      </w:hyperlink>
    </w:p>
    <w:p w14:paraId="77CA99B0" w14:textId="61200858"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5.</w:t>
      </w:r>
      <w:r w:rsidRPr="001C0A79">
        <w:rPr>
          <w:rFonts w:ascii="Times New Roman" w:hAnsi="Times New Roman" w:cs="Times New Roman"/>
          <w:sz w:val="24"/>
          <w:szCs w:val="24"/>
        </w:rPr>
        <w:tab/>
        <w:t xml:space="preserve">Maretto S, Cordenonsi M, Dupont S, Braghetta P, Broccoli V, Hassan AB, et al. Mapping Wnt/beta-catenin signaling during mouse development and in colorectal tumors. </w:t>
      </w:r>
      <w:r w:rsidRPr="001C0A79">
        <w:rPr>
          <w:rFonts w:ascii="Times New Roman" w:hAnsi="Times New Roman" w:cs="Times New Roman"/>
          <w:i/>
          <w:sz w:val="24"/>
          <w:szCs w:val="24"/>
        </w:rPr>
        <w:t xml:space="preserve">Proc Natl Acad Sci U S A </w:t>
      </w:r>
      <w:r w:rsidRPr="001C0A79">
        <w:rPr>
          <w:rFonts w:ascii="Times New Roman" w:hAnsi="Times New Roman" w:cs="Times New Roman"/>
          <w:sz w:val="24"/>
          <w:szCs w:val="24"/>
        </w:rPr>
        <w:t>2003;</w:t>
      </w:r>
      <w:r w:rsidRPr="001C0A79">
        <w:rPr>
          <w:rFonts w:ascii="Times New Roman" w:hAnsi="Times New Roman" w:cs="Times New Roman"/>
          <w:b/>
          <w:sz w:val="24"/>
          <w:szCs w:val="24"/>
        </w:rPr>
        <w:t>100</w:t>
      </w:r>
      <w:r w:rsidRPr="001C0A79">
        <w:rPr>
          <w:rFonts w:ascii="Times New Roman" w:hAnsi="Times New Roman" w:cs="Times New Roman"/>
          <w:sz w:val="24"/>
          <w:szCs w:val="24"/>
        </w:rPr>
        <w:t xml:space="preserve">:3299-3304. doi: </w:t>
      </w:r>
      <w:hyperlink r:id="rId13" w:history="1">
        <w:r w:rsidRPr="001C0A79">
          <w:rPr>
            <w:rStyle w:val="ae"/>
            <w:rFonts w:ascii="Times New Roman" w:hAnsi="Times New Roman" w:cs="Times New Roman"/>
            <w:sz w:val="24"/>
            <w:szCs w:val="24"/>
          </w:rPr>
          <w:t>https://doi.org/10.1073/pnas.0434590100</w:t>
        </w:r>
      </w:hyperlink>
    </w:p>
    <w:p w14:paraId="33772FA0" w14:textId="5F2CA68C"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6.</w:t>
      </w:r>
      <w:r w:rsidRPr="001C0A79">
        <w:rPr>
          <w:rFonts w:ascii="Times New Roman" w:hAnsi="Times New Roman" w:cs="Times New Roman"/>
          <w:sz w:val="24"/>
          <w:szCs w:val="24"/>
        </w:rPr>
        <w:tab/>
        <w:t xml:space="preserve">Stanton AC, Lagerborg KA, Tellez L, Krunnfusz A, King EM, Ye S, et al. Systemic administration of novel engineered AAV capsids facilitates enhanced transgene </w:t>
      </w:r>
      <w:r w:rsidRPr="001C0A79">
        <w:rPr>
          <w:rFonts w:ascii="Times New Roman" w:hAnsi="Times New Roman" w:cs="Times New Roman"/>
          <w:sz w:val="24"/>
          <w:szCs w:val="24"/>
        </w:rPr>
        <w:lastRenderedPageBreak/>
        <w:t xml:space="preserve">expression in the macaque CNS. </w:t>
      </w:r>
      <w:r w:rsidRPr="001C0A79">
        <w:rPr>
          <w:rFonts w:ascii="Times New Roman" w:hAnsi="Times New Roman" w:cs="Times New Roman"/>
          <w:i/>
          <w:sz w:val="24"/>
          <w:szCs w:val="24"/>
        </w:rPr>
        <w:t xml:space="preserve">Med </w:t>
      </w:r>
      <w:r w:rsidRPr="001C0A79">
        <w:rPr>
          <w:rFonts w:ascii="Times New Roman" w:hAnsi="Times New Roman" w:cs="Times New Roman"/>
          <w:sz w:val="24"/>
          <w:szCs w:val="24"/>
        </w:rPr>
        <w:t>2023;</w:t>
      </w:r>
      <w:r w:rsidRPr="001C0A79">
        <w:rPr>
          <w:rFonts w:ascii="Times New Roman" w:hAnsi="Times New Roman" w:cs="Times New Roman"/>
          <w:b/>
          <w:sz w:val="24"/>
          <w:szCs w:val="24"/>
        </w:rPr>
        <w:t>4</w:t>
      </w:r>
      <w:r w:rsidRPr="001C0A79">
        <w:rPr>
          <w:rFonts w:ascii="Times New Roman" w:hAnsi="Times New Roman" w:cs="Times New Roman"/>
          <w:sz w:val="24"/>
          <w:szCs w:val="24"/>
        </w:rPr>
        <w:t xml:space="preserve">:31-50 e38. doi: </w:t>
      </w:r>
      <w:hyperlink r:id="rId14" w:history="1">
        <w:r w:rsidRPr="001C0A79">
          <w:rPr>
            <w:rStyle w:val="ae"/>
            <w:rFonts w:ascii="Times New Roman" w:hAnsi="Times New Roman" w:cs="Times New Roman"/>
            <w:sz w:val="24"/>
            <w:szCs w:val="24"/>
          </w:rPr>
          <w:t>https://doi.org/10.1016/j.medj.2022.11.002</w:t>
        </w:r>
      </w:hyperlink>
    </w:p>
    <w:p w14:paraId="713246E2" w14:textId="18C62AE5"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7.</w:t>
      </w:r>
      <w:r w:rsidRPr="001C0A79">
        <w:rPr>
          <w:rFonts w:ascii="Times New Roman" w:hAnsi="Times New Roman" w:cs="Times New Roman"/>
          <w:sz w:val="24"/>
          <w:szCs w:val="24"/>
        </w:rPr>
        <w:tab/>
        <w:t xml:space="preserve">Maier CM, Hsieh L, Crandall T, Narasimhan P, Chan PH. Evaluating therapeutic targets for reperfusion-related brain hemorrhage. </w:t>
      </w:r>
      <w:r w:rsidRPr="001C0A79">
        <w:rPr>
          <w:rFonts w:ascii="Times New Roman" w:hAnsi="Times New Roman" w:cs="Times New Roman"/>
          <w:i/>
          <w:sz w:val="24"/>
          <w:szCs w:val="24"/>
        </w:rPr>
        <w:t xml:space="preserve">Ann Neurol </w:t>
      </w:r>
      <w:r w:rsidRPr="001C0A79">
        <w:rPr>
          <w:rFonts w:ascii="Times New Roman" w:hAnsi="Times New Roman" w:cs="Times New Roman"/>
          <w:sz w:val="24"/>
          <w:szCs w:val="24"/>
        </w:rPr>
        <w:t>2006;</w:t>
      </w:r>
      <w:r w:rsidRPr="001C0A79">
        <w:rPr>
          <w:rFonts w:ascii="Times New Roman" w:hAnsi="Times New Roman" w:cs="Times New Roman"/>
          <w:b/>
          <w:sz w:val="24"/>
          <w:szCs w:val="24"/>
        </w:rPr>
        <w:t>59</w:t>
      </w:r>
      <w:r w:rsidRPr="001C0A79">
        <w:rPr>
          <w:rFonts w:ascii="Times New Roman" w:hAnsi="Times New Roman" w:cs="Times New Roman"/>
          <w:sz w:val="24"/>
          <w:szCs w:val="24"/>
        </w:rPr>
        <w:t xml:space="preserve">:929-938. doi: </w:t>
      </w:r>
      <w:hyperlink r:id="rId15" w:history="1">
        <w:r w:rsidRPr="001C0A79">
          <w:rPr>
            <w:rStyle w:val="ae"/>
            <w:rFonts w:ascii="Times New Roman" w:hAnsi="Times New Roman" w:cs="Times New Roman"/>
            <w:sz w:val="24"/>
            <w:szCs w:val="24"/>
          </w:rPr>
          <w:t>https://doi.org/10.1002/ana.20850</w:t>
        </w:r>
      </w:hyperlink>
    </w:p>
    <w:p w14:paraId="2D75F247" w14:textId="0DEAB900"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8.</w:t>
      </w:r>
      <w:r w:rsidRPr="001C0A79">
        <w:rPr>
          <w:rFonts w:ascii="Times New Roman" w:hAnsi="Times New Roman" w:cs="Times New Roman"/>
          <w:sz w:val="24"/>
          <w:szCs w:val="24"/>
        </w:rPr>
        <w:tab/>
        <w:t xml:space="preserve">Macrae IM. Preclinical stroke research--advantages and disadvantages of the most common rodent models of focal ischaemia. </w:t>
      </w:r>
      <w:r w:rsidRPr="001C0A79">
        <w:rPr>
          <w:rFonts w:ascii="Times New Roman" w:hAnsi="Times New Roman" w:cs="Times New Roman"/>
          <w:i/>
          <w:sz w:val="24"/>
          <w:szCs w:val="24"/>
        </w:rPr>
        <w:t xml:space="preserve">Br J Pharmacol </w:t>
      </w:r>
      <w:r w:rsidRPr="001C0A79">
        <w:rPr>
          <w:rFonts w:ascii="Times New Roman" w:hAnsi="Times New Roman" w:cs="Times New Roman"/>
          <w:sz w:val="24"/>
          <w:szCs w:val="24"/>
        </w:rPr>
        <w:t>2011;</w:t>
      </w:r>
      <w:r w:rsidRPr="001C0A79">
        <w:rPr>
          <w:rFonts w:ascii="Times New Roman" w:hAnsi="Times New Roman" w:cs="Times New Roman"/>
          <w:b/>
          <w:sz w:val="24"/>
          <w:szCs w:val="24"/>
        </w:rPr>
        <w:t>164</w:t>
      </w:r>
      <w:r w:rsidRPr="001C0A79">
        <w:rPr>
          <w:rFonts w:ascii="Times New Roman" w:hAnsi="Times New Roman" w:cs="Times New Roman"/>
          <w:sz w:val="24"/>
          <w:szCs w:val="24"/>
        </w:rPr>
        <w:t xml:space="preserve">:1062-1078. doi: </w:t>
      </w:r>
      <w:hyperlink r:id="rId16" w:history="1">
        <w:r w:rsidRPr="001C0A79">
          <w:rPr>
            <w:rStyle w:val="ae"/>
            <w:rFonts w:ascii="Times New Roman" w:hAnsi="Times New Roman" w:cs="Times New Roman"/>
            <w:sz w:val="24"/>
            <w:szCs w:val="24"/>
          </w:rPr>
          <w:t>https://doi.org/10.1111/j.1476-5381.2011.01398.x</w:t>
        </w:r>
      </w:hyperlink>
    </w:p>
    <w:p w14:paraId="654D7028" w14:textId="2924C01C"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9.</w:t>
      </w:r>
      <w:r w:rsidRPr="001C0A79">
        <w:rPr>
          <w:rFonts w:ascii="Times New Roman" w:hAnsi="Times New Roman" w:cs="Times New Roman"/>
          <w:sz w:val="24"/>
          <w:szCs w:val="24"/>
        </w:rPr>
        <w:tab/>
        <w:t xml:space="preserve">Metz GA, Whishaw IQ. Cortical and subcortical lesions impair skilled walking in the ladder rung walking test: a new task to evaluate fore- and hindlimb stepping, placing, and co-ordination. </w:t>
      </w:r>
      <w:r w:rsidRPr="001C0A79">
        <w:rPr>
          <w:rFonts w:ascii="Times New Roman" w:hAnsi="Times New Roman" w:cs="Times New Roman"/>
          <w:i/>
          <w:sz w:val="24"/>
          <w:szCs w:val="24"/>
        </w:rPr>
        <w:t xml:space="preserve">J Neurosci Methods </w:t>
      </w:r>
      <w:r w:rsidRPr="001C0A79">
        <w:rPr>
          <w:rFonts w:ascii="Times New Roman" w:hAnsi="Times New Roman" w:cs="Times New Roman"/>
          <w:sz w:val="24"/>
          <w:szCs w:val="24"/>
        </w:rPr>
        <w:t>2002;</w:t>
      </w:r>
      <w:r w:rsidRPr="001C0A79">
        <w:rPr>
          <w:rFonts w:ascii="Times New Roman" w:hAnsi="Times New Roman" w:cs="Times New Roman"/>
          <w:b/>
          <w:sz w:val="24"/>
          <w:szCs w:val="24"/>
        </w:rPr>
        <w:t>115</w:t>
      </w:r>
      <w:r w:rsidRPr="001C0A79">
        <w:rPr>
          <w:rFonts w:ascii="Times New Roman" w:hAnsi="Times New Roman" w:cs="Times New Roman"/>
          <w:sz w:val="24"/>
          <w:szCs w:val="24"/>
        </w:rPr>
        <w:t xml:space="preserve">:169-179. doi: </w:t>
      </w:r>
      <w:hyperlink r:id="rId17" w:history="1">
        <w:r w:rsidRPr="001C0A79">
          <w:rPr>
            <w:rStyle w:val="ae"/>
            <w:rFonts w:ascii="Times New Roman" w:hAnsi="Times New Roman" w:cs="Times New Roman"/>
            <w:sz w:val="24"/>
            <w:szCs w:val="24"/>
          </w:rPr>
          <w:t>https://doi.org/10.1016/s0165-0270(02)00012-2</w:t>
        </w:r>
      </w:hyperlink>
    </w:p>
    <w:p w14:paraId="307ECCE5" w14:textId="6FD745FC"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10.</w:t>
      </w:r>
      <w:r w:rsidRPr="001C0A79">
        <w:rPr>
          <w:rFonts w:ascii="Times New Roman" w:hAnsi="Times New Roman" w:cs="Times New Roman"/>
          <w:sz w:val="24"/>
          <w:szCs w:val="24"/>
        </w:rPr>
        <w:tab/>
        <w:t xml:space="preserve">Tamura A, Graham DI, McCulloch J, Teasdale GM. Focal cerebral ischaemia in the rat: 1. Description of technique and early neuropathological consequences following middle cerebral artery occlusion. </w:t>
      </w:r>
      <w:r w:rsidRPr="001C0A79">
        <w:rPr>
          <w:rFonts w:ascii="Times New Roman" w:hAnsi="Times New Roman" w:cs="Times New Roman"/>
          <w:i/>
          <w:sz w:val="24"/>
          <w:szCs w:val="24"/>
        </w:rPr>
        <w:t xml:space="preserve">J Cereb Blood Flow Metab </w:t>
      </w:r>
      <w:r w:rsidRPr="001C0A79">
        <w:rPr>
          <w:rFonts w:ascii="Times New Roman" w:hAnsi="Times New Roman" w:cs="Times New Roman"/>
          <w:sz w:val="24"/>
          <w:szCs w:val="24"/>
        </w:rPr>
        <w:t>1981;</w:t>
      </w:r>
      <w:r w:rsidRPr="001C0A79">
        <w:rPr>
          <w:rFonts w:ascii="Times New Roman" w:hAnsi="Times New Roman" w:cs="Times New Roman"/>
          <w:b/>
          <w:sz w:val="24"/>
          <w:szCs w:val="24"/>
        </w:rPr>
        <w:t>1</w:t>
      </w:r>
      <w:r w:rsidRPr="001C0A79">
        <w:rPr>
          <w:rFonts w:ascii="Times New Roman" w:hAnsi="Times New Roman" w:cs="Times New Roman"/>
          <w:sz w:val="24"/>
          <w:szCs w:val="24"/>
        </w:rPr>
        <w:t xml:space="preserve">:53-60. doi: </w:t>
      </w:r>
      <w:hyperlink r:id="rId18" w:history="1">
        <w:r w:rsidRPr="001C0A79">
          <w:rPr>
            <w:rStyle w:val="ae"/>
            <w:rFonts w:ascii="Times New Roman" w:hAnsi="Times New Roman" w:cs="Times New Roman"/>
            <w:sz w:val="24"/>
            <w:szCs w:val="24"/>
          </w:rPr>
          <w:t>https://doi.org/10.1038/jcbfm.1981.6</w:t>
        </w:r>
      </w:hyperlink>
    </w:p>
    <w:p w14:paraId="1356C136" w14:textId="5427EEB6"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11.</w:t>
      </w:r>
      <w:r w:rsidRPr="001C0A79">
        <w:rPr>
          <w:rFonts w:ascii="Times New Roman" w:hAnsi="Times New Roman" w:cs="Times New Roman"/>
          <w:sz w:val="24"/>
          <w:szCs w:val="24"/>
        </w:rPr>
        <w:tab/>
        <w:t xml:space="preserve">Boyce R, Glasgow SD, Williams S, Adamantidis A. Causal evidence for the role of REM sleep theta rhythm in contextual memory consolidation. </w:t>
      </w:r>
      <w:r w:rsidRPr="001C0A79">
        <w:rPr>
          <w:rFonts w:ascii="Times New Roman" w:hAnsi="Times New Roman" w:cs="Times New Roman"/>
          <w:i/>
          <w:sz w:val="24"/>
          <w:szCs w:val="24"/>
        </w:rPr>
        <w:t xml:space="preserve">Science </w:t>
      </w:r>
      <w:r w:rsidRPr="001C0A79">
        <w:rPr>
          <w:rFonts w:ascii="Times New Roman" w:hAnsi="Times New Roman" w:cs="Times New Roman"/>
          <w:sz w:val="24"/>
          <w:szCs w:val="24"/>
        </w:rPr>
        <w:t>2016;</w:t>
      </w:r>
      <w:r w:rsidRPr="001C0A79">
        <w:rPr>
          <w:rFonts w:ascii="Times New Roman" w:hAnsi="Times New Roman" w:cs="Times New Roman"/>
          <w:b/>
          <w:sz w:val="24"/>
          <w:szCs w:val="24"/>
        </w:rPr>
        <w:t>352</w:t>
      </w:r>
      <w:r w:rsidRPr="001C0A79">
        <w:rPr>
          <w:rFonts w:ascii="Times New Roman" w:hAnsi="Times New Roman" w:cs="Times New Roman"/>
          <w:sz w:val="24"/>
          <w:szCs w:val="24"/>
        </w:rPr>
        <w:t xml:space="preserve">:812-816. doi: </w:t>
      </w:r>
      <w:hyperlink r:id="rId19" w:history="1">
        <w:r w:rsidRPr="001C0A79">
          <w:rPr>
            <w:rStyle w:val="ae"/>
            <w:rFonts w:ascii="Times New Roman" w:hAnsi="Times New Roman" w:cs="Times New Roman"/>
            <w:sz w:val="24"/>
            <w:szCs w:val="24"/>
          </w:rPr>
          <w:t>https://doi.org/10.1126/science.aad5252</w:t>
        </w:r>
      </w:hyperlink>
    </w:p>
    <w:p w14:paraId="5FC05DFC" w14:textId="2850F615"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12.</w:t>
      </w:r>
      <w:r w:rsidRPr="001C0A79">
        <w:rPr>
          <w:rFonts w:ascii="Times New Roman" w:hAnsi="Times New Roman" w:cs="Times New Roman"/>
          <w:sz w:val="24"/>
          <w:szCs w:val="24"/>
        </w:rPr>
        <w:tab/>
        <w:t xml:space="preserve">Diaz-Canestro C, Merlini M, Bonetti NR, Liberale L, Wust P, Briand-Schumacher S, et al. Sirtuin 5 as a novel target to blunt blood-brain barrier damage induced by cerebral ischemia/reperfusion injury. </w:t>
      </w:r>
      <w:r w:rsidRPr="001C0A79">
        <w:rPr>
          <w:rFonts w:ascii="Times New Roman" w:hAnsi="Times New Roman" w:cs="Times New Roman"/>
          <w:i/>
          <w:sz w:val="24"/>
          <w:szCs w:val="24"/>
        </w:rPr>
        <w:t xml:space="preserve">International Journal of Cardiology </w:t>
      </w:r>
      <w:r w:rsidRPr="001C0A79">
        <w:rPr>
          <w:rFonts w:ascii="Times New Roman" w:hAnsi="Times New Roman" w:cs="Times New Roman"/>
          <w:sz w:val="24"/>
          <w:szCs w:val="24"/>
        </w:rPr>
        <w:t>2018;</w:t>
      </w:r>
      <w:r w:rsidRPr="001C0A79">
        <w:rPr>
          <w:rFonts w:ascii="Times New Roman" w:hAnsi="Times New Roman" w:cs="Times New Roman"/>
          <w:b/>
          <w:sz w:val="24"/>
          <w:szCs w:val="24"/>
        </w:rPr>
        <w:t>260</w:t>
      </w:r>
      <w:r w:rsidRPr="001C0A79">
        <w:rPr>
          <w:rFonts w:ascii="Times New Roman" w:hAnsi="Times New Roman" w:cs="Times New Roman"/>
          <w:sz w:val="24"/>
          <w:szCs w:val="24"/>
        </w:rPr>
        <w:t xml:space="preserve">:148-155. doi: </w:t>
      </w:r>
      <w:hyperlink r:id="rId20" w:history="1">
        <w:r w:rsidRPr="001C0A79">
          <w:rPr>
            <w:rStyle w:val="ae"/>
            <w:rFonts w:ascii="Times New Roman" w:hAnsi="Times New Roman" w:cs="Times New Roman"/>
            <w:sz w:val="24"/>
            <w:szCs w:val="24"/>
          </w:rPr>
          <w:t>https://doi.org/10.1016/j.ijcard.2017.12.060</w:t>
        </w:r>
      </w:hyperlink>
    </w:p>
    <w:p w14:paraId="33373E62" w14:textId="3459AD5C"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13.</w:t>
      </w:r>
      <w:r w:rsidRPr="001C0A79">
        <w:rPr>
          <w:rFonts w:ascii="Times New Roman" w:hAnsi="Times New Roman" w:cs="Times New Roman"/>
          <w:sz w:val="24"/>
          <w:szCs w:val="24"/>
        </w:rPr>
        <w:tab/>
        <w:t xml:space="preserve">Chang J, Mancuso MR, Maier C, Liang X, Yuki K, Yang L, et al. Gpr124 is essential for blood-brain barrier integrity in central nervous system disease. </w:t>
      </w:r>
      <w:r w:rsidRPr="001C0A79">
        <w:rPr>
          <w:rFonts w:ascii="Times New Roman" w:hAnsi="Times New Roman" w:cs="Times New Roman"/>
          <w:i/>
          <w:sz w:val="24"/>
          <w:szCs w:val="24"/>
        </w:rPr>
        <w:t xml:space="preserve">Nat Med </w:t>
      </w:r>
      <w:r w:rsidRPr="001C0A79">
        <w:rPr>
          <w:rFonts w:ascii="Times New Roman" w:hAnsi="Times New Roman" w:cs="Times New Roman"/>
          <w:sz w:val="24"/>
          <w:szCs w:val="24"/>
        </w:rPr>
        <w:t>2017;</w:t>
      </w:r>
      <w:r w:rsidRPr="001C0A79">
        <w:rPr>
          <w:rFonts w:ascii="Times New Roman" w:hAnsi="Times New Roman" w:cs="Times New Roman"/>
          <w:b/>
          <w:sz w:val="24"/>
          <w:szCs w:val="24"/>
        </w:rPr>
        <w:t>23</w:t>
      </w:r>
      <w:r w:rsidRPr="001C0A79">
        <w:rPr>
          <w:rFonts w:ascii="Times New Roman" w:hAnsi="Times New Roman" w:cs="Times New Roman"/>
          <w:sz w:val="24"/>
          <w:szCs w:val="24"/>
        </w:rPr>
        <w:t xml:space="preserve">:450-460. doi: </w:t>
      </w:r>
      <w:hyperlink r:id="rId21" w:history="1">
        <w:r w:rsidRPr="001C0A79">
          <w:rPr>
            <w:rStyle w:val="ae"/>
            <w:rFonts w:ascii="Times New Roman" w:hAnsi="Times New Roman" w:cs="Times New Roman"/>
            <w:sz w:val="24"/>
            <w:szCs w:val="24"/>
          </w:rPr>
          <w:t>https://doi.org/10.1038/nm.4309</w:t>
        </w:r>
      </w:hyperlink>
    </w:p>
    <w:p w14:paraId="238E85E3" w14:textId="3D4C6275"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14.</w:t>
      </w:r>
      <w:r w:rsidRPr="001C0A79">
        <w:rPr>
          <w:rFonts w:ascii="Times New Roman" w:hAnsi="Times New Roman" w:cs="Times New Roman"/>
          <w:sz w:val="24"/>
          <w:szCs w:val="24"/>
        </w:rPr>
        <w:tab/>
        <w:t xml:space="preserve">Seibenhener ML, Wooten MW. Isolation and culture of hippocampal neurons from prenatal mice. </w:t>
      </w:r>
      <w:r w:rsidRPr="001C0A79">
        <w:rPr>
          <w:rFonts w:ascii="Times New Roman" w:hAnsi="Times New Roman" w:cs="Times New Roman"/>
          <w:i/>
          <w:sz w:val="24"/>
          <w:szCs w:val="24"/>
        </w:rPr>
        <w:t xml:space="preserve">J Vis Exp </w:t>
      </w:r>
      <w:r w:rsidRPr="001C0A79">
        <w:rPr>
          <w:rFonts w:ascii="Times New Roman" w:hAnsi="Times New Roman" w:cs="Times New Roman"/>
          <w:sz w:val="24"/>
          <w:szCs w:val="24"/>
        </w:rPr>
        <w:t xml:space="preserve">2012. doi: </w:t>
      </w:r>
      <w:hyperlink r:id="rId22" w:history="1">
        <w:r w:rsidRPr="001C0A79">
          <w:rPr>
            <w:rStyle w:val="ae"/>
            <w:rFonts w:ascii="Times New Roman" w:hAnsi="Times New Roman" w:cs="Times New Roman"/>
            <w:sz w:val="24"/>
            <w:szCs w:val="24"/>
          </w:rPr>
          <w:t>https://doi.org/10.3791/3634</w:t>
        </w:r>
      </w:hyperlink>
    </w:p>
    <w:p w14:paraId="0CB5D78A" w14:textId="7E221D64"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15.</w:t>
      </w:r>
      <w:r w:rsidRPr="001C0A79">
        <w:rPr>
          <w:rFonts w:ascii="Times New Roman" w:hAnsi="Times New Roman" w:cs="Times New Roman"/>
          <w:sz w:val="24"/>
          <w:szCs w:val="24"/>
        </w:rPr>
        <w:tab/>
        <w:t>Hussain B, Fang C, Huang X, Feng Z, Yao Y, Wang Y, et al. Endothelial beta-</w:t>
      </w:r>
      <w:r w:rsidRPr="001C0A79">
        <w:rPr>
          <w:rFonts w:ascii="Times New Roman" w:hAnsi="Times New Roman" w:cs="Times New Roman"/>
          <w:sz w:val="24"/>
          <w:szCs w:val="24"/>
        </w:rPr>
        <w:lastRenderedPageBreak/>
        <w:t xml:space="preserve">Catenin Deficiency Causes Blood-Brain Barrier Breakdown via Enhancing the Paracellular and Transcellular Permeability. </w:t>
      </w:r>
      <w:r w:rsidRPr="001C0A79">
        <w:rPr>
          <w:rFonts w:ascii="Times New Roman" w:hAnsi="Times New Roman" w:cs="Times New Roman"/>
          <w:i/>
          <w:sz w:val="24"/>
          <w:szCs w:val="24"/>
        </w:rPr>
        <w:t xml:space="preserve">Front Mol Neurosci </w:t>
      </w:r>
      <w:r w:rsidRPr="001C0A79">
        <w:rPr>
          <w:rFonts w:ascii="Times New Roman" w:hAnsi="Times New Roman" w:cs="Times New Roman"/>
          <w:sz w:val="24"/>
          <w:szCs w:val="24"/>
        </w:rPr>
        <w:t>2022;</w:t>
      </w:r>
      <w:r w:rsidRPr="001C0A79">
        <w:rPr>
          <w:rFonts w:ascii="Times New Roman" w:hAnsi="Times New Roman" w:cs="Times New Roman"/>
          <w:b/>
          <w:sz w:val="24"/>
          <w:szCs w:val="24"/>
        </w:rPr>
        <w:t>15</w:t>
      </w:r>
      <w:r w:rsidRPr="001C0A79">
        <w:rPr>
          <w:rFonts w:ascii="Times New Roman" w:hAnsi="Times New Roman" w:cs="Times New Roman"/>
          <w:sz w:val="24"/>
          <w:szCs w:val="24"/>
        </w:rPr>
        <w:t xml:space="preserve">:895429. doi: </w:t>
      </w:r>
      <w:hyperlink r:id="rId23" w:history="1">
        <w:r w:rsidRPr="001C0A79">
          <w:rPr>
            <w:rStyle w:val="ae"/>
            <w:rFonts w:ascii="Times New Roman" w:hAnsi="Times New Roman" w:cs="Times New Roman"/>
            <w:sz w:val="24"/>
            <w:szCs w:val="24"/>
          </w:rPr>
          <w:t>https://doi.org/10.3389/fnmol.2022.895429</w:t>
        </w:r>
      </w:hyperlink>
    </w:p>
    <w:p w14:paraId="49E12C7E" w14:textId="7FF6671F" w:rsidR="001D7650" w:rsidRPr="001C0A79" w:rsidRDefault="001D7650" w:rsidP="001D7650">
      <w:pPr>
        <w:pStyle w:val="EndNoteBibliography"/>
        <w:spacing w:line="360" w:lineRule="auto"/>
        <w:rPr>
          <w:rFonts w:ascii="Times New Roman" w:hAnsi="Times New Roman" w:cs="Times New Roman"/>
          <w:sz w:val="24"/>
          <w:szCs w:val="24"/>
        </w:rPr>
      </w:pPr>
      <w:r w:rsidRPr="001C0A79">
        <w:rPr>
          <w:rFonts w:ascii="Times New Roman" w:hAnsi="Times New Roman" w:cs="Times New Roman"/>
          <w:sz w:val="24"/>
          <w:szCs w:val="24"/>
        </w:rPr>
        <w:t>16.</w:t>
      </w:r>
      <w:r w:rsidRPr="001C0A79">
        <w:rPr>
          <w:rFonts w:ascii="Times New Roman" w:hAnsi="Times New Roman" w:cs="Times New Roman"/>
          <w:sz w:val="24"/>
          <w:szCs w:val="24"/>
        </w:rPr>
        <w:tab/>
        <w:t xml:space="preserve">Correlation PP-M. </w:t>
      </w:r>
      <w:hyperlink r:id="rId24" w:history="1">
        <w:r w:rsidRPr="001C0A79">
          <w:rPr>
            <w:rStyle w:val="ae"/>
            <w:rFonts w:ascii="Times New Roman" w:hAnsi="Times New Roman" w:cs="Times New Roman"/>
            <w:i/>
            <w:sz w:val="24"/>
            <w:szCs w:val="24"/>
          </w:rPr>
          <w:t>https://statistics.laerd.com/statistical-guides/pearson-correlation-coefficient-statistical-guide.php</w:t>
        </w:r>
      </w:hyperlink>
      <w:r w:rsidRPr="001C0A79">
        <w:rPr>
          <w:rFonts w:ascii="Times New Roman" w:hAnsi="Times New Roman" w:cs="Times New Roman"/>
          <w:sz w:val="24"/>
          <w:szCs w:val="24"/>
        </w:rPr>
        <w:t xml:space="preserve">. </w:t>
      </w:r>
      <w:hyperlink r:id="rId25" w:history="1">
        <w:r w:rsidRPr="001C0A79">
          <w:rPr>
            <w:rStyle w:val="ae"/>
            <w:rFonts w:ascii="Times New Roman" w:hAnsi="Times New Roman" w:cs="Times New Roman"/>
            <w:sz w:val="24"/>
            <w:szCs w:val="24"/>
          </w:rPr>
          <w:t>https://statistics.laerd.com/statistical-guides/pearson-correlation-coefficient-statistical-guide.php</w:t>
        </w:r>
      </w:hyperlink>
      <w:r w:rsidRPr="001C0A79">
        <w:rPr>
          <w:rFonts w:ascii="Times New Roman" w:hAnsi="Times New Roman" w:cs="Times New Roman"/>
          <w:sz w:val="24"/>
          <w:szCs w:val="24"/>
        </w:rPr>
        <w:t xml:space="preserve"> </w:t>
      </w:r>
    </w:p>
    <w:p w14:paraId="1F1058C1" w14:textId="0C3434FB" w:rsidR="00113BDD" w:rsidRPr="001C0A79" w:rsidRDefault="003041D9" w:rsidP="001D7650">
      <w:pPr>
        <w:spacing w:line="360" w:lineRule="auto"/>
        <w:rPr>
          <w:rFonts w:ascii="Times New Roman" w:hAnsi="Times New Roman" w:cs="Times New Roman"/>
          <w:sz w:val="24"/>
          <w:szCs w:val="24"/>
        </w:rPr>
      </w:pPr>
      <w:r w:rsidRPr="001C0A79">
        <w:rPr>
          <w:rFonts w:ascii="Times New Roman" w:eastAsia="Arial" w:hAnsi="Times New Roman" w:cs="Times New Roman"/>
          <w:sz w:val="24"/>
          <w:szCs w:val="24"/>
        </w:rPr>
        <w:fldChar w:fldCharType="end"/>
      </w:r>
    </w:p>
    <w:p w14:paraId="54B0B295" w14:textId="77777777" w:rsidR="00D27AA1" w:rsidRPr="001C0A79" w:rsidRDefault="00D27AA1">
      <w:pPr>
        <w:widowControl/>
        <w:jc w:val="left"/>
        <w:rPr>
          <w:rFonts w:ascii="Times New Roman" w:hAnsi="Times New Roman" w:cs="Times New Roman"/>
          <w:b/>
          <w:bCs/>
          <w:color w:val="000000" w:themeColor="text1"/>
          <w:sz w:val="24"/>
          <w:szCs w:val="24"/>
        </w:rPr>
      </w:pPr>
      <w:r w:rsidRPr="001C0A79">
        <w:rPr>
          <w:rFonts w:ascii="Times New Roman" w:hAnsi="Times New Roman" w:cs="Times New Roman"/>
          <w:b/>
          <w:bCs/>
          <w:color w:val="000000" w:themeColor="text1"/>
          <w:sz w:val="24"/>
          <w:szCs w:val="24"/>
        </w:rPr>
        <w:br w:type="page"/>
      </w:r>
    </w:p>
    <w:p w14:paraId="2B2C0C8D" w14:textId="30B0CE7F" w:rsidR="00FA5F20" w:rsidRPr="001C0A79" w:rsidRDefault="009B76B3"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1</w:t>
      </w:r>
    </w:p>
    <w:p w14:paraId="21471346" w14:textId="6BAD15BF" w:rsidR="00FA5F20" w:rsidRPr="001C0A79" w:rsidRDefault="00CA5583"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6F05E424" wp14:editId="4A43D0D4">
            <wp:extent cx="5226050" cy="7104498"/>
            <wp:effectExtent l="0" t="0" r="0" b="0"/>
            <wp:docPr id="436318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18943" name="图片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137" t="3520" r="8156" b="13116"/>
                    <a:stretch/>
                  </pic:blipFill>
                  <pic:spPr bwMode="auto">
                    <a:xfrm>
                      <a:off x="0" y="0"/>
                      <a:ext cx="5274628" cy="7170537"/>
                    </a:xfrm>
                    <a:prstGeom prst="rect">
                      <a:avLst/>
                    </a:prstGeom>
                    <a:noFill/>
                    <a:ln>
                      <a:noFill/>
                    </a:ln>
                    <a:extLst>
                      <a:ext uri="{53640926-AAD7-44D8-BBD7-CCE9431645EC}">
                        <a14:shadowObscured xmlns:a14="http://schemas.microsoft.com/office/drawing/2010/main"/>
                      </a:ext>
                    </a:extLst>
                  </pic:spPr>
                </pic:pic>
              </a:graphicData>
            </a:graphic>
          </wp:inline>
        </w:drawing>
      </w:r>
    </w:p>
    <w:p w14:paraId="1120F55A"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220FC4D8"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79631326" w14:textId="67678579" w:rsidR="00FA5F20" w:rsidRPr="001C0A79" w:rsidRDefault="00FA5F20" w:rsidP="00005D61">
      <w:pPr>
        <w:spacing w:line="360" w:lineRule="auto"/>
        <w:rPr>
          <w:rFonts w:ascii="Times New Roman" w:hAnsi="Times New Roman" w:cs="Times New Roman"/>
          <w:b/>
          <w:bCs/>
          <w:color w:val="000000" w:themeColor="text1"/>
          <w:sz w:val="24"/>
        </w:rPr>
      </w:pPr>
    </w:p>
    <w:p w14:paraId="0978557E" w14:textId="77777777" w:rsidR="009F3512" w:rsidRPr="001C0A79" w:rsidRDefault="009F3512" w:rsidP="00005D61">
      <w:pPr>
        <w:spacing w:line="360" w:lineRule="auto"/>
        <w:rPr>
          <w:rFonts w:ascii="Times New Roman" w:hAnsi="Times New Roman" w:cs="Times New Roman"/>
          <w:b/>
          <w:bCs/>
          <w:color w:val="000000" w:themeColor="text1"/>
          <w:sz w:val="24"/>
        </w:rPr>
      </w:pPr>
    </w:p>
    <w:p w14:paraId="01420E6A" w14:textId="4507B2FA" w:rsidR="00005D61" w:rsidRPr="001C0A79" w:rsidRDefault="00005D61" w:rsidP="00005D61">
      <w:pPr>
        <w:spacing w:line="360" w:lineRule="auto"/>
        <w:rPr>
          <w:rFonts w:ascii="Times New Roman" w:hAnsi="Times New Roman" w:cs="Times New Roman"/>
          <w:sz w:val="24"/>
        </w:rPr>
      </w:pPr>
      <w:bookmarkStart w:id="15" w:name="_Hlk201608380"/>
      <w:bookmarkStart w:id="16" w:name="OLE_LINK6"/>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1</w:t>
      </w:r>
      <w:bookmarkEnd w:id="15"/>
      <w:r w:rsidRPr="001C0A79">
        <w:rPr>
          <w:rFonts w:ascii="Times New Roman" w:hAnsi="Times New Roman" w:cs="Times New Roman"/>
          <w:b/>
          <w:bCs/>
          <w:sz w:val="24"/>
        </w:rPr>
        <w:t>: Assessment of DKK1 and DKK2 Expression in Peripheral Blood, Peripheral Organs, and Brain Tissue Post-</w:t>
      </w:r>
      <w:proofErr w:type="spellStart"/>
      <w:r w:rsidRPr="001C0A79">
        <w:rPr>
          <w:rFonts w:ascii="Times New Roman" w:hAnsi="Times New Roman" w:cs="Times New Roman"/>
          <w:b/>
          <w:bCs/>
          <w:sz w:val="24"/>
        </w:rPr>
        <w:t>tMCAO</w:t>
      </w:r>
      <w:proofErr w:type="spellEnd"/>
      <w:r w:rsidRPr="001C0A79">
        <w:rPr>
          <w:rFonts w:ascii="Times New Roman" w:hAnsi="Times New Roman" w:cs="Times New Roman"/>
          <w:b/>
          <w:bCs/>
          <w:sz w:val="24"/>
        </w:rPr>
        <w:t>.</w:t>
      </w:r>
      <w:r w:rsidRPr="001C0A79">
        <w:rPr>
          <w:rFonts w:ascii="Times New Roman" w:hAnsi="Times New Roman" w:cs="Times New Roman" w:hint="eastAsia"/>
          <w:sz w:val="24"/>
        </w:rPr>
        <w:t xml:space="preserve"> </w:t>
      </w:r>
      <w:bookmarkEnd w:id="16"/>
      <w:r w:rsidR="004F777E" w:rsidRPr="001C0A79">
        <w:rPr>
          <w:rFonts w:ascii="Times New Roman" w:hAnsi="Times New Roman" w:cs="Times New Roman"/>
          <w:sz w:val="24"/>
        </w:rPr>
        <w:t xml:space="preserve">DKK1–4 protein concentrations in brain homogenates </w:t>
      </w:r>
      <w:r w:rsidR="004F777E" w:rsidRPr="001C0A79">
        <w:rPr>
          <w:rFonts w:ascii="Times New Roman" w:hAnsi="Times New Roman" w:cs="Times New Roman"/>
          <w:b/>
          <w:bCs/>
          <w:sz w:val="24"/>
        </w:rPr>
        <w:t>(A)</w:t>
      </w:r>
      <w:r w:rsidR="004F777E" w:rsidRPr="001C0A79">
        <w:rPr>
          <w:rFonts w:ascii="Times New Roman" w:hAnsi="Times New Roman" w:cs="Times New Roman"/>
          <w:sz w:val="24"/>
        </w:rPr>
        <w:t xml:space="preserve"> and corresponding mRNA expression in brain tissue </w:t>
      </w:r>
      <w:r w:rsidR="004F777E" w:rsidRPr="001C0A79">
        <w:rPr>
          <w:rFonts w:ascii="Times New Roman" w:hAnsi="Times New Roman" w:cs="Times New Roman"/>
          <w:b/>
          <w:bCs/>
          <w:sz w:val="24"/>
        </w:rPr>
        <w:t>(B)</w:t>
      </w:r>
      <w:r w:rsidR="004F777E" w:rsidRPr="001C0A79">
        <w:rPr>
          <w:rFonts w:ascii="Times New Roman" w:hAnsi="Times New Roman" w:cs="Times New Roman"/>
          <w:sz w:val="24"/>
        </w:rPr>
        <w:t xml:space="preserve">, as well as DKK1–4 protein concentrations in serum </w:t>
      </w:r>
      <w:r w:rsidR="004F777E" w:rsidRPr="001C0A79">
        <w:rPr>
          <w:rFonts w:ascii="Times New Roman" w:hAnsi="Times New Roman" w:cs="Times New Roman"/>
          <w:b/>
          <w:bCs/>
          <w:sz w:val="24"/>
        </w:rPr>
        <w:t>(C)</w:t>
      </w:r>
      <w:r w:rsidR="004F777E" w:rsidRPr="001C0A79">
        <w:rPr>
          <w:rFonts w:ascii="Times New Roman" w:hAnsi="Times New Roman" w:cs="Times New Roman"/>
          <w:sz w:val="24"/>
        </w:rPr>
        <w:t xml:space="preserve">, were assessed in baseline (non-operated) and sham-operated mice at </w:t>
      </w:r>
      <w:r w:rsidR="004F777E" w:rsidRPr="001C0A79">
        <w:rPr>
          <w:rFonts w:ascii="Times New Roman" w:hAnsi="Times New Roman" w:cs="Times New Roman" w:hint="eastAsia"/>
          <w:sz w:val="24"/>
        </w:rPr>
        <w:t xml:space="preserve">0, </w:t>
      </w:r>
      <w:r w:rsidR="004F777E" w:rsidRPr="001C0A79">
        <w:rPr>
          <w:rFonts w:ascii="Times New Roman" w:hAnsi="Times New Roman" w:cs="Times New Roman"/>
          <w:sz w:val="24"/>
        </w:rPr>
        <w:t xml:space="preserve">6, </w:t>
      </w:r>
      <w:proofErr w:type="gramStart"/>
      <w:r w:rsidR="004F777E" w:rsidRPr="001C0A79">
        <w:rPr>
          <w:rFonts w:ascii="Times New Roman" w:hAnsi="Times New Roman" w:cs="Times New Roman"/>
          <w:sz w:val="24"/>
        </w:rPr>
        <w:t>12, 24, 48, and 72 hours</w:t>
      </w:r>
      <w:proofErr w:type="gramEnd"/>
      <w:r w:rsidR="004F777E" w:rsidRPr="001C0A79">
        <w:rPr>
          <w:rFonts w:ascii="Times New Roman" w:hAnsi="Times New Roman" w:cs="Times New Roman"/>
          <w:sz w:val="24"/>
        </w:rPr>
        <w:t xml:space="preserve"> post-surgery. Data are presented as mean ± SD</w:t>
      </w:r>
      <w:r w:rsidR="005D3BF0" w:rsidRPr="001C0A79">
        <w:rPr>
          <w:rFonts w:ascii="Times New Roman" w:hAnsi="Times New Roman" w:cs="Times New Roman" w:hint="eastAsia"/>
          <w:sz w:val="24"/>
        </w:rPr>
        <w:t xml:space="preserve"> </w:t>
      </w:r>
      <w:r w:rsidR="005D3BF0" w:rsidRPr="001C0A79">
        <w:rPr>
          <w:rFonts w:ascii="Times New Roman" w:hAnsi="Times New Roman" w:cs="Times New Roman"/>
          <w:sz w:val="24"/>
        </w:rPr>
        <w:t>(n = 6 mice per group)</w:t>
      </w:r>
      <w:r w:rsidR="004F777E" w:rsidRPr="001C0A79">
        <w:rPr>
          <w:rFonts w:ascii="Times New Roman" w:hAnsi="Times New Roman" w:cs="Times New Roman"/>
          <w:sz w:val="24"/>
        </w:rPr>
        <w:t xml:space="preserve">. Statistical analysis was performed using </w:t>
      </w:r>
      <w:r w:rsidR="00353D1A" w:rsidRPr="001C0A79">
        <w:rPr>
          <w:rFonts w:ascii="Times New Roman" w:hAnsi="Times New Roman" w:cs="Times New Roman" w:hint="eastAsia"/>
          <w:sz w:val="24"/>
        </w:rPr>
        <w:t xml:space="preserve">one-way ANOVA followed by Bonferroni </w:t>
      </w:r>
      <w:r w:rsidR="00353D1A" w:rsidRPr="001C0A79">
        <w:rPr>
          <w:rFonts w:ascii="Times New Roman" w:hAnsi="Times New Roman" w:cs="Times New Roman" w:hint="eastAsia"/>
          <w:i/>
          <w:iCs/>
          <w:sz w:val="24"/>
        </w:rPr>
        <w:t>post hoc</w:t>
      </w:r>
      <w:r w:rsidR="00353D1A" w:rsidRPr="001C0A79">
        <w:rPr>
          <w:rFonts w:ascii="Times New Roman" w:hAnsi="Times New Roman" w:cs="Times New Roman" w:hint="eastAsia"/>
          <w:sz w:val="24"/>
        </w:rPr>
        <w:t xml:space="preserve"> test for each gene/protein separately</w:t>
      </w:r>
      <w:r w:rsidR="004F777E" w:rsidRPr="001C0A79">
        <w:rPr>
          <w:rFonts w:ascii="Times New Roman" w:hAnsi="Times New Roman" w:cs="Times New Roman"/>
          <w:sz w:val="24"/>
        </w:rPr>
        <w:t>.</w:t>
      </w:r>
      <w:r w:rsidR="00450A37" w:rsidRPr="001C0A79">
        <w:rPr>
          <w:rFonts w:ascii="Times New Roman" w:hAnsi="Times New Roman" w:cs="Times New Roman" w:hint="eastAsia"/>
          <w:sz w:val="24"/>
        </w:rPr>
        <w:t xml:space="preserve"> </w:t>
      </w:r>
      <w:r w:rsidRPr="001C0A79">
        <w:rPr>
          <w:rFonts w:ascii="Times New Roman" w:hAnsi="Times New Roman" w:cs="Times New Roman"/>
          <w:b/>
          <w:bCs/>
          <w:sz w:val="24"/>
        </w:rPr>
        <w:t>(</w:t>
      </w:r>
      <w:r w:rsidR="00450A37" w:rsidRPr="001C0A79">
        <w:rPr>
          <w:rFonts w:ascii="Times New Roman" w:hAnsi="Times New Roman" w:cs="Times New Roman" w:hint="eastAsia"/>
          <w:b/>
          <w:bCs/>
          <w:sz w:val="24"/>
        </w:rPr>
        <w:t>D</w:t>
      </w:r>
      <w:r w:rsidRPr="001C0A79">
        <w:rPr>
          <w:rFonts w:ascii="Times New Roman" w:hAnsi="Times New Roman" w:cs="Times New Roman"/>
          <w:b/>
          <w:bCs/>
          <w:sz w:val="24"/>
        </w:rPr>
        <w:t>)</w:t>
      </w:r>
      <w:r w:rsidRPr="001C0A79">
        <w:rPr>
          <w:rFonts w:ascii="Times New Roman" w:hAnsi="Times New Roman" w:cs="Times New Roman"/>
          <w:sz w:val="24"/>
        </w:rPr>
        <w:t xml:space="preserve"> Schematic representation of the experimental design. At 24 h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blood was collected and separated into fractions of serum, leukocytes, and platelets. DKK2 levels in these blood components were measured by ELISA. Peripheral organs, including the liver, heart, spleen, lung, and kidney, were also collected for WB and qPCR analysis to assess DKK2 protein levels and </w:t>
      </w:r>
      <w:r w:rsidRPr="001C0A79">
        <w:rPr>
          <w:rFonts w:ascii="Times New Roman" w:hAnsi="Times New Roman" w:cs="Times New Roman"/>
          <w:i/>
          <w:iCs/>
          <w:sz w:val="24"/>
        </w:rPr>
        <w:t>Dkk2</w:t>
      </w:r>
      <w:r w:rsidRPr="001C0A79">
        <w:rPr>
          <w:rFonts w:ascii="Times New Roman" w:hAnsi="Times New Roman" w:cs="Times New Roman"/>
          <w:sz w:val="24"/>
        </w:rPr>
        <w:t xml:space="preserve"> mRNA levels, respectively.</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w:t>
      </w:r>
      <w:r w:rsidR="00450A37" w:rsidRPr="001C0A79">
        <w:rPr>
          <w:rFonts w:ascii="Times New Roman" w:hAnsi="Times New Roman" w:cs="Times New Roman" w:hint="eastAsia"/>
          <w:b/>
          <w:bCs/>
          <w:sz w:val="24"/>
        </w:rPr>
        <w:t>E</w:t>
      </w:r>
      <w:r w:rsidRPr="001C0A79">
        <w:rPr>
          <w:rFonts w:ascii="Times New Roman" w:hAnsi="Times New Roman" w:cs="Times New Roman"/>
          <w:b/>
          <w:bCs/>
          <w:sz w:val="24"/>
        </w:rPr>
        <w:t>)</w:t>
      </w:r>
      <w:r w:rsidRPr="001C0A79">
        <w:rPr>
          <w:rFonts w:ascii="Times New Roman" w:hAnsi="Times New Roman" w:cs="Times New Roman"/>
          <w:sz w:val="24"/>
        </w:rPr>
        <w:t xml:space="preserve"> ELISA analysis of DKK2 levels in serum, leukocytes, and platelets from Sham and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groups. Quantification of DKK2 protein levels in each of the blood components</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(n = </w:t>
      </w:r>
      <w:r w:rsidRPr="001C0A79">
        <w:rPr>
          <w:rFonts w:ascii="Times New Roman" w:hAnsi="Times New Roman" w:cs="Times New Roman" w:hint="eastAsia"/>
          <w:sz w:val="24"/>
        </w:rPr>
        <w:t>5-</w:t>
      </w:r>
      <w:r w:rsidRPr="001C0A79">
        <w:rPr>
          <w:rFonts w:ascii="Times New Roman" w:hAnsi="Times New Roman" w:cs="Times New Roman"/>
          <w:sz w:val="24"/>
        </w:rPr>
        <w:t>6 mice/group)</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w:t>
      </w:r>
      <w:r w:rsidR="00450A37" w:rsidRPr="001C0A79">
        <w:rPr>
          <w:rFonts w:ascii="Times New Roman" w:hAnsi="Times New Roman" w:cs="Times New Roman" w:hint="eastAsia"/>
          <w:b/>
          <w:bCs/>
          <w:sz w:val="24"/>
        </w:rPr>
        <w:t>F</w:t>
      </w:r>
      <w:r w:rsidRPr="001C0A79">
        <w:rPr>
          <w:rFonts w:ascii="Times New Roman" w:hAnsi="Times New Roman" w:cs="Times New Roman" w:hint="eastAsia"/>
          <w:b/>
          <w:bCs/>
          <w:sz w:val="24"/>
        </w:rPr>
        <w:t>-</w:t>
      </w:r>
      <w:r w:rsidR="00450A37" w:rsidRPr="001C0A79">
        <w:rPr>
          <w:rFonts w:ascii="Times New Roman" w:hAnsi="Times New Roman" w:cs="Times New Roman" w:hint="eastAsia"/>
          <w:b/>
          <w:bCs/>
          <w:sz w:val="24"/>
        </w:rPr>
        <w:t>G</w:t>
      </w:r>
      <w:r w:rsidRPr="001C0A79">
        <w:rPr>
          <w:rFonts w:ascii="Times New Roman" w:hAnsi="Times New Roman" w:cs="Times New Roman"/>
          <w:b/>
          <w:bCs/>
          <w:sz w:val="24"/>
        </w:rPr>
        <w:t>)</w:t>
      </w:r>
      <w:r w:rsidRPr="001C0A79">
        <w:rPr>
          <w:rFonts w:ascii="Times New Roman" w:hAnsi="Times New Roman" w:cs="Times New Roman"/>
          <w:sz w:val="24"/>
        </w:rPr>
        <w:t xml:space="preserve"> Representative WB images showing DKK2 protein expression levels in peripheral organs (liver, heart, spleen, lung, kidney) from Sham and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groups.</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Quantification of DKK2 protein expression levels in peripheral organs (heart, liver, spleen, lung, kidney) measured by WB, comparing Sham and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groups</w:t>
      </w:r>
      <w:r w:rsidRPr="001C0A79">
        <w:rPr>
          <w:rFonts w:ascii="Times New Roman" w:hAnsi="Times New Roman" w:cs="Times New Roman" w:hint="eastAsia"/>
          <w:sz w:val="24"/>
        </w:rPr>
        <w:t xml:space="preserve"> </w:t>
      </w:r>
      <w:r w:rsidRPr="001C0A79">
        <w:rPr>
          <w:rFonts w:ascii="Times New Roman" w:hAnsi="Times New Roman" w:cs="Times New Roman"/>
          <w:sz w:val="24"/>
        </w:rPr>
        <w:t>(24h post I/R, n = 6 mice/group).</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w:t>
      </w:r>
      <w:r w:rsidR="00450A37" w:rsidRPr="001C0A79">
        <w:rPr>
          <w:rFonts w:ascii="Times New Roman" w:hAnsi="Times New Roman" w:cs="Times New Roman" w:hint="eastAsia"/>
          <w:b/>
          <w:bCs/>
          <w:sz w:val="24"/>
        </w:rPr>
        <w:t>H</w:t>
      </w:r>
      <w:r w:rsidRPr="001C0A79">
        <w:rPr>
          <w:rFonts w:ascii="Times New Roman" w:hAnsi="Times New Roman" w:cs="Times New Roman"/>
          <w:b/>
          <w:bCs/>
          <w:sz w:val="24"/>
        </w:rPr>
        <w:t>)</w:t>
      </w:r>
      <w:r w:rsidRPr="001C0A79">
        <w:rPr>
          <w:rFonts w:ascii="Times New Roman" w:hAnsi="Times New Roman" w:cs="Times New Roman"/>
          <w:sz w:val="24"/>
        </w:rPr>
        <w:t xml:space="preserve"> qPCR analysis of </w:t>
      </w:r>
      <w:r w:rsidRPr="001C0A79">
        <w:rPr>
          <w:rFonts w:ascii="Times New Roman" w:hAnsi="Times New Roman" w:cs="Times New Roman"/>
          <w:i/>
          <w:iCs/>
          <w:sz w:val="24"/>
        </w:rPr>
        <w:t>Dkk2</w:t>
      </w:r>
      <w:r w:rsidRPr="001C0A79">
        <w:rPr>
          <w:rFonts w:ascii="Times New Roman" w:hAnsi="Times New Roman" w:cs="Times New Roman"/>
          <w:sz w:val="24"/>
        </w:rPr>
        <w:t xml:space="preserve"> mRNA expression in peripheral organs (liver, heart, spleen, lung, kidney) from Sham and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groups. Quantification of </w:t>
      </w:r>
      <w:r w:rsidRPr="001C0A79">
        <w:rPr>
          <w:rFonts w:ascii="Times New Roman" w:hAnsi="Times New Roman" w:cs="Times New Roman"/>
          <w:i/>
          <w:iCs/>
          <w:sz w:val="24"/>
        </w:rPr>
        <w:t>Dkk2</w:t>
      </w:r>
      <w:r w:rsidRPr="001C0A79">
        <w:rPr>
          <w:rFonts w:ascii="Times New Roman" w:hAnsi="Times New Roman" w:cs="Times New Roman"/>
          <w:sz w:val="24"/>
        </w:rPr>
        <w:t xml:space="preserve"> gene transcription levels</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(n = </w:t>
      </w:r>
      <w:r w:rsidRPr="001C0A79">
        <w:rPr>
          <w:rFonts w:ascii="Times New Roman" w:hAnsi="Times New Roman" w:cs="Times New Roman" w:hint="eastAsia"/>
          <w:sz w:val="24"/>
        </w:rPr>
        <w:t>6</w:t>
      </w:r>
      <w:r w:rsidRPr="001C0A79">
        <w:rPr>
          <w:rFonts w:ascii="Times New Roman" w:hAnsi="Times New Roman" w:cs="Times New Roman"/>
          <w:sz w:val="24"/>
        </w:rPr>
        <w:t xml:space="preserve"> mice/group).</w:t>
      </w:r>
      <w:r w:rsidR="00C16499" w:rsidRPr="001C0A79">
        <w:rPr>
          <w:rFonts w:ascii="Times New Roman" w:hAnsi="Times New Roman" w:cs="Times New Roman" w:hint="eastAsia"/>
          <w:sz w:val="24"/>
        </w:rPr>
        <w:t xml:space="preserve"> </w:t>
      </w:r>
      <w:r w:rsidR="00C16499" w:rsidRPr="001C0A79">
        <w:rPr>
          <w:rFonts w:ascii="Times New Roman" w:hAnsi="Times New Roman" w:cs="Times New Roman"/>
          <w:b/>
          <w:bCs/>
          <w:sz w:val="24"/>
        </w:rPr>
        <w:t>(</w:t>
      </w:r>
      <w:r w:rsidR="00450A37" w:rsidRPr="001C0A79">
        <w:rPr>
          <w:rFonts w:ascii="Times New Roman" w:hAnsi="Times New Roman" w:cs="Times New Roman" w:hint="eastAsia"/>
          <w:b/>
          <w:bCs/>
          <w:sz w:val="24"/>
        </w:rPr>
        <w:t>I</w:t>
      </w:r>
      <w:r w:rsidR="00C16499" w:rsidRPr="001C0A79">
        <w:rPr>
          <w:rFonts w:ascii="Times New Roman" w:hAnsi="Times New Roman" w:cs="Times New Roman"/>
          <w:b/>
          <w:bCs/>
          <w:sz w:val="24"/>
        </w:rPr>
        <w:t>)</w:t>
      </w:r>
      <w:r w:rsidR="00C16499" w:rsidRPr="001C0A79">
        <w:rPr>
          <w:rFonts w:ascii="Times New Roman" w:hAnsi="Times New Roman" w:cs="Times New Roman"/>
          <w:sz w:val="24"/>
        </w:rPr>
        <w:t xml:space="preserve"> Fluorescence </w:t>
      </w:r>
      <w:r w:rsidR="00C16499" w:rsidRPr="001C0A79">
        <w:rPr>
          <w:rFonts w:ascii="Times New Roman" w:hAnsi="Times New Roman" w:cs="Times New Roman"/>
          <w:i/>
          <w:iCs/>
          <w:sz w:val="24"/>
        </w:rPr>
        <w:t>in situ</w:t>
      </w:r>
      <w:r w:rsidR="00C16499" w:rsidRPr="001C0A79">
        <w:rPr>
          <w:rFonts w:ascii="Times New Roman" w:hAnsi="Times New Roman" w:cs="Times New Roman"/>
          <w:sz w:val="24"/>
        </w:rPr>
        <w:t xml:space="preserve"> </w:t>
      </w:r>
      <w:proofErr w:type="spellStart"/>
      <w:r w:rsidR="00C16499" w:rsidRPr="001C0A79">
        <w:rPr>
          <w:rFonts w:ascii="Times New Roman" w:hAnsi="Times New Roman" w:cs="Times New Roman"/>
          <w:sz w:val="24"/>
        </w:rPr>
        <w:t>hybridisation</w:t>
      </w:r>
      <w:proofErr w:type="spellEnd"/>
      <w:r w:rsidR="00C16499" w:rsidRPr="001C0A79">
        <w:rPr>
          <w:rFonts w:ascii="Times New Roman" w:hAnsi="Times New Roman" w:cs="Times New Roman"/>
          <w:sz w:val="24"/>
        </w:rPr>
        <w:t xml:space="preserve"> (FISH) for </w:t>
      </w:r>
      <w:r w:rsidR="00C16499" w:rsidRPr="001C0A79">
        <w:rPr>
          <w:rFonts w:ascii="Times New Roman" w:hAnsi="Times New Roman" w:cs="Times New Roman"/>
          <w:i/>
          <w:iCs/>
          <w:sz w:val="24"/>
        </w:rPr>
        <w:t>Dkk2</w:t>
      </w:r>
      <w:r w:rsidR="00C16499" w:rsidRPr="001C0A79">
        <w:rPr>
          <w:rFonts w:ascii="Times New Roman" w:hAnsi="Times New Roman" w:cs="Times New Roman"/>
          <w:sz w:val="24"/>
        </w:rPr>
        <w:t xml:space="preserve"> mRNA expression in the primary somatosensory cortex </w:t>
      </w:r>
      <w:r w:rsidR="00353D1A" w:rsidRPr="001C0A79">
        <w:rPr>
          <w:rFonts w:ascii="Times New Roman" w:hAnsi="Times New Roman" w:cs="Times New Roman" w:hint="eastAsia"/>
          <w:sz w:val="24"/>
        </w:rPr>
        <w:t xml:space="preserve">(PSC) </w:t>
      </w:r>
      <w:r w:rsidR="00C16499" w:rsidRPr="001C0A79">
        <w:rPr>
          <w:rFonts w:ascii="Times New Roman" w:hAnsi="Times New Roman" w:cs="Times New Roman"/>
          <w:sz w:val="24"/>
        </w:rPr>
        <w:t xml:space="preserve">of Sham and </w:t>
      </w:r>
      <w:proofErr w:type="spellStart"/>
      <w:r w:rsidR="00C16499" w:rsidRPr="001C0A79">
        <w:rPr>
          <w:rFonts w:ascii="Times New Roman" w:hAnsi="Times New Roman" w:cs="Times New Roman"/>
          <w:sz w:val="24"/>
        </w:rPr>
        <w:t>tMCAO</w:t>
      </w:r>
      <w:proofErr w:type="spellEnd"/>
      <w:r w:rsidR="00C16499" w:rsidRPr="001C0A79">
        <w:rPr>
          <w:rFonts w:ascii="Times New Roman" w:hAnsi="Times New Roman" w:cs="Times New Roman"/>
          <w:sz w:val="24"/>
        </w:rPr>
        <w:t xml:space="preserve"> mice. Data are presented as mean ± SEM</w:t>
      </w:r>
      <w:r w:rsidR="001A650D" w:rsidRPr="001C0A79">
        <w:rPr>
          <w:rFonts w:ascii="Times New Roman" w:hAnsi="Times New Roman" w:cs="Times New Roman" w:hint="eastAsia"/>
          <w:sz w:val="24"/>
        </w:rPr>
        <w:t xml:space="preserve"> </w:t>
      </w:r>
      <w:r w:rsidR="00C16499" w:rsidRPr="001C0A79">
        <w:rPr>
          <w:rFonts w:ascii="Times New Roman" w:hAnsi="Times New Roman" w:cs="Times New Roman"/>
          <w:sz w:val="24"/>
        </w:rPr>
        <w:t xml:space="preserve">(n = 6 mice/group). Scale bar: </w:t>
      </w:r>
      <w:r w:rsidR="00C16499" w:rsidRPr="001C0A79">
        <w:rPr>
          <w:rFonts w:ascii="Times New Roman" w:hAnsi="Times New Roman" w:cs="Times New Roman" w:hint="eastAsia"/>
          <w:sz w:val="24"/>
        </w:rPr>
        <w:t>200</w:t>
      </w:r>
      <w:r w:rsidR="00C16499" w:rsidRPr="001C0A79">
        <w:rPr>
          <w:rFonts w:ascii="Times New Roman" w:hAnsi="Times New Roman" w:cs="Times New Roman"/>
          <w:sz w:val="24"/>
        </w:rPr>
        <w:t xml:space="preserve"> µm.</w:t>
      </w:r>
    </w:p>
    <w:p w14:paraId="5E2FBA85" w14:textId="0C7DAB88" w:rsidR="00005D61" w:rsidRPr="001C0A79" w:rsidRDefault="00005D61">
      <w:pPr>
        <w:widowControl/>
        <w:jc w:val="left"/>
        <w:rPr>
          <w:rFonts w:ascii="Times New Roman" w:hAnsi="Times New Roman" w:cs="Times New Roman"/>
          <w:sz w:val="24"/>
        </w:rPr>
      </w:pPr>
      <w:r w:rsidRPr="001C0A79">
        <w:rPr>
          <w:rFonts w:ascii="Times New Roman" w:hAnsi="Times New Roman" w:cs="Times New Roman"/>
          <w:sz w:val="24"/>
        </w:rPr>
        <w:br w:type="page"/>
      </w:r>
    </w:p>
    <w:p w14:paraId="44A9ADA3" w14:textId="5365C5FB" w:rsidR="00FA5F20" w:rsidRPr="001C0A79" w:rsidRDefault="009B76B3"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2</w:t>
      </w:r>
    </w:p>
    <w:p w14:paraId="734D8D65" w14:textId="46E3C311" w:rsidR="00FA5F20" w:rsidRPr="001C0A79" w:rsidRDefault="006917DA"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6CDDD1EE" wp14:editId="02501CF6">
            <wp:extent cx="5296486" cy="6615540"/>
            <wp:effectExtent l="0" t="0" r="0" b="1270"/>
            <wp:docPr id="496920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68" t="2454" r="6083" b="17963"/>
                    <a:stretch/>
                  </pic:blipFill>
                  <pic:spPr bwMode="auto">
                    <a:xfrm>
                      <a:off x="0" y="0"/>
                      <a:ext cx="5318942" cy="6643589"/>
                    </a:xfrm>
                    <a:prstGeom prst="rect">
                      <a:avLst/>
                    </a:prstGeom>
                    <a:noFill/>
                    <a:ln>
                      <a:noFill/>
                    </a:ln>
                    <a:extLst>
                      <a:ext uri="{53640926-AAD7-44D8-BBD7-CCE9431645EC}">
                        <a14:shadowObscured xmlns:a14="http://schemas.microsoft.com/office/drawing/2010/main"/>
                      </a:ext>
                    </a:extLst>
                  </pic:spPr>
                </pic:pic>
              </a:graphicData>
            </a:graphic>
          </wp:inline>
        </w:drawing>
      </w:r>
    </w:p>
    <w:p w14:paraId="5062F7E3"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7BE84B05"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03882876" w14:textId="25D54188" w:rsidR="008D775C" w:rsidRPr="001C0A79" w:rsidRDefault="008D775C" w:rsidP="00005D61">
      <w:pPr>
        <w:spacing w:line="360" w:lineRule="auto"/>
        <w:rPr>
          <w:rFonts w:ascii="Times New Roman" w:hAnsi="Times New Roman" w:cs="Times New Roman"/>
          <w:b/>
          <w:bCs/>
          <w:color w:val="000000" w:themeColor="text1"/>
          <w:sz w:val="24"/>
        </w:rPr>
      </w:pPr>
    </w:p>
    <w:p w14:paraId="013FD82D" w14:textId="6952F617" w:rsidR="00AC0EF2" w:rsidRPr="001C0A79" w:rsidRDefault="00AC0EF2" w:rsidP="00005D61">
      <w:pPr>
        <w:spacing w:line="360" w:lineRule="auto"/>
        <w:rPr>
          <w:rFonts w:ascii="Times New Roman" w:hAnsi="Times New Roman" w:cs="Times New Roman"/>
          <w:b/>
          <w:bCs/>
          <w:color w:val="000000" w:themeColor="text1"/>
          <w:sz w:val="24"/>
        </w:rPr>
      </w:pPr>
    </w:p>
    <w:p w14:paraId="2EB7C1B9" w14:textId="288F2287" w:rsidR="00AC0EF2" w:rsidRPr="001C0A79" w:rsidRDefault="00AC0EF2" w:rsidP="00005D61">
      <w:pPr>
        <w:spacing w:line="360" w:lineRule="auto"/>
        <w:rPr>
          <w:rFonts w:ascii="Times New Roman" w:hAnsi="Times New Roman" w:cs="Times New Roman"/>
          <w:b/>
          <w:bCs/>
          <w:color w:val="000000" w:themeColor="text1"/>
          <w:sz w:val="24"/>
        </w:rPr>
      </w:pPr>
    </w:p>
    <w:p w14:paraId="162C4B25" w14:textId="77777777" w:rsidR="00AC0EF2" w:rsidRPr="001C0A79" w:rsidRDefault="00AC0EF2" w:rsidP="00005D61">
      <w:pPr>
        <w:spacing w:line="360" w:lineRule="auto"/>
        <w:rPr>
          <w:rFonts w:ascii="Times New Roman" w:hAnsi="Times New Roman" w:cs="Times New Roman"/>
          <w:b/>
          <w:bCs/>
          <w:color w:val="000000" w:themeColor="text1"/>
          <w:sz w:val="24"/>
        </w:rPr>
      </w:pPr>
    </w:p>
    <w:p w14:paraId="2777E8A1" w14:textId="20147A68" w:rsidR="00005D61" w:rsidRPr="001C0A79" w:rsidRDefault="00005D61" w:rsidP="00005D61">
      <w:pPr>
        <w:spacing w:line="360" w:lineRule="auto"/>
        <w:rPr>
          <w:rFonts w:ascii="Times New Roman" w:hAnsi="Times New Roman" w:cs="Times New Roman"/>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2: Temporal Dynamics of Canonical </w:t>
      </w:r>
      <w:proofErr w:type="spellStart"/>
      <w:r w:rsidRPr="001C0A79">
        <w:rPr>
          <w:rFonts w:ascii="Times New Roman" w:hAnsi="Times New Roman" w:cs="Times New Roman"/>
          <w:b/>
          <w:bCs/>
          <w:sz w:val="24"/>
        </w:rPr>
        <w:t>Wnt</w:t>
      </w:r>
      <w:proofErr w:type="spellEnd"/>
      <w:r w:rsidRPr="001C0A79">
        <w:rPr>
          <w:rFonts w:ascii="Times New Roman" w:hAnsi="Times New Roman" w:cs="Times New Roman"/>
          <w:b/>
          <w:bCs/>
          <w:sz w:val="24"/>
        </w:rPr>
        <w:t xml:space="preserve"> </w:t>
      </w:r>
      <w:proofErr w:type="spellStart"/>
      <w:r w:rsidR="00210273" w:rsidRPr="001C0A79">
        <w:rPr>
          <w:rFonts w:ascii="Times New Roman" w:hAnsi="Times New Roman" w:cs="Times New Roman"/>
          <w:b/>
          <w:bCs/>
          <w:sz w:val="24"/>
        </w:rPr>
        <w:t>Signalling</w:t>
      </w:r>
      <w:proofErr w:type="spellEnd"/>
      <w:r w:rsidRPr="001C0A79">
        <w:rPr>
          <w:rFonts w:ascii="Times New Roman" w:hAnsi="Times New Roman" w:cs="Times New Roman"/>
          <w:b/>
          <w:bCs/>
          <w:sz w:val="24"/>
        </w:rPr>
        <w:t xml:space="preserve"> and Its Modulation by DKK1/2 in </w:t>
      </w:r>
      <w:proofErr w:type="spellStart"/>
      <w:r w:rsidRPr="001C0A79">
        <w:rPr>
          <w:rFonts w:ascii="Times New Roman" w:hAnsi="Times New Roman" w:cs="Times New Roman"/>
          <w:b/>
          <w:bCs/>
          <w:sz w:val="24"/>
        </w:rPr>
        <w:t>Ischaemic</w:t>
      </w:r>
      <w:proofErr w:type="spellEnd"/>
      <w:r w:rsidRPr="001C0A79">
        <w:rPr>
          <w:rFonts w:ascii="Times New Roman" w:hAnsi="Times New Roman" w:cs="Times New Roman"/>
          <w:b/>
          <w:bCs/>
          <w:sz w:val="24"/>
        </w:rPr>
        <w:t xml:space="preserve"> Stroke.</w:t>
      </w:r>
      <w:r w:rsidRPr="001C0A79">
        <w:rPr>
          <w:rFonts w:ascii="Times New Roman" w:hAnsi="Times New Roman" w:cs="Times New Roman" w:hint="eastAsia"/>
          <w:b/>
          <w:bCs/>
          <w:sz w:val="24"/>
        </w:rPr>
        <w:t xml:space="preserve"> </w:t>
      </w:r>
      <w:r w:rsidRPr="001C0A79">
        <w:rPr>
          <w:rFonts w:ascii="Times New Roman" w:hAnsi="Times New Roman" w:cs="Times New Roman"/>
          <w:b/>
          <w:bCs/>
          <w:sz w:val="24"/>
        </w:rPr>
        <w:t>(A)</w:t>
      </w:r>
      <w:r w:rsidRPr="001C0A79">
        <w:rPr>
          <w:rFonts w:ascii="Times New Roman" w:hAnsi="Times New Roman" w:cs="Times New Roman" w:hint="eastAsia"/>
          <w:b/>
          <w:bCs/>
          <w:sz w:val="24"/>
        </w:rPr>
        <w:t xml:space="preserve"> </w:t>
      </w:r>
      <w:r w:rsidRPr="001C0A79">
        <w:rPr>
          <w:rFonts w:ascii="Times New Roman" w:hAnsi="Times New Roman" w:cs="Times New Roman"/>
          <w:sz w:val="24"/>
        </w:rPr>
        <w:t xml:space="preserve">Transcriptional levels of canonical </w:t>
      </w:r>
      <w:proofErr w:type="spellStart"/>
      <w:r w:rsidRPr="001C0A79">
        <w:rPr>
          <w:rFonts w:ascii="Times New Roman" w:hAnsi="Times New Roman" w:cs="Times New Roman"/>
          <w:sz w:val="24"/>
        </w:rPr>
        <w:t>Wnt</w:t>
      </w:r>
      <w:proofErr w:type="spellEnd"/>
      <w:r w:rsidRPr="001C0A79">
        <w:rPr>
          <w:rFonts w:ascii="Times New Roman" w:hAnsi="Times New Roman" w:cs="Times New Roman"/>
          <w:sz w:val="24"/>
        </w:rPr>
        <w:t xml:space="preserve"> </w:t>
      </w:r>
      <w:proofErr w:type="spellStart"/>
      <w:r w:rsidR="00210273" w:rsidRPr="001C0A79">
        <w:rPr>
          <w:rFonts w:ascii="Times New Roman" w:hAnsi="Times New Roman" w:cs="Times New Roman"/>
          <w:sz w:val="24"/>
        </w:rPr>
        <w:t>signalling</w:t>
      </w:r>
      <w:proofErr w:type="spellEnd"/>
      <w:r w:rsidRPr="001C0A79">
        <w:rPr>
          <w:rFonts w:ascii="Times New Roman" w:hAnsi="Times New Roman" w:cs="Times New Roman"/>
          <w:sz w:val="24"/>
        </w:rPr>
        <w:t xml:space="preserve"> target genes (</w:t>
      </w:r>
      <w:r w:rsidRPr="001C0A79">
        <w:rPr>
          <w:rFonts w:ascii="Times New Roman" w:hAnsi="Times New Roman" w:cs="Times New Roman"/>
          <w:i/>
          <w:iCs/>
          <w:sz w:val="24"/>
        </w:rPr>
        <w:t>Axin2</w:t>
      </w:r>
      <w:r w:rsidRPr="001C0A79">
        <w:rPr>
          <w:rFonts w:ascii="Times New Roman" w:hAnsi="Times New Roman" w:cs="Times New Roman"/>
          <w:sz w:val="24"/>
        </w:rPr>
        <w:t xml:space="preserve">, </w:t>
      </w:r>
      <w:r w:rsidRPr="001C0A79">
        <w:rPr>
          <w:rFonts w:ascii="Times New Roman" w:hAnsi="Times New Roman" w:cs="Times New Roman"/>
          <w:i/>
          <w:iCs/>
          <w:sz w:val="24"/>
        </w:rPr>
        <w:t>Nkd1</w:t>
      </w:r>
      <w:r w:rsidRPr="001C0A79">
        <w:rPr>
          <w:rFonts w:ascii="Times New Roman" w:hAnsi="Times New Roman" w:cs="Times New Roman"/>
          <w:sz w:val="24"/>
        </w:rPr>
        <w:t xml:space="preserve">, </w:t>
      </w:r>
      <w:r w:rsidRPr="001C0A79">
        <w:rPr>
          <w:rFonts w:ascii="Times New Roman" w:hAnsi="Times New Roman" w:cs="Times New Roman"/>
          <w:i/>
          <w:iCs/>
          <w:sz w:val="24"/>
        </w:rPr>
        <w:t>Lef1</w:t>
      </w:r>
      <w:r w:rsidRPr="001C0A79">
        <w:rPr>
          <w:rFonts w:ascii="Times New Roman" w:hAnsi="Times New Roman" w:cs="Times New Roman"/>
          <w:sz w:val="24"/>
        </w:rPr>
        <w:t xml:space="preserve">, </w:t>
      </w:r>
      <w:r w:rsidRPr="001C0A79">
        <w:rPr>
          <w:rFonts w:ascii="Times New Roman" w:hAnsi="Times New Roman" w:cs="Times New Roman"/>
          <w:i/>
          <w:iCs/>
          <w:sz w:val="24"/>
        </w:rPr>
        <w:t>Apccd1</w:t>
      </w:r>
      <w:r w:rsidRPr="001C0A79">
        <w:rPr>
          <w:rFonts w:ascii="Times New Roman" w:hAnsi="Times New Roman" w:cs="Times New Roman"/>
          <w:sz w:val="24"/>
        </w:rPr>
        <w:t xml:space="preserve">, </w:t>
      </w:r>
      <w:r w:rsidRPr="001C0A79">
        <w:rPr>
          <w:rFonts w:ascii="Times New Roman" w:hAnsi="Times New Roman" w:cs="Times New Roman"/>
          <w:i/>
          <w:iCs/>
          <w:sz w:val="24"/>
        </w:rPr>
        <w:t>Spock2</w:t>
      </w:r>
      <w:r w:rsidRPr="001C0A79">
        <w:rPr>
          <w:rFonts w:ascii="Times New Roman" w:hAnsi="Times New Roman" w:cs="Times New Roman"/>
          <w:sz w:val="24"/>
        </w:rPr>
        <w:t xml:space="preserve">, </w:t>
      </w:r>
      <w:r w:rsidRPr="001C0A79">
        <w:rPr>
          <w:rFonts w:ascii="Times New Roman" w:hAnsi="Times New Roman" w:cs="Times New Roman"/>
          <w:i/>
          <w:iCs/>
          <w:sz w:val="24"/>
        </w:rPr>
        <w:t>Notum</w:t>
      </w:r>
      <w:r w:rsidRPr="001C0A79">
        <w:rPr>
          <w:rFonts w:ascii="Times New Roman" w:hAnsi="Times New Roman" w:cs="Times New Roman"/>
          <w:sz w:val="24"/>
        </w:rPr>
        <w:t xml:space="preserve">) in the sham or </w:t>
      </w:r>
      <w:proofErr w:type="spellStart"/>
      <w:r w:rsidRPr="001C0A79">
        <w:rPr>
          <w:rFonts w:ascii="Times New Roman" w:hAnsi="Times New Roman" w:cs="Times New Roman"/>
          <w:sz w:val="24"/>
        </w:rPr>
        <w:t>ischaemic</w:t>
      </w:r>
      <w:proofErr w:type="spellEnd"/>
      <w:r w:rsidRPr="001C0A79">
        <w:rPr>
          <w:rFonts w:ascii="Times New Roman" w:hAnsi="Times New Roman" w:cs="Times New Roman"/>
          <w:sz w:val="24"/>
        </w:rPr>
        <w:t xml:space="preserve"> mouse brain tissue at different time points (</w:t>
      </w:r>
      <w:r w:rsidR="00D65783" w:rsidRPr="001C0A79">
        <w:rPr>
          <w:rFonts w:ascii="Times New Roman" w:hAnsi="Times New Roman" w:cs="Times New Roman" w:hint="eastAsia"/>
          <w:sz w:val="24"/>
        </w:rPr>
        <w:t>0</w:t>
      </w:r>
      <w:r w:rsidRPr="001C0A79">
        <w:rPr>
          <w:rFonts w:ascii="Times New Roman" w:hAnsi="Times New Roman" w:cs="Times New Roman"/>
          <w:sz w:val="24"/>
        </w:rPr>
        <w:t>-72 h)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The expression levels were measured using qPCR analysis (n = </w:t>
      </w:r>
      <w:r w:rsidR="00D65783" w:rsidRPr="001C0A79">
        <w:rPr>
          <w:rFonts w:ascii="Times New Roman" w:hAnsi="Times New Roman" w:cs="Times New Roman" w:hint="eastAsia"/>
          <w:sz w:val="24"/>
        </w:rPr>
        <w:t xml:space="preserve">6 - </w:t>
      </w:r>
      <w:r w:rsidRPr="001C0A79">
        <w:rPr>
          <w:rFonts w:ascii="Times New Roman" w:hAnsi="Times New Roman" w:cs="Times New Roman"/>
          <w:sz w:val="24"/>
        </w:rPr>
        <w:t>8 mice/group).</w:t>
      </w:r>
      <w:r w:rsidRPr="001C0A79">
        <w:rPr>
          <w:rFonts w:ascii="Times New Roman" w:hAnsi="Times New Roman" w:cs="Times New Roman" w:hint="eastAsia"/>
          <w:sz w:val="24"/>
        </w:rPr>
        <w:t xml:space="preserve"> </w:t>
      </w:r>
      <w:r w:rsidR="00D65783" w:rsidRPr="001C0A79">
        <w:rPr>
          <w:rFonts w:ascii="Times New Roman" w:hAnsi="Times New Roman" w:cs="Times New Roman"/>
          <w:sz w:val="24"/>
          <w:szCs w:val="24"/>
        </w:rPr>
        <w:t xml:space="preserve">Sample size variation was due to predefined exclusion criteria, such as surgical death, insufficient tissue, or low-quality signal in histological sections. No samples were excluded </w:t>
      </w:r>
      <w:r w:rsidR="00D65783" w:rsidRPr="001C0A79">
        <w:rPr>
          <w:rFonts w:ascii="Times New Roman" w:hAnsi="Times New Roman" w:cs="Times New Roman"/>
          <w:i/>
          <w:iCs/>
          <w:sz w:val="24"/>
          <w:szCs w:val="24"/>
        </w:rPr>
        <w:t>post hoc</w:t>
      </w:r>
      <w:r w:rsidR="00D65783" w:rsidRPr="001C0A79">
        <w:rPr>
          <w:rFonts w:ascii="Times New Roman" w:hAnsi="Times New Roman" w:cs="Times New Roman"/>
          <w:sz w:val="24"/>
          <w:szCs w:val="24"/>
        </w:rPr>
        <w:t xml:space="preserve"> based on results.</w:t>
      </w:r>
      <w:r w:rsidR="00D65783" w:rsidRPr="001C0A79">
        <w:rPr>
          <w:rFonts w:ascii="Times New Roman" w:hAnsi="Times New Roman" w:cs="Times New Roman"/>
          <w:b/>
          <w:bCs/>
          <w:sz w:val="24"/>
          <w:szCs w:val="24"/>
        </w:rPr>
        <w:t xml:space="preserve"> </w:t>
      </w:r>
      <w:bookmarkStart w:id="17" w:name="_Hlk201655121"/>
      <w:r w:rsidR="00D65783" w:rsidRPr="001C0A79">
        <w:rPr>
          <w:rFonts w:ascii="Times New Roman" w:hAnsi="Times New Roman" w:cs="Times New Roman" w:hint="eastAsia"/>
          <w:sz w:val="24"/>
          <w:szCs w:val="24"/>
        </w:rPr>
        <w:t xml:space="preserve">Data are presented as mean </w:t>
      </w:r>
      <w:r w:rsidR="00D75686" w:rsidRPr="001C0A79">
        <w:rPr>
          <w:rFonts w:ascii="Times New Roman" w:hAnsi="Times New Roman" w:cs="Times New Roman"/>
          <w:sz w:val="24"/>
        </w:rPr>
        <w:t>±</w:t>
      </w:r>
      <w:r w:rsidR="00D65783" w:rsidRPr="001C0A79">
        <w:rPr>
          <w:rFonts w:ascii="Times New Roman" w:hAnsi="Times New Roman" w:cs="Times New Roman" w:hint="eastAsia"/>
          <w:sz w:val="24"/>
          <w:szCs w:val="24"/>
        </w:rPr>
        <w:t xml:space="preserve"> SEM. </w:t>
      </w:r>
      <w:bookmarkEnd w:id="17"/>
      <w:r w:rsidR="00D65783" w:rsidRPr="001C0A79">
        <w:rPr>
          <w:rFonts w:ascii="Times New Roman" w:hAnsi="Times New Roman" w:cs="Times New Roman" w:hint="eastAsia"/>
          <w:sz w:val="24"/>
          <w:szCs w:val="24"/>
        </w:rPr>
        <w:t xml:space="preserve">Statistical analysis was performed using one-way ANOVA followed by Bonferroni correction. P-values are Bonferroni-adjusted using p-value scaling (family-wise </w:t>
      </w:r>
      <w:r w:rsidR="00D65783" w:rsidRPr="001C0A79">
        <w:rPr>
          <w:rFonts w:ascii="Times New Roman" w:hAnsi="Times New Roman" w:cs="Times New Roman"/>
          <w:sz w:val="24"/>
          <w:szCs w:val="24"/>
        </w:rPr>
        <w:t>α</w:t>
      </w:r>
      <w:r w:rsidR="00D65783" w:rsidRPr="001C0A79">
        <w:rPr>
          <w:rFonts w:ascii="Times New Roman" w:hAnsi="Times New Roman" w:cs="Times New Roman" w:hint="eastAsia"/>
          <w:sz w:val="24"/>
          <w:szCs w:val="24"/>
        </w:rPr>
        <w:t xml:space="preserve"> = 0.05).</w:t>
      </w:r>
      <w:r w:rsidR="00D65783" w:rsidRPr="001C0A79">
        <w:rPr>
          <w:rFonts w:ascii="Times New Roman" w:hAnsi="Times New Roman" w:cs="Times New Roman"/>
          <w:b/>
          <w:bCs/>
          <w:sz w:val="24"/>
        </w:rPr>
        <w:t xml:space="preserve"> </w:t>
      </w:r>
      <w:r w:rsidRPr="001C0A79">
        <w:rPr>
          <w:rFonts w:ascii="Times New Roman" w:hAnsi="Times New Roman" w:cs="Times New Roman"/>
          <w:b/>
          <w:bCs/>
          <w:sz w:val="24"/>
        </w:rPr>
        <w:t>(</w:t>
      </w:r>
      <w:r w:rsidRPr="001C0A79">
        <w:rPr>
          <w:rFonts w:ascii="Times New Roman" w:hAnsi="Times New Roman" w:cs="Times New Roman" w:hint="eastAsia"/>
          <w:b/>
          <w:bCs/>
          <w:sz w:val="24"/>
        </w:rPr>
        <w:t>B</w:t>
      </w:r>
      <w:r w:rsidRPr="001C0A79">
        <w:rPr>
          <w:rFonts w:ascii="Times New Roman" w:hAnsi="Times New Roman" w:cs="Times New Roman"/>
          <w:b/>
          <w:bCs/>
          <w:sz w:val="24"/>
        </w:rPr>
        <w:t>)</w:t>
      </w:r>
      <w:r w:rsidRPr="001C0A79">
        <w:rPr>
          <w:rFonts w:ascii="Times New Roman" w:hAnsi="Times New Roman" w:cs="Times New Roman"/>
          <w:sz w:val="24"/>
        </w:rPr>
        <w:t xml:space="preserve"> Representative immunofluorescence staining images of ipsilateral </w:t>
      </w:r>
      <w:proofErr w:type="spellStart"/>
      <w:r w:rsidRPr="001C0A79">
        <w:rPr>
          <w:rFonts w:ascii="Times New Roman" w:hAnsi="Times New Roman" w:cs="Times New Roman"/>
          <w:sz w:val="24"/>
        </w:rPr>
        <w:t>ischaemic</w:t>
      </w:r>
      <w:proofErr w:type="spellEnd"/>
      <w:r w:rsidRPr="001C0A79">
        <w:rPr>
          <w:rFonts w:ascii="Times New Roman" w:hAnsi="Times New Roman" w:cs="Times New Roman"/>
          <w:sz w:val="24"/>
        </w:rPr>
        <w:t xml:space="preserve"> penumbra and contralateral non-</w:t>
      </w:r>
      <w:proofErr w:type="spellStart"/>
      <w:r w:rsidRPr="001C0A79">
        <w:rPr>
          <w:rFonts w:ascii="Times New Roman" w:hAnsi="Times New Roman" w:cs="Times New Roman"/>
          <w:sz w:val="24"/>
        </w:rPr>
        <w:t>ischaemic</w:t>
      </w:r>
      <w:proofErr w:type="spellEnd"/>
      <w:r w:rsidRPr="001C0A79">
        <w:rPr>
          <w:rFonts w:ascii="Times New Roman" w:hAnsi="Times New Roman" w:cs="Times New Roman"/>
          <w:sz w:val="24"/>
        </w:rPr>
        <w:t xml:space="preserve"> brain regions from adult canonical </w:t>
      </w:r>
      <w:proofErr w:type="spellStart"/>
      <w:r w:rsidRPr="001C0A79">
        <w:rPr>
          <w:rFonts w:ascii="Times New Roman" w:hAnsi="Times New Roman" w:cs="Times New Roman"/>
          <w:sz w:val="24"/>
        </w:rPr>
        <w:t>Wnt</w:t>
      </w:r>
      <w:proofErr w:type="spellEnd"/>
      <w:r w:rsidRPr="001C0A79">
        <w:rPr>
          <w:rFonts w:ascii="Times New Roman" w:hAnsi="Times New Roman" w:cs="Times New Roman"/>
          <w:sz w:val="24"/>
        </w:rPr>
        <w:t xml:space="preserve"> </w:t>
      </w:r>
      <w:proofErr w:type="spellStart"/>
      <w:r w:rsidR="00210273" w:rsidRPr="001C0A79">
        <w:rPr>
          <w:rFonts w:ascii="Times New Roman" w:hAnsi="Times New Roman" w:cs="Times New Roman"/>
          <w:sz w:val="24"/>
        </w:rPr>
        <w:t>signalling</w:t>
      </w:r>
      <w:proofErr w:type="spellEnd"/>
      <w:r w:rsidRPr="001C0A79">
        <w:rPr>
          <w:rFonts w:ascii="Times New Roman" w:hAnsi="Times New Roman" w:cs="Times New Roman"/>
          <w:sz w:val="24"/>
        </w:rPr>
        <w:t xml:space="preserve"> reporter transgenic mice (BAT-</w:t>
      </w:r>
      <w:r w:rsidRPr="001C0A79">
        <w:rPr>
          <w:rFonts w:ascii="Times New Roman" w:hAnsi="Times New Roman" w:cs="Times New Roman" w:hint="eastAsia"/>
          <w:sz w:val="24"/>
        </w:rPr>
        <w:t>G</w:t>
      </w:r>
      <w:r w:rsidRPr="001C0A79">
        <w:rPr>
          <w:rFonts w:ascii="Times New Roman" w:hAnsi="Times New Roman" w:cs="Times New Roman"/>
          <w:sz w:val="24"/>
        </w:rPr>
        <w:t xml:space="preserve">al) following 1-h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and 2-day reperfusion. Ad Fc or Ad DKK2 was injected at 3 days before </w:t>
      </w:r>
      <w:r w:rsidRPr="001C0A79">
        <w:rPr>
          <w:rFonts w:ascii="Times New Roman" w:hAnsi="Times New Roman" w:cs="Times New Roman" w:hint="eastAsia"/>
          <w:sz w:val="24"/>
        </w:rPr>
        <w:t>t</w:t>
      </w:r>
      <w:r w:rsidRPr="001C0A79">
        <w:rPr>
          <w:rFonts w:ascii="Times New Roman" w:hAnsi="Times New Roman" w:cs="Times New Roman"/>
          <w:sz w:val="24"/>
        </w:rPr>
        <w:t xml:space="preserve">he surgery. Scale bars, </w:t>
      </w:r>
      <w:r w:rsidRPr="001C0A79">
        <w:rPr>
          <w:rFonts w:ascii="Times New Roman" w:hAnsi="Times New Roman" w:cs="Times New Roman" w:hint="eastAsia"/>
          <w:sz w:val="24"/>
        </w:rPr>
        <w:t>2</w:t>
      </w:r>
      <w:r w:rsidRPr="001C0A79">
        <w:rPr>
          <w:rFonts w:ascii="Times New Roman" w:hAnsi="Times New Roman" w:cs="Times New Roman"/>
          <w:sz w:val="24"/>
        </w:rPr>
        <w:t xml:space="preserve">00 </w:t>
      </w:r>
      <w:r w:rsidRPr="001C0A79">
        <w:rPr>
          <w:rFonts w:ascii="Symbol" w:hAnsi="Symbol" w:cs="Times New Roman"/>
          <w:sz w:val="24"/>
        </w:rPr>
        <w:t>m</w:t>
      </w:r>
      <w:r w:rsidRPr="001C0A79">
        <w:rPr>
          <w:rFonts w:ascii="Times New Roman" w:hAnsi="Times New Roman" w:cs="Times New Roman"/>
          <w:sz w:val="24"/>
        </w:rPr>
        <w:t xml:space="preserve">m. </w:t>
      </w:r>
      <w:r w:rsidRPr="001C0A79">
        <w:rPr>
          <w:rFonts w:ascii="Times New Roman" w:hAnsi="Times New Roman" w:cs="Times New Roman"/>
          <w:b/>
          <w:bCs/>
          <w:sz w:val="24"/>
        </w:rPr>
        <w:t>(</w:t>
      </w:r>
      <w:r w:rsidRPr="001C0A79">
        <w:rPr>
          <w:rFonts w:ascii="Times New Roman" w:hAnsi="Times New Roman" w:cs="Times New Roman" w:hint="eastAsia"/>
          <w:b/>
          <w:bCs/>
          <w:sz w:val="24"/>
        </w:rPr>
        <w:t>C</w:t>
      </w:r>
      <w:r w:rsidRPr="001C0A79">
        <w:rPr>
          <w:rFonts w:ascii="Times New Roman" w:hAnsi="Times New Roman" w:cs="Times New Roman"/>
          <w:b/>
          <w:bCs/>
          <w:sz w:val="24"/>
        </w:rPr>
        <w:t>)</w:t>
      </w:r>
      <w:r w:rsidRPr="001C0A79">
        <w:rPr>
          <w:rFonts w:ascii="Times New Roman" w:hAnsi="Times New Roman" w:cs="Times New Roman"/>
          <w:sz w:val="24"/>
        </w:rPr>
        <w:t xml:space="preserve"> Quantification of the integral optical density (IOD) of BAT-</w:t>
      </w:r>
      <w:r w:rsidRPr="001C0A79">
        <w:rPr>
          <w:rFonts w:ascii="Times New Roman" w:hAnsi="Times New Roman" w:cs="Times New Roman" w:hint="eastAsia"/>
          <w:sz w:val="24"/>
        </w:rPr>
        <w:t>G</w:t>
      </w:r>
      <w:r w:rsidRPr="001C0A79">
        <w:rPr>
          <w:rFonts w:ascii="Times New Roman" w:hAnsi="Times New Roman" w:cs="Times New Roman"/>
          <w:sz w:val="24"/>
        </w:rPr>
        <w:t>al signal in the mouse brain tissue (n = 6 mice/group).</w:t>
      </w:r>
      <w:r w:rsidRPr="001C0A79">
        <w:rPr>
          <w:rFonts w:ascii="Times New Roman" w:hAnsi="Times New Roman" w:cs="Times New Roman" w:hint="eastAsia"/>
          <w:sz w:val="24"/>
        </w:rPr>
        <w:t xml:space="preserve"> </w:t>
      </w:r>
      <w:r w:rsidR="00D92B5F" w:rsidRPr="001C0A79">
        <w:rPr>
          <w:rFonts w:ascii="Times New Roman" w:hAnsi="Times New Roman" w:cs="Times New Roman"/>
          <w:sz w:val="24"/>
          <w:szCs w:val="24"/>
        </w:rPr>
        <w:t xml:space="preserve">Data are presented as mean ± SEM. Statistical analysis was performed using </w:t>
      </w:r>
      <w:r w:rsidR="00D92B5F" w:rsidRPr="001C0A79">
        <w:rPr>
          <w:rFonts w:ascii="Times New Roman" w:hAnsi="Times New Roman" w:cs="Times New Roman" w:hint="eastAsia"/>
          <w:sz w:val="24"/>
          <w:szCs w:val="24"/>
        </w:rPr>
        <w:t>two</w:t>
      </w:r>
      <w:r w:rsidR="00D92B5F" w:rsidRPr="001C0A79">
        <w:rPr>
          <w:rFonts w:ascii="Times New Roman" w:hAnsi="Times New Roman" w:cs="Times New Roman"/>
          <w:sz w:val="24"/>
          <w:szCs w:val="24"/>
        </w:rPr>
        <w:t xml:space="preserve">-way ANOVA with Bonferroni correction. P-values are </w:t>
      </w:r>
      <w:r w:rsidR="00D92B5F" w:rsidRPr="001C0A79">
        <w:rPr>
          <w:rFonts w:ascii="Times New Roman" w:hAnsi="Times New Roman" w:cs="Times New Roman" w:hint="eastAsia"/>
          <w:sz w:val="24"/>
          <w:szCs w:val="24"/>
        </w:rPr>
        <w:t xml:space="preserve">Bonferroni-adjusted using p-value scaling (family-wise </w:t>
      </w:r>
      <w:r w:rsidR="00D92B5F" w:rsidRPr="001C0A79">
        <w:rPr>
          <w:rFonts w:ascii="Times New Roman" w:hAnsi="Times New Roman" w:cs="Times New Roman"/>
          <w:sz w:val="24"/>
          <w:szCs w:val="24"/>
        </w:rPr>
        <w:t>α</w:t>
      </w:r>
      <w:r w:rsidR="00D92B5F" w:rsidRPr="001C0A79">
        <w:rPr>
          <w:rFonts w:ascii="Times New Roman" w:hAnsi="Times New Roman" w:cs="Times New Roman" w:hint="eastAsia"/>
          <w:sz w:val="24"/>
          <w:szCs w:val="24"/>
        </w:rPr>
        <w:t xml:space="preserve"> = 0.05).</w:t>
      </w:r>
      <w:r w:rsidR="00D92B5F" w:rsidRPr="001C0A79">
        <w:rPr>
          <w:rFonts w:ascii="Times New Roman" w:hAnsi="Times New Roman" w:cs="Times New Roman"/>
          <w:sz w:val="24"/>
        </w:rPr>
        <w:t xml:space="preserve"> </w:t>
      </w:r>
      <w:r w:rsidRPr="001C0A79">
        <w:rPr>
          <w:rFonts w:ascii="Times New Roman" w:hAnsi="Times New Roman" w:cs="Times New Roman"/>
          <w:sz w:val="24"/>
        </w:rPr>
        <w:t>(</w:t>
      </w:r>
      <w:r w:rsidRPr="001C0A79">
        <w:rPr>
          <w:rFonts w:ascii="Times New Roman" w:hAnsi="Times New Roman" w:cs="Times New Roman" w:hint="eastAsia"/>
          <w:b/>
          <w:bCs/>
          <w:sz w:val="24"/>
        </w:rPr>
        <w:t>D</w:t>
      </w:r>
      <w:r w:rsidRPr="001C0A79">
        <w:rPr>
          <w:rFonts w:ascii="Times New Roman" w:hAnsi="Times New Roman" w:cs="Times New Roman"/>
          <w:sz w:val="24"/>
        </w:rPr>
        <w:t xml:space="preserve">) Schematic depicting that using DKK1 to block Wnt-FZD-LRP5/6 </w:t>
      </w:r>
      <w:proofErr w:type="spellStart"/>
      <w:r w:rsidR="00210273" w:rsidRPr="001C0A79">
        <w:rPr>
          <w:rFonts w:ascii="Times New Roman" w:hAnsi="Times New Roman" w:cs="Times New Roman"/>
          <w:sz w:val="24"/>
        </w:rPr>
        <w:t>signalling</w:t>
      </w:r>
      <w:proofErr w:type="spellEnd"/>
      <w:r w:rsidRPr="001C0A79">
        <w:rPr>
          <w:rFonts w:ascii="Times New Roman" w:hAnsi="Times New Roman" w:cs="Times New Roman"/>
          <w:sz w:val="24"/>
        </w:rPr>
        <w:t>. (</w:t>
      </w:r>
      <w:r w:rsidRPr="001C0A79">
        <w:rPr>
          <w:rFonts w:ascii="Times New Roman" w:hAnsi="Times New Roman" w:cs="Times New Roman" w:hint="eastAsia"/>
          <w:b/>
          <w:bCs/>
          <w:sz w:val="24"/>
        </w:rPr>
        <w:t>E</w:t>
      </w:r>
      <w:r w:rsidRPr="001C0A79">
        <w:rPr>
          <w:rFonts w:ascii="Times New Roman" w:hAnsi="Times New Roman" w:cs="Times New Roman"/>
          <w:sz w:val="24"/>
        </w:rPr>
        <w:t xml:space="preserve">) Experimental protocol for the stroke model used in </w:t>
      </w:r>
      <w:r w:rsidRPr="001C0A79">
        <w:rPr>
          <w:rFonts w:ascii="Times New Roman" w:hAnsi="Times New Roman" w:cs="Times New Roman" w:hint="eastAsia"/>
          <w:b/>
          <w:bCs/>
          <w:sz w:val="24"/>
        </w:rPr>
        <w:t>F</w:t>
      </w:r>
      <w:r w:rsidRPr="001C0A79">
        <w:rPr>
          <w:rFonts w:ascii="Times New Roman" w:hAnsi="Times New Roman" w:cs="Times New Roman"/>
          <w:b/>
          <w:bCs/>
          <w:sz w:val="24"/>
        </w:rPr>
        <w:t>-</w:t>
      </w:r>
      <w:r w:rsidRPr="001C0A79">
        <w:rPr>
          <w:rFonts w:ascii="Times New Roman" w:hAnsi="Times New Roman" w:cs="Times New Roman" w:hint="eastAsia"/>
          <w:b/>
          <w:bCs/>
          <w:sz w:val="24"/>
        </w:rPr>
        <w:t>G</w:t>
      </w:r>
      <w:r w:rsidRPr="001C0A79">
        <w:rPr>
          <w:rFonts w:ascii="Times New Roman" w:hAnsi="Times New Roman" w:cs="Times New Roman"/>
          <w:sz w:val="24"/>
        </w:rPr>
        <w:t>: Ad Fc or Ad DKK1</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was injected intravenously into adult C57BL/6N mice 3 d before 1-h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surgery, 3 × 10</w:t>
      </w:r>
      <w:r w:rsidRPr="001C0A79">
        <w:rPr>
          <w:rFonts w:ascii="Times New Roman" w:hAnsi="Times New Roman" w:cs="Times New Roman"/>
          <w:sz w:val="24"/>
          <w:vertAlign w:val="superscript"/>
        </w:rPr>
        <w:t>8</w:t>
      </w:r>
      <w:r w:rsidRPr="001C0A79">
        <w:rPr>
          <w:rFonts w:ascii="Times New Roman" w:hAnsi="Times New Roman" w:cs="Times New Roman"/>
          <w:sz w:val="24"/>
        </w:rPr>
        <w:t xml:space="preserve"> pfu each. </w:t>
      </w:r>
      <w:r w:rsidRPr="001C0A79">
        <w:rPr>
          <w:rFonts w:ascii="Times New Roman" w:hAnsi="Times New Roman" w:cs="Times New Roman"/>
          <w:b/>
          <w:bCs/>
          <w:sz w:val="24"/>
        </w:rPr>
        <w:t>(</w:t>
      </w:r>
      <w:r w:rsidRPr="001C0A79">
        <w:rPr>
          <w:rFonts w:ascii="Times New Roman" w:hAnsi="Times New Roman" w:cs="Times New Roman" w:hint="eastAsia"/>
          <w:b/>
          <w:bCs/>
          <w:sz w:val="24"/>
        </w:rPr>
        <w:t>F</w:t>
      </w:r>
      <w:r w:rsidRPr="001C0A79">
        <w:rPr>
          <w:rFonts w:ascii="Times New Roman" w:hAnsi="Times New Roman" w:cs="Times New Roman"/>
          <w:b/>
          <w:bCs/>
          <w:sz w:val="24"/>
        </w:rPr>
        <w:t>)</w:t>
      </w:r>
      <w:r w:rsidRPr="001C0A79">
        <w:rPr>
          <w:rFonts w:ascii="Times New Roman" w:hAnsi="Times New Roman" w:cs="Times New Roman"/>
          <w:sz w:val="24"/>
        </w:rPr>
        <w:t xml:space="preserve"> Representative brain tissue images with TTC staining and quantification of infarction volume at 48 h after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(n = 8 mice/group). </w:t>
      </w:r>
      <w:r w:rsidRPr="001C0A79">
        <w:rPr>
          <w:rFonts w:ascii="Times New Roman" w:hAnsi="Times New Roman" w:cs="Times New Roman"/>
          <w:b/>
          <w:bCs/>
          <w:sz w:val="24"/>
        </w:rPr>
        <w:t>(G)</w:t>
      </w:r>
      <w:r w:rsidRPr="001C0A79">
        <w:rPr>
          <w:rFonts w:ascii="Times New Roman" w:hAnsi="Times New Roman" w:cs="Times New Roman"/>
          <w:sz w:val="24"/>
        </w:rPr>
        <w:t xml:space="preserve"> </w:t>
      </w:r>
      <w:proofErr w:type="spellStart"/>
      <w:r w:rsidRPr="001C0A79">
        <w:rPr>
          <w:rFonts w:ascii="Times New Roman" w:hAnsi="Times New Roman" w:cs="Times New Roman"/>
          <w:sz w:val="24"/>
        </w:rPr>
        <w:t>Bederson</w:t>
      </w:r>
      <w:proofErr w:type="spellEnd"/>
      <w:r w:rsidRPr="001C0A79">
        <w:rPr>
          <w:rFonts w:ascii="Times New Roman" w:hAnsi="Times New Roman" w:cs="Times New Roman"/>
          <w:sz w:val="24"/>
        </w:rPr>
        <w:t>-based neurological score showing the neurological impact of DKK1 overexpression (n = 8 mice/group).</w:t>
      </w:r>
    </w:p>
    <w:p w14:paraId="3E242ABA" w14:textId="6527EE47" w:rsidR="00005D61" w:rsidRPr="001C0A79" w:rsidRDefault="00005D61">
      <w:pPr>
        <w:widowControl/>
        <w:jc w:val="left"/>
        <w:rPr>
          <w:rFonts w:ascii="Times New Roman" w:hAnsi="Times New Roman" w:cs="Times New Roman"/>
          <w:sz w:val="24"/>
        </w:rPr>
      </w:pPr>
      <w:r w:rsidRPr="001C0A79">
        <w:rPr>
          <w:rFonts w:ascii="Times New Roman" w:hAnsi="Times New Roman" w:cs="Times New Roman"/>
          <w:sz w:val="24"/>
        </w:rPr>
        <w:br w:type="page"/>
      </w:r>
    </w:p>
    <w:p w14:paraId="5F0FD3F5" w14:textId="072925B0" w:rsidR="00FA5F20" w:rsidRPr="001C0A79" w:rsidRDefault="009B76B3"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3</w:t>
      </w:r>
    </w:p>
    <w:p w14:paraId="545BFF29" w14:textId="30D2A5B8" w:rsidR="00FA5F20" w:rsidRPr="001C0A79" w:rsidRDefault="008D775C"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67FDC07E" wp14:editId="654AE093">
            <wp:extent cx="5208423" cy="7719685"/>
            <wp:effectExtent l="0" t="0" r="0" b="0"/>
            <wp:docPr id="1510317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081" t="2257" r="4717"/>
                    <a:stretch>
                      <a:fillRect/>
                    </a:stretch>
                  </pic:blipFill>
                  <pic:spPr bwMode="auto">
                    <a:xfrm>
                      <a:off x="0" y="0"/>
                      <a:ext cx="5214092" cy="7728087"/>
                    </a:xfrm>
                    <a:prstGeom prst="rect">
                      <a:avLst/>
                    </a:prstGeom>
                    <a:noFill/>
                    <a:ln>
                      <a:noFill/>
                    </a:ln>
                    <a:extLst>
                      <a:ext uri="{53640926-AAD7-44D8-BBD7-CCE9431645EC}">
                        <a14:shadowObscured xmlns:a14="http://schemas.microsoft.com/office/drawing/2010/main"/>
                      </a:ext>
                    </a:extLst>
                  </pic:spPr>
                </pic:pic>
              </a:graphicData>
            </a:graphic>
          </wp:inline>
        </w:drawing>
      </w:r>
    </w:p>
    <w:p w14:paraId="59717492"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0E67B39A"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63C7C553" w14:textId="400C8166" w:rsidR="00005D61" w:rsidRPr="001C0A79" w:rsidRDefault="00005D61" w:rsidP="00005D61">
      <w:pPr>
        <w:spacing w:line="360" w:lineRule="auto"/>
        <w:rPr>
          <w:rFonts w:ascii="Times New Roman" w:hAnsi="Times New Roman" w:cs="Times New Roman"/>
          <w:b/>
          <w:bCs/>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3</w:t>
      </w:r>
      <w:r w:rsidRPr="001C0A79">
        <w:rPr>
          <w:rFonts w:ascii="Times New Roman" w:hAnsi="Times New Roman" w:cs="Times New Roman"/>
          <w:b/>
          <w:bCs/>
          <w:sz w:val="24"/>
        </w:rPr>
        <w:t>:</w:t>
      </w:r>
      <w:r w:rsidRPr="001C0A79">
        <w:rPr>
          <w:rFonts w:ascii="Times New Roman" w:hAnsi="Times New Roman" w:cs="Times New Roman" w:hint="eastAsia"/>
          <w:b/>
          <w:bCs/>
          <w:sz w:val="24"/>
        </w:rPr>
        <w:t xml:space="preserve"> </w:t>
      </w:r>
      <w:r w:rsidRPr="001C0A79">
        <w:rPr>
          <w:rFonts w:ascii="Times New Roman" w:hAnsi="Times New Roman" w:cs="Times New Roman"/>
          <w:b/>
          <w:bCs/>
          <w:sz w:val="24"/>
        </w:rPr>
        <w:t>Systemic Impact of DKK1/2 on Neurovascular and Peripheral Vascular Integrity.</w:t>
      </w:r>
      <w:r w:rsidRPr="001C0A79">
        <w:rPr>
          <w:rFonts w:ascii="Times New Roman" w:hAnsi="Times New Roman" w:cs="Times New Roman" w:hint="eastAsia"/>
          <w:b/>
          <w:bCs/>
          <w:sz w:val="24"/>
        </w:rPr>
        <w:t xml:space="preserve"> </w:t>
      </w:r>
      <w:r w:rsidRPr="001C0A79">
        <w:rPr>
          <w:rFonts w:ascii="Times New Roman" w:hAnsi="Times New Roman" w:cs="Times New Roman"/>
          <w:sz w:val="24"/>
        </w:rPr>
        <w:t>(</w:t>
      </w:r>
      <w:r w:rsidRPr="001C0A79">
        <w:rPr>
          <w:rFonts w:ascii="Times New Roman" w:hAnsi="Times New Roman" w:cs="Times New Roman"/>
          <w:b/>
          <w:bCs/>
          <w:sz w:val="24"/>
        </w:rPr>
        <w:t>A</w:t>
      </w:r>
      <w:r w:rsidRPr="001C0A79">
        <w:rPr>
          <w:rFonts w:ascii="Times New Roman" w:hAnsi="Times New Roman" w:cs="Times New Roman"/>
          <w:sz w:val="24"/>
        </w:rPr>
        <w:t xml:space="preserve">) </w:t>
      </w:r>
      <w:r w:rsidRPr="001C0A79">
        <w:rPr>
          <w:rFonts w:ascii="Times New Roman" w:hAnsi="Times New Roman" w:cs="Times New Roman" w:hint="eastAsia"/>
          <w:sz w:val="24"/>
        </w:rPr>
        <w:t xml:space="preserve">Correlation analyses of serum DKK1 protein levels with </w:t>
      </w:r>
      <w:r w:rsidRPr="001C0A79">
        <w:rPr>
          <w:rFonts w:ascii="Times New Roman" w:hAnsi="Times New Roman" w:cs="Times New Roman"/>
          <w:sz w:val="24"/>
        </w:rPr>
        <w:t xml:space="preserve">brain </w:t>
      </w:r>
      <w:r w:rsidRPr="001C0A79">
        <w:rPr>
          <w:rFonts w:ascii="Times New Roman" w:hAnsi="Times New Roman" w:cs="Times New Roman" w:hint="eastAsia"/>
          <w:sz w:val="24"/>
        </w:rPr>
        <w:t>p</w:t>
      </w:r>
      <w:r w:rsidRPr="001C0A79">
        <w:rPr>
          <w:rFonts w:ascii="Times New Roman" w:hAnsi="Times New Roman" w:cs="Times New Roman"/>
          <w:sz w:val="24"/>
        </w:rPr>
        <w:t>arenchymal leakage of IgG</w:t>
      </w:r>
      <w:r w:rsidR="00BE1EEB" w:rsidRPr="001C0A79">
        <w:rPr>
          <w:rFonts w:ascii="Times New Roman" w:hAnsi="Times New Roman" w:cs="Times New Roman"/>
          <w:sz w:val="24"/>
          <w:szCs w:val="24"/>
        </w:rPr>
        <w:t xml:space="preserve"> at 24 h post-</w:t>
      </w:r>
      <w:proofErr w:type="spellStart"/>
      <w:r w:rsidR="00BE1EEB" w:rsidRPr="001C0A79">
        <w:rPr>
          <w:rFonts w:ascii="Times New Roman" w:hAnsi="Times New Roman" w:cs="Times New Roman"/>
          <w:sz w:val="24"/>
          <w:szCs w:val="24"/>
        </w:rPr>
        <w:t>tMCAO</w:t>
      </w:r>
      <w:proofErr w:type="spellEnd"/>
      <w:r w:rsidRPr="001C0A79">
        <w:rPr>
          <w:rFonts w:ascii="Times New Roman" w:hAnsi="Times New Roman" w:cs="Times New Roman" w:hint="eastAsia"/>
          <w:sz w:val="24"/>
        </w:rPr>
        <w:t xml:space="preserve"> </w:t>
      </w:r>
      <w:r w:rsidRPr="001C0A79">
        <w:rPr>
          <w:rFonts w:ascii="Times New Roman" w:hAnsi="Times New Roman" w:cs="Times New Roman"/>
          <w:sz w:val="24"/>
        </w:rPr>
        <w:t>(n = 6 mice/group)</w:t>
      </w:r>
      <w:r w:rsidRPr="001C0A79">
        <w:rPr>
          <w:rFonts w:ascii="Times New Roman" w:hAnsi="Times New Roman" w:cs="Times New Roman" w:hint="eastAsia"/>
          <w:sz w:val="24"/>
        </w:rPr>
        <w:t xml:space="preserve">. </w:t>
      </w:r>
      <w:r w:rsidR="00033C15" w:rsidRPr="001C0A79">
        <w:rPr>
          <w:rFonts w:ascii="Times New Roman" w:hAnsi="Times New Roman" w:cs="Times New Roman"/>
          <w:sz w:val="24"/>
        </w:rPr>
        <w:t>Statistical analysis was performed using Spearman’s rank correlation. P-values indicate the significance of monotonic association.</w:t>
      </w:r>
      <w:r w:rsidR="00033C15" w:rsidRPr="001C0A79">
        <w:rPr>
          <w:rFonts w:ascii="Times New Roman" w:hAnsi="Times New Roman" w:cs="Times New Roman"/>
          <w:b/>
          <w:bCs/>
          <w:sz w:val="24"/>
        </w:rPr>
        <w:t xml:space="preserve"> </w:t>
      </w:r>
      <w:r w:rsidRPr="001C0A79">
        <w:rPr>
          <w:rFonts w:ascii="Times New Roman" w:hAnsi="Times New Roman" w:cs="Times New Roman"/>
          <w:b/>
          <w:bCs/>
          <w:sz w:val="24"/>
        </w:rPr>
        <w:t>(B)</w:t>
      </w:r>
      <w:r w:rsidRPr="001C0A79">
        <w:rPr>
          <w:rFonts w:ascii="Times New Roman" w:hAnsi="Times New Roman" w:cs="Times New Roman"/>
          <w:sz w:val="24"/>
        </w:rPr>
        <w:t xml:space="preserve"> Schematic representation of the experimental design. Adenoviruses expressing mouse DKK2 (Ad DKK2) were administered intravenously </w:t>
      </w:r>
      <w:r w:rsidRPr="001C0A79">
        <w:rPr>
          <w:rFonts w:ascii="Times New Roman" w:hAnsi="Times New Roman" w:cs="Times New Roman" w:hint="eastAsia"/>
          <w:sz w:val="24"/>
        </w:rPr>
        <w:t>3</w:t>
      </w:r>
      <w:r w:rsidRPr="001C0A79">
        <w:rPr>
          <w:rFonts w:ascii="Times New Roman" w:hAnsi="Times New Roman" w:cs="Times New Roman"/>
          <w:sz w:val="24"/>
        </w:rPr>
        <w:t xml:space="preserve"> days prior to Sham surgery, in order to assess whether DKK2 overexpression alone induces neurovascular or peripheral vascular injury. At 2 days post-surgery, IgG extravasation was evaluated in brain and peripheral tissues by immunofluorescence staining.</w:t>
      </w:r>
      <w:r w:rsidRPr="001C0A79">
        <w:rPr>
          <w:rFonts w:ascii="宋体" w:eastAsia="宋体" w:hAnsi="宋体" w:cs="宋体"/>
          <w:b/>
          <w:bCs/>
          <w:kern w:val="0"/>
          <w:sz w:val="24"/>
        </w:rPr>
        <w:t xml:space="preserve"> </w:t>
      </w:r>
      <w:r w:rsidRPr="001C0A79">
        <w:rPr>
          <w:rFonts w:ascii="Times New Roman" w:hAnsi="Times New Roman" w:cs="Times New Roman"/>
          <w:b/>
          <w:bCs/>
          <w:sz w:val="24"/>
        </w:rPr>
        <w:t>(C)</w:t>
      </w:r>
      <w:r w:rsidRPr="001C0A79">
        <w:rPr>
          <w:rFonts w:ascii="Times New Roman" w:hAnsi="Times New Roman" w:cs="Times New Roman"/>
          <w:sz w:val="24"/>
        </w:rPr>
        <w:t xml:space="preserve"> Representative immunofluorescence images of brain sections stained for Lef1 (green) and CD31 (red). Quantification of Lef1-positive endothelial cells as a percentage of total CD31-positive endothelial cells (n = 6 mice/group).</w:t>
      </w:r>
      <w:r w:rsidRPr="001C0A79">
        <w:rPr>
          <w:rFonts w:ascii="宋体" w:eastAsia="宋体" w:hAnsi="宋体" w:cs="宋体" w:hint="eastAsia"/>
          <w:b/>
          <w:bCs/>
          <w:kern w:val="0"/>
          <w:sz w:val="24"/>
        </w:rPr>
        <w:t xml:space="preserve"> </w:t>
      </w:r>
      <w:r w:rsidRPr="001C0A79">
        <w:rPr>
          <w:rFonts w:ascii="Times New Roman" w:hAnsi="Times New Roman" w:cs="Times New Roman"/>
          <w:sz w:val="24"/>
        </w:rPr>
        <w:t xml:space="preserve">Scale bar: </w:t>
      </w:r>
      <w:r w:rsidRPr="001C0A79">
        <w:rPr>
          <w:rFonts w:ascii="Times New Roman" w:hAnsi="Times New Roman" w:cs="Times New Roman" w:hint="eastAsia"/>
          <w:sz w:val="24"/>
        </w:rPr>
        <w:t>200</w:t>
      </w:r>
      <w:r w:rsidRPr="001C0A79">
        <w:rPr>
          <w:rFonts w:ascii="Times New Roman" w:hAnsi="Times New Roman" w:cs="Times New Roman"/>
          <w:sz w:val="24"/>
        </w:rPr>
        <w:t xml:space="preserve"> </w:t>
      </w:r>
      <w:r w:rsidRPr="001C0A79">
        <w:rPr>
          <w:rFonts w:ascii="Symbol" w:hAnsi="Symbol" w:cs="Times New Roman"/>
          <w:sz w:val="24"/>
        </w:rPr>
        <w:t>m</w:t>
      </w:r>
      <w:r w:rsidRPr="001C0A79">
        <w:rPr>
          <w:rFonts w:ascii="Times New Roman" w:hAnsi="Times New Roman" w:cs="Times New Roman"/>
          <w:sz w:val="24"/>
        </w:rPr>
        <w:t>m.</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(D)</w:t>
      </w:r>
      <w:r w:rsidRPr="001C0A79">
        <w:rPr>
          <w:rFonts w:ascii="Times New Roman" w:hAnsi="Times New Roman" w:cs="Times New Roman"/>
          <w:sz w:val="24"/>
        </w:rPr>
        <w:t xml:space="preserve"> Representative immunofluorescence staining of IgG (green) and CD31 (red) in brain and peripheral organs, including liver, heart, spleen, lung, and kidney, following intravenous Ad Fc or Ad DKK2 administration.</w:t>
      </w:r>
      <w:r w:rsidRPr="001C0A79">
        <w:rPr>
          <w:rFonts w:ascii="宋体" w:eastAsia="宋体" w:hAnsi="宋体" w:cs="宋体" w:hint="eastAsia"/>
          <w:b/>
          <w:bCs/>
          <w:kern w:val="0"/>
          <w:sz w:val="24"/>
        </w:rPr>
        <w:t xml:space="preserve"> </w:t>
      </w:r>
      <w:r w:rsidRPr="001C0A79">
        <w:rPr>
          <w:rFonts w:ascii="Times New Roman" w:hAnsi="Times New Roman" w:cs="Times New Roman"/>
          <w:sz w:val="24"/>
        </w:rPr>
        <w:t xml:space="preserve">Scale bar: </w:t>
      </w:r>
      <w:r w:rsidRPr="001C0A79">
        <w:rPr>
          <w:rFonts w:ascii="Times New Roman" w:hAnsi="Times New Roman" w:cs="Times New Roman" w:hint="eastAsia"/>
          <w:sz w:val="24"/>
        </w:rPr>
        <w:t>200</w:t>
      </w:r>
      <w:r w:rsidRPr="001C0A79">
        <w:rPr>
          <w:rFonts w:ascii="Times New Roman" w:hAnsi="Times New Roman" w:cs="Times New Roman"/>
          <w:sz w:val="24"/>
        </w:rPr>
        <w:t xml:space="preserve"> </w:t>
      </w:r>
      <w:r w:rsidRPr="001C0A79">
        <w:rPr>
          <w:rFonts w:ascii="Symbol" w:hAnsi="Symbol" w:cs="Times New Roman"/>
          <w:sz w:val="24"/>
        </w:rPr>
        <w:t>m</w:t>
      </w:r>
      <w:r w:rsidRPr="001C0A79">
        <w:rPr>
          <w:rFonts w:ascii="Times New Roman" w:hAnsi="Times New Roman" w:cs="Times New Roman"/>
          <w:sz w:val="24"/>
        </w:rPr>
        <w:t>m.</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(E)</w:t>
      </w:r>
      <w:r w:rsidRPr="001C0A79">
        <w:rPr>
          <w:rFonts w:ascii="Times New Roman" w:hAnsi="Times New Roman" w:cs="Times New Roman"/>
          <w:sz w:val="24"/>
        </w:rPr>
        <w:t xml:space="preserve"> Quantification of IgG IOD in the brain and peripheral tissues shown in </w:t>
      </w:r>
      <w:r w:rsidRPr="001C0A79">
        <w:rPr>
          <w:rFonts w:ascii="Times New Roman" w:hAnsi="Times New Roman" w:cs="Times New Roman"/>
          <w:b/>
          <w:bCs/>
          <w:sz w:val="24"/>
        </w:rPr>
        <w:t>(D)</w:t>
      </w:r>
      <w:r w:rsidRPr="001C0A79">
        <w:rPr>
          <w:rFonts w:ascii="Times New Roman" w:hAnsi="Times New Roman" w:cs="Times New Roman"/>
          <w:sz w:val="24"/>
        </w:rPr>
        <w:t xml:space="preserve">, comparing Ad DKK2-injected and </w:t>
      </w:r>
      <w:r w:rsidRPr="001C0A79">
        <w:rPr>
          <w:rFonts w:ascii="Times New Roman" w:hAnsi="Times New Roman" w:cs="Times New Roman" w:hint="eastAsia"/>
          <w:sz w:val="24"/>
        </w:rPr>
        <w:t>Ad Fc-injected</w:t>
      </w:r>
      <w:r w:rsidRPr="001C0A79">
        <w:rPr>
          <w:rFonts w:ascii="Times New Roman" w:hAnsi="Times New Roman" w:cs="Times New Roman"/>
          <w:sz w:val="24"/>
        </w:rPr>
        <w:t xml:space="preserve"> mice (n = 6 mice/group).</w:t>
      </w:r>
    </w:p>
    <w:p w14:paraId="01E9E0FD" w14:textId="454BB588" w:rsidR="00005D61" w:rsidRPr="001C0A79" w:rsidRDefault="00005D61">
      <w:pPr>
        <w:widowControl/>
        <w:jc w:val="left"/>
        <w:rPr>
          <w:rFonts w:ascii="Times New Roman" w:hAnsi="Times New Roman" w:cs="Times New Roman"/>
          <w:sz w:val="24"/>
        </w:rPr>
      </w:pPr>
      <w:r w:rsidRPr="001C0A79">
        <w:rPr>
          <w:rFonts w:ascii="Times New Roman" w:hAnsi="Times New Roman" w:cs="Times New Roman"/>
          <w:sz w:val="24"/>
        </w:rPr>
        <w:br w:type="page"/>
      </w:r>
    </w:p>
    <w:p w14:paraId="1CAF2D88" w14:textId="651C834F" w:rsidR="00FA5F20" w:rsidRPr="001C0A79" w:rsidRDefault="009B76B3" w:rsidP="00005D61">
      <w:pPr>
        <w:spacing w:line="360" w:lineRule="auto"/>
        <w:contextualSpacing/>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4</w:t>
      </w:r>
    </w:p>
    <w:p w14:paraId="41296D0A" w14:textId="08D4343D" w:rsidR="00FA5F20" w:rsidRPr="001C0A79" w:rsidRDefault="008D775C" w:rsidP="00005D61">
      <w:pPr>
        <w:spacing w:line="360" w:lineRule="auto"/>
        <w:contextualSpacing/>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799F6008" wp14:editId="2F2E8E98">
            <wp:extent cx="5254283" cy="7523394"/>
            <wp:effectExtent l="0" t="0" r="3810" b="0"/>
            <wp:docPr id="18278665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33" t="2170" r="6503" b="4862"/>
                    <a:stretch/>
                  </pic:blipFill>
                  <pic:spPr bwMode="auto">
                    <a:xfrm>
                      <a:off x="0" y="0"/>
                      <a:ext cx="5274023" cy="7551659"/>
                    </a:xfrm>
                    <a:prstGeom prst="rect">
                      <a:avLst/>
                    </a:prstGeom>
                    <a:noFill/>
                    <a:ln>
                      <a:noFill/>
                    </a:ln>
                    <a:extLst>
                      <a:ext uri="{53640926-AAD7-44D8-BBD7-CCE9431645EC}">
                        <a14:shadowObscured xmlns:a14="http://schemas.microsoft.com/office/drawing/2010/main"/>
                      </a:ext>
                    </a:extLst>
                  </pic:spPr>
                </pic:pic>
              </a:graphicData>
            </a:graphic>
          </wp:inline>
        </w:drawing>
      </w:r>
    </w:p>
    <w:p w14:paraId="2EF7EDB7" w14:textId="77777777" w:rsidR="00FA5F20" w:rsidRPr="001C0A79" w:rsidRDefault="00FA5F20" w:rsidP="00005D61">
      <w:pPr>
        <w:spacing w:line="360" w:lineRule="auto"/>
        <w:contextualSpacing/>
        <w:rPr>
          <w:rFonts w:ascii="Times New Roman" w:hAnsi="Times New Roman" w:cs="Times New Roman"/>
          <w:b/>
          <w:bCs/>
          <w:color w:val="000000" w:themeColor="text1"/>
          <w:sz w:val="24"/>
        </w:rPr>
      </w:pPr>
    </w:p>
    <w:p w14:paraId="7C0D21D3" w14:textId="77777777" w:rsidR="00FA5F20" w:rsidRPr="001C0A79" w:rsidRDefault="00FA5F20" w:rsidP="00005D61">
      <w:pPr>
        <w:spacing w:line="360" w:lineRule="auto"/>
        <w:contextualSpacing/>
        <w:rPr>
          <w:rFonts w:ascii="Times New Roman" w:hAnsi="Times New Roman" w:cs="Times New Roman"/>
          <w:b/>
          <w:bCs/>
          <w:color w:val="000000" w:themeColor="text1"/>
          <w:sz w:val="24"/>
        </w:rPr>
      </w:pPr>
    </w:p>
    <w:p w14:paraId="50C79604" w14:textId="77777777" w:rsidR="00FA5F20" w:rsidRPr="001C0A79" w:rsidRDefault="00FA5F20" w:rsidP="00005D61">
      <w:pPr>
        <w:spacing w:line="360" w:lineRule="auto"/>
        <w:contextualSpacing/>
        <w:rPr>
          <w:rFonts w:ascii="Times New Roman" w:hAnsi="Times New Roman" w:cs="Times New Roman"/>
          <w:b/>
          <w:bCs/>
          <w:color w:val="000000" w:themeColor="text1"/>
          <w:sz w:val="24"/>
        </w:rPr>
      </w:pPr>
    </w:p>
    <w:p w14:paraId="23ABEB96" w14:textId="7542F8EC" w:rsidR="00005D61" w:rsidRPr="001C0A79" w:rsidRDefault="00005D61" w:rsidP="00005D61">
      <w:pPr>
        <w:spacing w:line="360" w:lineRule="auto"/>
        <w:contextualSpacing/>
        <w:rPr>
          <w:rFonts w:ascii="Times New Roman" w:hAnsi="Times New Roman" w:cs="Times New Roman"/>
          <w:sz w:val="24"/>
        </w:rPr>
      </w:pPr>
      <w:r w:rsidRPr="001C0A79">
        <w:rPr>
          <w:rFonts w:ascii="Times New Roman" w:hAnsi="Times New Roman" w:cs="Times New Roman"/>
          <w:b/>
          <w:bCs/>
          <w:color w:val="000000" w:themeColor="text1"/>
          <w:sz w:val="24"/>
        </w:rPr>
        <w:lastRenderedPageBreak/>
        <w:t xml:space="preserve">Supplementary Figure </w:t>
      </w:r>
      <w:r w:rsidRPr="001C0A79">
        <w:rPr>
          <w:rFonts w:ascii="Times New Roman" w:hAnsi="Times New Roman" w:cs="Times New Roman" w:hint="eastAsia"/>
          <w:b/>
          <w:bCs/>
          <w:color w:val="000000" w:themeColor="text1"/>
          <w:sz w:val="24"/>
        </w:rPr>
        <w:t>4</w:t>
      </w:r>
      <w:r w:rsidRPr="001C0A79">
        <w:rPr>
          <w:rFonts w:ascii="Times New Roman" w:hAnsi="Times New Roman" w:cs="Times New Roman"/>
          <w:b/>
          <w:bCs/>
          <w:color w:val="000000" w:themeColor="text1"/>
          <w:sz w:val="24"/>
        </w:rPr>
        <w:t xml:space="preserve">. </w:t>
      </w:r>
      <w:r w:rsidRPr="001C0A79">
        <w:rPr>
          <w:rFonts w:ascii="Times New Roman" w:hAnsi="Times New Roman" w:cs="Times New Roman"/>
          <w:b/>
          <w:bCs/>
          <w:sz w:val="24"/>
        </w:rPr>
        <w:t xml:space="preserve">Impact of DKK2 Overexpression on Blood-Brain Barrier Integrity and Associated Molecular Markers Following </w:t>
      </w:r>
      <w:proofErr w:type="spellStart"/>
      <w:r w:rsidRPr="001C0A79">
        <w:rPr>
          <w:rFonts w:ascii="Times New Roman" w:hAnsi="Times New Roman" w:cs="Times New Roman"/>
          <w:b/>
          <w:bCs/>
          <w:sz w:val="24"/>
        </w:rPr>
        <w:t>Ischaemic</w:t>
      </w:r>
      <w:proofErr w:type="spellEnd"/>
      <w:r w:rsidRPr="001C0A79">
        <w:rPr>
          <w:rFonts w:ascii="Times New Roman" w:hAnsi="Times New Roman" w:cs="Times New Roman"/>
          <w:b/>
          <w:bCs/>
          <w:sz w:val="24"/>
        </w:rPr>
        <w:t xml:space="preserve"> Stroke. </w:t>
      </w:r>
      <w:r w:rsidRPr="001C0A79">
        <w:rPr>
          <w:rFonts w:ascii="Times New Roman" w:hAnsi="Times New Roman" w:cs="Times New Roman"/>
          <w:sz w:val="24"/>
        </w:rPr>
        <w:t xml:space="preserve">Adenoviruses expressing mouse DKK2 (Ad DKK2) or mouse IgG Fc fragment (Ad Fc) were administered intravenously three days prior to inducing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w:t>
      </w:r>
      <w:r w:rsidRPr="001C0A79">
        <w:rPr>
          <w:rFonts w:ascii="Times New Roman" w:hAnsi="Times New Roman" w:cs="Times New Roman"/>
          <w:b/>
          <w:bCs/>
          <w:sz w:val="24"/>
        </w:rPr>
        <w:t>(A-E)</w:t>
      </w:r>
      <w:r w:rsidRPr="001C0A79">
        <w:rPr>
          <w:rFonts w:ascii="Times New Roman" w:hAnsi="Times New Roman" w:cs="Times New Roman"/>
          <w:sz w:val="24"/>
        </w:rPr>
        <w:t xml:space="preserve"> Representative images and quantification of immunofluorescence staining for </w:t>
      </w:r>
      <w:r w:rsidRPr="001C0A79">
        <w:rPr>
          <w:rFonts w:ascii="Times New Roman" w:hAnsi="Times New Roman" w:cs="Times New Roman" w:hint="eastAsia"/>
          <w:sz w:val="24"/>
        </w:rPr>
        <w:t>Albumin</w:t>
      </w:r>
      <w:r w:rsidRPr="001C0A79">
        <w:rPr>
          <w:rFonts w:ascii="Times New Roman" w:hAnsi="Times New Roman" w:cs="Times New Roman"/>
          <w:sz w:val="24"/>
        </w:rPr>
        <w:t xml:space="preserve">, ZO-1, </w:t>
      </w:r>
      <w:proofErr w:type="spellStart"/>
      <w:r w:rsidRPr="001C0A79">
        <w:rPr>
          <w:rFonts w:ascii="Times New Roman" w:hAnsi="Times New Roman" w:cs="Times New Roman"/>
          <w:sz w:val="24"/>
        </w:rPr>
        <w:t>Occludin</w:t>
      </w:r>
      <w:proofErr w:type="spellEnd"/>
      <w:r w:rsidRPr="001C0A79">
        <w:rPr>
          <w:rFonts w:ascii="Times New Roman" w:hAnsi="Times New Roman" w:cs="Times New Roman"/>
          <w:sz w:val="24"/>
        </w:rPr>
        <w:t xml:space="preserve">, </w:t>
      </w:r>
      <w:r w:rsidRPr="001C0A79">
        <w:rPr>
          <w:rFonts w:ascii="Times New Roman" w:hAnsi="Times New Roman" w:cs="Times New Roman" w:hint="eastAsia"/>
          <w:sz w:val="24"/>
        </w:rPr>
        <w:t>Mfsd2a</w:t>
      </w:r>
      <w:r w:rsidRPr="001C0A79">
        <w:rPr>
          <w:rFonts w:ascii="Times New Roman" w:hAnsi="Times New Roman" w:cs="Times New Roman"/>
          <w:sz w:val="24"/>
        </w:rPr>
        <w:t>,</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and Laminin in the mouse brain tissue from the Ad DKK2 group and Ad Fc group. The mice received 1-h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and 2-day reperfusion. The integral optical density (IOD)of BBB markers were normalized by CD31 positive </w:t>
      </w:r>
      <w:r w:rsidRPr="001C0A79">
        <w:rPr>
          <w:rFonts w:ascii="Times New Roman" w:hAnsi="Times New Roman" w:cs="Times New Roman" w:hint="eastAsia"/>
          <w:sz w:val="24"/>
        </w:rPr>
        <w:t>area</w:t>
      </w:r>
      <w:r w:rsidRPr="001C0A79">
        <w:rPr>
          <w:rFonts w:ascii="Times New Roman" w:hAnsi="Times New Roman" w:cs="Times New Roman"/>
          <w:sz w:val="24"/>
        </w:rPr>
        <w:t xml:space="preserve"> (n = 6 mice/group). Scale bars, </w:t>
      </w:r>
      <w:r w:rsidRPr="001C0A79">
        <w:rPr>
          <w:rFonts w:ascii="Times New Roman" w:hAnsi="Times New Roman" w:cs="Times New Roman" w:hint="eastAsia"/>
          <w:sz w:val="24"/>
        </w:rPr>
        <w:t>2</w:t>
      </w:r>
      <w:r w:rsidRPr="001C0A79">
        <w:rPr>
          <w:rFonts w:ascii="Times New Roman" w:hAnsi="Times New Roman" w:cs="Times New Roman"/>
          <w:sz w:val="24"/>
        </w:rPr>
        <w:t xml:space="preserve">00 </w:t>
      </w:r>
      <w:r w:rsidRPr="001C0A79">
        <w:rPr>
          <w:rFonts w:ascii="Symbol" w:hAnsi="Symbol" w:cs="Times New Roman" w:hint="eastAsia"/>
          <w:sz w:val="24"/>
        </w:rPr>
        <w:t>m</w:t>
      </w:r>
      <w:r w:rsidRPr="001C0A79">
        <w:rPr>
          <w:rFonts w:ascii="Times New Roman" w:hAnsi="Times New Roman" w:cs="Times New Roman"/>
          <w:sz w:val="24"/>
        </w:rPr>
        <w:t>m.</w:t>
      </w:r>
      <w:r w:rsidR="00D65783" w:rsidRPr="001C0A79">
        <w:rPr>
          <w:rFonts w:ascii="Times New Roman" w:hAnsi="Times New Roman" w:cs="Times New Roman" w:hint="eastAsia"/>
          <w:sz w:val="24"/>
        </w:rPr>
        <w:t xml:space="preserve"> </w:t>
      </w:r>
      <w:r w:rsidR="00D65783" w:rsidRPr="001C0A79">
        <w:rPr>
          <w:rFonts w:ascii="Times New Roman" w:hAnsi="Times New Roman" w:cs="Times New Roman" w:hint="eastAsia"/>
          <w:sz w:val="24"/>
          <w:szCs w:val="24"/>
        </w:rPr>
        <w:t xml:space="preserve">Data are presented as mean </w:t>
      </w:r>
      <w:r w:rsidR="0060596A" w:rsidRPr="001C0A79">
        <w:rPr>
          <w:rFonts w:ascii="Times New Roman" w:hAnsi="Times New Roman" w:cs="Times New Roman"/>
          <w:sz w:val="24"/>
        </w:rPr>
        <w:t>±</w:t>
      </w:r>
      <w:r w:rsidR="00D65783" w:rsidRPr="001C0A79">
        <w:rPr>
          <w:rFonts w:ascii="Times New Roman" w:hAnsi="Times New Roman" w:cs="Times New Roman" w:hint="eastAsia"/>
          <w:sz w:val="24"/>
          <w:szCs w:val="24"/>
        </w:rPr>
        <w:t xml:space="preserve"> SEM. Statistical analysis was performed using </w:t>
      </w:r>
      <w:r w:rsidR="00033C15" w:rsidRPr="001C0A79">
        <w:rPr>
          <w:rFonts w:ascii="Times New Roman" w:hAnsi="Times New Roman" w:cs="Times New Roman" w:hint="eastAsia"/>
          <w:sz w:val="24"/>
          <w:szCs w:val="24"/>
        </w:rPr>
        <w:t>two</w:t>
      </w:r>
      <w:r w:rsidR="00D65783" w:rsidRPr="001C0A79">
        <w:rPr>
          <w:rFonts w:ascii="Times New Roman" w:hAnsi="Times New Roman" w:cs="Times New Roman" w:hint="eastAsia"/>
          <w:sz w:val="24"/>
          <w:szCs w:val="24"/>
        </w:rPr>
        <w:t>-way ANOVA with Bonferroni correction. P-values are Bonferroni-adjusted using p-value scaling</w:t>
      </w:r>
      <w:r w:rsidR="00033C15" w:rsidRPr="001C0A79">
        <w:rPr>
          <w:rFonts w:ascii="Times New Roman" w:hAnsi="Times New Roman" w:cs="Times New Roman" w:hint="eastAsia"/>
          <w:sz w:val="24"/>
          <w:szCs w:val="24"/>
        </w:rPr>
        <w:t xml:space="preserve"> (family-wise </w:t>
      </w:r>
      <w:r w:rsidR="00033C15" w:rsidRPr="001C0A79">
        <w:rPr>
          <w:rFonts w:ascii="Times New Roman" w:hAnsi="Times New Roman" w:cs="Times New Roman"/>
          <w:sz w:val="24"/>
          <w:szCs w:val="24"/>
        </w:rPr>
        <w:t>α</w:t>
      </w:r>
      <w:r w:rsidR="00033C15" w:rsidRPr="001C0A79">
        <w:rPr>
          <w:rFonts w:ascii="Times New Roman" w:hAnsi="Times New Roman" w:cs="Times New Roman" w:hint="eastAsia"/>
          <w:sz w:val="24"/>
          <w:szCs w:val="24"/>
        </w:rPr>
        <w:t xml:space="preserve"> = 0.05)</w:t>
      </w:r>
      <w:r w:rsidR="00D65783" w:rsidRPr="001C0A79">
        <w:rPr>
          <w:rFonts w:ascii="Times New Roman" w:hAnsi="Times New Roman" w:cs="Times New Roman" w:hint="eastAsia"/>
          <w:sz w:val="24"/>
          <w:szCs w:val="24"/>
        </w:rPr>
        <w:t>.</w:t>
      </w:r>
    </w:p>
    <w:p w14:paraId="1579ABD7" w14:textId="445E056C" w:rsidR="00005D61" w:rsidRPr="001C0A79" w:rsidRDefault="00005D61">
      <w:pPr>
        <w:widowControl/>
        <w:jc w:val="left"/>
        <w:rPr>
          <w:rFonts w:ascii="Times New Roman" w:hAnsi="Times New Roman" w:cs="Times New Roman"/>
          <w:b/>
          <w:bCs/>
          <w:sz w:val="24"/>
        </w:rPr>
      </w:pPr>
      <w:r w:rsidRPr="001C0A79">
        <w:rPr>
          <w:rFonts w:ascii="Times New Roman" w:hAnsi="Times New Roman" w:cs="Times New Roman"/>
          <w:b/>
          <w:bCs/>
          <w:sz w:val="24"/>
        </w:rPr>
        <w:br w:type="page"/>
      </w:r>
    </w:p>
    <w:p w14:paraId="7BD17134" w14:textId="25512B53" w:rsidR="00FA5F20" w:rsidRPr="001C0A79" w:rsidRDefault="009B76B3" w:rsidP="00005D61">
      <w:pPr>
        <w:spacing w:line="360" w:lineRule="auto"/>
        <w:contextualSpacing/>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5</w:t>
      </w:r>
    </w:p>
    <w:p w14:paraId="3E4C1580" w14:textId="1F5E4CDF" w:rsidR="00FA5F20" w:rsidRPr="001C0A79" w:rsidRDefault="008D775C" w:rsidP="00005D61">
      <w:pPr>
        <w:spacing w:line="360" w:lineRule="auto"/>
        <w:contextualSpacing/>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5B3A6653" wp14:editId="5472C866">
            <wp:extent cx="5303520" cy="7586606"/>
            <wp:effectExtent l="0" t="0" r="5080" b="0"/>
            <wp:docPr id="14745153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00"/>
                    <a:stretch/>
                  </pic:blipFill>
                  <pic:spPr bwMode="auto">
                    <a:xfrm>
                      <a:off x="0" y="0"/>
                      <a:ext cx="5306104" cy="7590302"/>
                    </a:xfrm>
                    <a:prstGeom prst="rect">
                      <a:avLst/>
                    </a:prstGeom>
                    <a:noFill/>
                    <a:ln>
                      <a:noFill/>
                    </a:ln>
                    <a:extLst>
                      <a:ext uri="{53640926-AAD7-44D8-BBD7-CCE9431645EC}">
                        <a14:shadowObscured xmlns:a14="http://schemas.microsoft.com/office/drawing/2010/main"/>
                      </a:ext>
                    </a:extLst>
                  </pic:spPr>
                </pic:pic>
              </a:graphicData>
            </a:graphic>
          </wp:inline>
        </w:drawing>
      </w:r>
    </w:p>
    <w:p w14:paraId="3539E133" w14:textId="77777777" w:rsidR="00FA5F20" w:rsidRPr="001C0A79" w:rsidRDefault="00FA5F20" w:rsidP="00005D61">
      <w:pPr>
        <w:spacing w:line="360" w:lineRule="auto"/>
        <w:contextualSpacing/>
        <w:rPr>
          <w:rFonts w:ascii="Times New Roman" w:hAnsi="Times New Roman" w:cs="Times New Roman"/>
          <w:b/>
          <w:bCs/>
          <w:color w:val="000000" w:themeColor="text1"/>
          <w:sz w:val="24"/>
        </w:rPr>
      </w:pPr>
    </w:p>
    <w:p w14:paraId="7811294A" w14:textId="77777777" w:rsidR="00FA5F20" w:rsidRPr="001C0A79" w:rsidRDefault="00FA5F20" w:rsidP="00005D61">
      <w:pPr>
        <w:spacing w:line="360" w:lineRule="auto"/>
        <w:contextualSpacing/>
        <w:rPr>
          <w:rFonts w:ascii="Times New Roman" w:hAnsi="Times New Roman" w:cs="Times New Roman"/>
          <w:b/>
          <w:bCs/>
          <w:color w:val="000000" w:themeColor="text1"/>
          <w:sz w:val="24"/>
        </w:rPr>
      </w:pPr>
    </w:p>
    <w:p w14:paraId="6DB1BE8B" w14:textId="19AF7969" w:rsidR="00005D61" w:rsidRPr="001C0A79" w:rsidRDefault="00005D61" w:rsidP="00005D61">
      <w:pPr>
        <w:spacing w:line="360" w:lineRule="auto"/>
        <w:contextualSpacing/>
        <w:rPr>
          <w:rFonts w:ascii="Times New Roman" w:hAnsi="Times New Roman" w:cs="Times New Roman"/>
          <w:sz w:val="24"/>
        </w:rPr>
      </w:pPr>
      <w:r w:rsidRPr="001C0A79">
        <w:rPr>
          <w:rFonts w:ascii="Times New Roman" w:hAnsi="Times New Roman" w:cs="Times New Roman"/>
          <w:b/>
          <w:bCs/>
          <w:color w:val="000000" w:themeColor="text1"/>
          <w:sz w:val="24"/>
        </w:rPr>
        <w:lastRenderedPageBreak/>
        <w:t xml:space="preserve">Supplementary Figure </w:t>
      </w:r>
      <w:r w:rsidRPr="001C0A79">
        <w:rPr>
          <w:rFonts w:ascii="Times New Roman" w:hAnsi="Times New Roman" w:cs="Times New Roman" w:hint="eastAsia"/>
          <w:b/>
          <w:bCs/>
          <w:color w:val="000000" w:themeColor="text1"/>
          <w:sz w:val="24"/>
        </w:rPr>
        <w:t>5</w:t>
      </w:r>
      <w:r w:rsidRPr="001C0A79">
        <w:rPr>
          <w:rFonts w:ascii="Times New Roman" w:hAnsi="Times New Roman" w:cs="Times New Roman"/>
          <w:b/>
          <w:bCs/>
          <w:color w:val="000000" w:themeColor="text1"/>
          <w:sz w:val="24"/>
        </w:rPr>
        <w:t xml:space="preserve">. </w:t>
      </w:r>
      <w:r w:rsidRPr="001C0A79">
        <w:rPr>
          <w:rFonts w:ascii="Times New Roman" w:hAnsi="Times New Roman" w:cs="Times New Roman"/>
          <w:b/>
          <w:bCs/>
          <w:sz w:val="24"/>
        </w:rPr>
        <w:t>Impact of DKK2 Overexpression on Blood-Brain Barrier Integrity and Associated Molecular Markers in Mice without Stroke. (A</w:t>
      </w:r>
      <w:r w:rsidRPr="001C0A79">
        <w:rPr>
          <w:rFonts w:ascii="Times New Roman" w:hAnsi="Times New Roman" w:cs="Times New Roman" w:hint="eastAsia"/>
          <w:b/>
          <w:bCs/>
          <w:sz w:val="24"/>
        </w:rPr>
        <w:t>-F</w:t>
      </w:r>
      <w:r w:rsidRPr="001C0A79">
        <w:rPr>
          <w:rFonts w:ascii="Times New Roman" w:hAnsi="Times New Roman" w:cs="Times New Roman"/>
          <w:b/>
          <w:bCs/>
          <w:sz w:val="24"/>
        </w:rPr>
        <w:t xml:space="preserve">) </w:t>
      </w:r>
      <w:r w:rsidRPr="001C0A79">
        <w:rPr>
          <w:rFonts w:ascii="Times New Roman" w:hAnsi="Times New Roman" w:cs="Times New Roman"/>
          <w:sz w:val="24"/>
        </w:rPr>
        <w:t xml:space="preserve">Representative images and quantification of immunofluorescence staining of Albumin, 3 </w:t>
      </w:r>
      <w:proofErr w:type="spellStart"/>
      <w:r w:rsidRPr="001C0A79">
        <w:rPr>
          <w:rFonts w:ascii="Times New Roman" w:hAnsi="Times New Roman" w:cs="Times New Roman"/>
          <w:sz w:val="24"/>
        </w:rPr>
        <w:t>kDa</w:t>
      </w:r>
      <w:proofErr w:type="spellEnd"/>
      <w:r w:rsidRPr="001C0A79">
        <w:rPr>
          <w:rFonts w:ascii="Times New Roman" w:hAnsi="Times New Roman" w:cs="Times New Roman"/>
          <w:sz w:val="24"/>
        </w:rPr>
        <w:t xml:space="preserve"> Rhodamine conjugated Dextran, Mfsd2a, ZO-1, </w:t>
      </w:r>
      <w:proofErr w:type="spellStart"/>
      <w:r w:rsidRPr="001C0A79">
        <w:rPr>
          <w:rFonts w:ascii="Times New Roman" w:hAnsi="Times New Roman" w:cs="Times New Roman"/>
          <w:sz w:val="24"/>
        </w:rPr>
        <w:t>Occludin</w:t>
      </w:r>
      <w:proofErr w:type="spellEnd"/>
      <w:r w:rsidRPr="001C0A79">
        <w:rPr>
          <w:rFonts w:ascii="Times New Roman" w:hAnsi="Times New Roman" w:cs="Times New Roman"/>
          <w:sz w:val="24"/>
        </w:rPr>
        <w:t xml:space="preserve">, and Laminin in the brain tissue from mice that did not receive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surgery but received </w:t>
      </w:r>
      <w:proofErr w:type="spellStart"/>
      <w:r w:rsidRPr="001C0A79">
        <w:rPr>
          <w:rFonts w:ascii="Times New Roman" w:hAnsi="Times New Roman" w:cs="Times New Roman"/>
          <w:i/>
          <w:iCs/>
          <w:sz w:val="24"/>
        </w:rPr>
        <w:t>i.c.v</w:t>
      </w:r>
      <w:proofErr w:type="spellEnd"/>
      <w:r w:rsidRPr="001C0A79">
        <w:rPr>
          <w:rFonts w:ascii="Times New Roman" w:hAnsi="Times New Roman" w:cs="Times New Roman"/>
          <w:i/>
          <w:iCs/>
          <w:sz w:val="24"/>
        </w:rPr>
        <w:t xml:space="preserve">. </w:t>
      </w:r>
      <w:r w:rsidRPr="001C0A79">
        <w:rPr>
          <w:rFonts w:ascii="Times New Roman" w:hAnsi="Times New Roman" w:cs="Times New Roman"/>
          <w:sz w:val="24"/>
        </w:rPr>
        <w:t xml:space="preserve">injection of Ad DKK2 or Ad Fc at 3 days before sacrifice. The integral optical density (IOD)of BBB markers were normalized by CD31 positive </w:t>
      </w:r>
      <w:r w:rsidRPr="001C0A79">
        <w:rPr>
          <w:rFonts w:ascii="Times New Roman" w:hAnsi="Times New Roman" w:cs="Times New Roman" w:hint="eastAsia"/>
          <w:sz w:val="24"/>
        </w:rPr>
        <w:t>area</w:t>
      </w:r>
      <w:r w:rsidRPr="001C0A79">
        <w:rPr>
          <w:rFonts w:ascii="Times New Roman" w:hAnsi="Times New Roman" w:cs="Times New Roman"/>
          <w:sz w:val="24"/>
        </w:rPr>
        <w:t xml:space="preserve"> (n = 6 mice/group). Scale bars, </w:t>
      </w:r>
      <w:r w:rsidRPr="001C0A79">
        <w:rPr>
          <w:rFonts w:ascii="Times New Roman" w:hAnsi="Times New Roman" w:cs="Times New Roman" w:hint="eastAsia"/>
          <w:sz w:val="24"/>
        </w:rPr>
        <w:t>2</w:t>
      </w:r>
      <w:r w:rsidRPr="001C0A79">
        <w:rPr>
          <w:rFonts w:ascii="Times New Roman" w:hAnsi="Times New Roman" w:cs="Times New Roman"/>
          <w:sz w:val="24"/>
        </w:rPr>
        <w:t xml:space="preserve">00 </w:t>
      </w:r>
      <w:r w:rsidRPr="001C0A79">
        <w:rPr>
          <w:rFonts w:ascii="Symbol" w:hAnsi="Symbol" w:cs="Times New Roman"/>
          <w:sz w:val="24"/>
        </w:rPr>
        <w:t>m</w:t>
      </w:r>
      <w:r w:rsidRPr="001C0A79">
        <w:rPr>
          <w:rFonts w:ascii="Times New Roman" w:hAnsi="Times New Roman" w:cs="Times New Roman"/>
          <w:sz w:val="24"/>
        </w:rPr>
        <w:t>m.</w:t>
      </w:r>
    </w:p>
    <w:p w14:paraId="56E7D00F" w14:textId="1683E9D0" w:rsidR="00005D61" w:rsidRPr="001C0A79" w:rsidRDefault="00005D61">
      <w:pPr>
        <w:widowControl/>
        <w:jc w:val="left"/>
        <w:rPr>
          <w:rFonts w:ascii="Times New Roman" w:hAnsi="Times New Roman" w:cs="Times New Roman"/>
          <w:b/>
          <w:bCs/>
          <w:sz w:val="24"/>
        </w:rPr>
      </w:pPr>
      <w:r w:rsidRPr="001C0A79">
        <w:rPr>
          <w:rFonts w:ascii="Times New Roman" w:hAnsi="Times New Roman" w:cs="Times New Roman"/>
          <w:b/>
          <w:bCs/>
          <w:sz w:val="24"/>
        </w:rPr>
        <w:br w:type="page"/>
      </w:r>
    </w:p>
    <w:p w14:paraId="42CC5579" w14:textId="7B121209" w:rsidR="00FA5F20" w:rsidRPr="001C0A79" w:rsidRDefault="009B76B3" w:rsidP="00005D61">
      <w:pPr>
        <w:spacing w:line="360" w:lineRule="auto"/>
        <w:contextualSpacing/>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6</w:t>
      </w:r>
    </w:p>
    <w:p w14:paraId="54EA82ED" w14:textId="56C721C5" w:rsidR="00FA5F20" w:rsidRPr="001C0A79" w:rsidRDefault="008D775C" w:rsidP="00005D61">
      <w:pPr>
        <w:spacing w:line="360" w:lineRule="auto"/>
        <w:contextualSpacing/>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7D9A7C9E" wp14:editId="0080445D">
            <wp:extent cx="5289452" cy="8408448"/>
            <wp:effectExtent l="0" t="0" r="0" b="0"/>
            <wp:docPr id="12391127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993" r="6099"/>
                    <a:stretch>
                      <a:fillRect/>
                    </a:stretch>
                  </pic:blipFill>
                  <pic:spPr bwMode="auto">
                    <a:xfrm>
                      <a:off x="0" y="0"/>
                      <a:ext cx="5300025" cy="8425256"/>
                    </a:xfrm>
                    <a:prstGeom prst="rect">
                      <a:avLst/>
                    </a:prstGeom>
                    <a:noFill/>
                    <a:ln>
                      <a:noFill/>
                    </a:ln>
                    <a:extLst>
                      <a:ext uri="{53640926-AAD7-44D8-BBD7-CCE9431645EC}">
                        <a14:shadowObscured xmlns:a14="http://schemas.microsoft.com/office/drawing/2010/main"/>
                      </a:ext>
                    </a:extLst>
                  </pic:spPr>
                </pic:pic>
              </a:graphicData>
            </a:graphic>
          </wp:inline>
        </w:drawing>
      </w:r>
    </w:p>
    <w:p w14:paraId="4379C67C" w14:textId="0A2C0FA6" w:rsidR="00005D61" w:rsidRPr="001C0A79" w:rsidRDefault="00005D61" w:rsidP="00005D61">
      <w:pPr>
        <w:spacing w:line="360" w:lineRule="auto"/>
        <w:contextualSpacing/>
        <w:rPr>
          <w:rFonts w:ascii="Times New Roman" w:hAnsi="Times New Roman" w:cs="Times New Roman"/>
          <w:sz w:val="24"/>
        </w:rPr>
      </w:pPr>
      <w:r w:rsidRPr="001C0A79">
        <w:rPr>
          <w:rFonts w:ascii="Times New Roman" w:hAnsi="Times New Roman" w:cs="Times New Roman"/>
          <w:b/>
          <w:bCs/>
          <w:color w:val="000000" w:themeColor="text1"/>
          <w:sz w:val="24"/>
        </w:rPr>
        <w:lastRenderedPageBreak/>
        <w:t xml:space="preserve">Supplementary Figure </w:t>
      </w:r>
      <w:r w:rsidRPr="001C0A79">
        <w:rPr>
          <w:rFonts w:ascii="Times New Roman" w:hAnsi="Times New Roman" w:cs="Times New Roman" w:hint="eastAsia"/>
          <w:b/>
          <w:bCs/>
          <w:color w:val="000000" w:themeColor="text1"/>
          <w:sz w:val="24"/>
        </w:rPr>
        <w:t>6</w:t>
      </w:r>
      <w:r w:rsidRPr="001C0A79">
        <w:rPr>
          <w:rFonts w:ascii="Times New Roman" w:hAnsi="Times New Roman" w:cs="Times New Roman"/>
          <w:b/>
          <w:bCs/>
          <w:color w:val="000000" w:themeColor="text1"/>
          <w:sz w:val="24"/>
        </w:rPr>
        <w:t xml:space="preserve">: Genetic and Pharmacological Inhibition of DKK2 Preserves Neurovascular Integrity and Improves Functional Outcomes Following </w:t>
      </w:r>
      <w:proofErr w:type="spellStart"/>
      <w:r w:rsidRPr="001C0A79">
        <w:rPr>
          <w:rFonts w:ascii="Times New Roman" w:hAnsi="Times New Roman" w:cs="Times New Roman"/>
          <w:b/>
          <w:bCs/>
          <w:color w:val="000000" w:themeColor="text1"/>
          <w:sz w:val="24"/>
        </w:rPr>
        <w:t>Ischaemic</w:t>
      </w:r>
      <w:proofErr w:type="spellEnd"/>
      <w:r w:rsidRPr="001C0A79">
        <w:rPr>
          <w:rFonts w:ascii="Times New Roman" w:hAnsi="Times New Roman" w:cs="Times New Roman"/>
          <w:b/>
          <w:bCs/>
          <w:color w:val="000000" w:themeColor="text1"/>
          <w:sz w:val="24"/>
        </w:rPr>
        <w:t xml:space="preserve"> Stroke. </w:t>
      </w:r>
      <w:r w:rsidRPr="001C0A79">
        <w:rPr>
          <w:rFonts w:ascii="Times New Roman" w:hAnsi="Times New Roman" w:cs="Times New Roman"/>
          <w:b/>
          <w:bCs/>
          <w:sz w:val="24"/>
        </w:rPr>
        <w:t>(A)</w:t>
      </w:r>
      <w:r w:rsidRPr="001C0A79">
        <w:rPr>
          <w:rFonts w:ascii="Times New Roman" w:hAnsi="Times New Roman" w:cs="Times New Roman"/>
          <w:sz w:val="24"/>
        </w:rPr>
        <w:t xml:space="preserve"> qPCR analysis of </w:t>
      </w:r>
      <w:r w:rsidRPr="001C0A79">
        <w:rPr>
          <w:rFonts w:ascii="Times New Roman" w:hAnsi="Times New Roman" w:cs="Times New Roman"/>
          <w:i/>
          <w:iCs/>
          <w:sz w:val="24"/>
        </w:rPr>
        <w:t>Axin2</w:t>
      </w:r>
      <w:r w:rsidRPr="001C0A79">
        <w:rPr>
          <w:rFonts w:ascii="Times New Roman" w:hAnsi="Times New Roman" w:cs="Times New Roman"/>
          <w:sz w:val="24"/>
        </w:rPr>
        <w:t xml:space="preserve"> mRNA expression in HEK 293T cells. Under stimulation with Wnt3a conditioned medium (Wnt3a CM: normal medium = 1:1) for 24 h, </w:t>
      </w:r>
      <w:r w:rsidRPr="001C0A79">
        <w:rPr>
          <w:rFonts w:ascii="Times New Roman" w:hAnsi="Times New Roman" w:cs="Times New Roman"/>
          <w:i/>
          <w:iCs/>
          <w:sz w:val="24"/>
        </w:rPr>
        <w:t>Axin2</w:t>
      </w:r>
      <w:r w:rsidRPr="001C0A79">
        <w:rPr>
          <w:rFonts w:ascii="Times New Roman" w:hAnsi="Times New Roman" w:cs="Times New Roman"/>
          <w:sz w:val="24"/>
        </w:rPr>
        <w:t xml:space="preserve"> mRNA expression was upregulated. The addition of DKK2 protein (200 ng/ml) significantly inhibited this upregulation. Subsequently, adding DKK2 neutralizing antibody (DKK2 </w:t>
      </w:r>
      <w:proofErr w:type="spellStart"/>
      <w:r w:rsidRPr="001C0A79">
        <w:rPr>
          <w:rFonts w:ascii="Times New Roman" w:hAnsi="Times New Roman" w:cs="Times New Roman"/>
          <w:sz w:val="24"/>
        </w:rPr>
        <w:t>mAb</w:t>
      </w:r>
      <w:proofErr w:type="spellEnd"/>
      <w:r w:rsidRPr="001C0A79">
        <w:rPr>
          <w:rFonts w:ascii="Times New Roman" w:hAnsi="Times New Roman" w:cs="Times New Roman"/>
          <w:sz w:val="24"/>
        </w:rPr>
        <w:t>) at molar ratios of 10:1 or 20:1 neutralized the inhibitory effect of DKK2 protein.</w:t>
      </w:r>
      <w:r w:rsidRPr="001C0A79">
        <w:rPr>
          <w:rFonts w:ascii="Times New Roman" w:hAnsi="Times New Roman" w:cs="Times New Roman" w:hint="eastAsia"/>
          <w:sz w:val="24"/>
        </w:rPr>
        <w:t xml:space="preserve"> </w:t>
      </w:r>
      <w:r w:rsidR="00BA29DB" w:rsidRPr="001C0A79">
        <w:rPr>
          <w:rFonts w:ascii="Times New Roman" w:hAnsi="Times New Roman" w:cs="Times New Roman" w:hint="eastAsia"/>
          <w:sz w:val="24"/>
          <w:szCs w:val="24"/>
        </w:rPr>
        <w:t xml:space="preserve">Data are presented as mean </w:t>
      </w:r>
      <w:r w:rsidR="0060596A" w:rsidRPr="001C0A79">
        <w:rPr>
          <w:rFonts w:ascii="Times New Roman" w:hAnsi="Times New Roman" w:cs="Times New Roman"/>
          <w:sz w:val="24"/>
        </w:rPr>
        <w:t>±</w:t>
      </w:r>
      <w:r w:rsidR="00BA29DB" w:rsidRPr="001C0A79">
        <w:rPr>
          <w:rFonts w:ascii="Times New Roman" w:hAnsi="Times New Roman" w:cs="Times New Roman" w:hint="eastAsia"/>
          <w:sz w:val="24"/>
          <w:szCs w:val="24"/>
        </w:rPr>
        <w:t xml:space="preserve"> SEM. Statistical analysis was performed using one-way ANOVA followed by Bonferroni correction. P-values are Bonferroni-adjusted using p-value scaling (family-wise </w:t>
      </w:r>
      <w:r w:rsidR="00BA29DB" w:rsidRPr="001C0A79">
        <w:rPr>
          <w:rFonts w:ascii="Times New Roman" w:hAnsi="Times New Roman" w:cs="Times New Roman"/>
          <w:sz w:val="24"/>
          <w:szCs w:val="24"/>
        </w:rPr>
        <w:t>α</w:t>
      </w:r>
      <w:r w:rsidR="00BA29DB" w:rsidRPr="001C0A79">
        <w:rPr>
          <w:rFonts w:ascii="Times New Roman" w:hAnsi="Times New Roman" w:cs="Times New Roman" w:hint="eastAsia"/>
          <w:sz w:val="24"/>
          <w:szCs w:val="24"/>
        </w:rPr>
        <w:t xml:space="preserve"> = 0.05).</w:t>
      </w:r>
      <w:r w:rsidR="00BA29DB" w:rsidRPr="001C0A79">
        <w:rPr>
          <w:rFonts w:ascii="Times New Roman" w:hAnsi="Times New Roman" w:cs="Times New Roman"/>
          <w:b/>
          <w:bCs/>
          <w:sz w:val="24"/>
        </w:rPr>
        <w:t xml:space="preserve"> </w:t>
      </w:r>
      <w:r w:rsidRPr="001C0A79">
        <w:rPr>
          <w:rFonts w:ascii="Times New Roman" w:hAnsi="Times New Roman" w:cs="Times New Roman"/>
          <w:b/>
          <w:bCs/>
          <w:sz w:val="24"/>
        </w:rPr>
        <w:t>(B)</w:t>
      </w:r>
      <w:r w:rsidRPr="001C0A79">
        <w:rPr>
          <w:rFonts w:ascii="Times New Roman" w:hAnsi="Times New Roman" w:cs="Times New Roman" w:hint="eastAsia"/>
          <w:b/>
          <w:bCs/>
          <w:sz w:val="24"/>
        </w:rPr>
        <w:t xml:space="preserve"> </w:t>
      </w:r>
      <w:r w:rsidRPr="001C0A79">
        <w:rPr>
          <w:rFonts w:ascii="Times New Roman" w:hAnsi="Times New Roman" w:cs="Times New Roman"/>
          <w:sz w:val="24"/>
        </w:rPr>
        <w:t xml:space="preserve">Schematic depicting that the </w:t>
      </w:r>
      <w:r w:rsidRPr="001C0A79">
        <w:rPr>
          <w:rFonts w:ascii="Times New Roman" w:hAnsi="Times New Roman" w:cs="Times New Roman"/>
          <w:i/>
          <w:iCs/>
          <w:sz w:val="24"/>
        </w:rPr>
        <w:t>Dkk2</w:t>
      </w:r>
      <w:r w:rsidRPr="001C0A79">
        <w:rPr>
          <w:rFonts w:ascii="Times New Roman" w:hAnsi="Times New Roman" w:cs="Times New Roman"/>
          <w:sz w:val="24"/>
        </w:rPr>
        <w:t xml:space="preserve"> KO mice were generated using CRISPR/Cas9 technology, which deleted the entire DKK2 coding region exon1-exon4 (~ 92 kb) located on the Chr3.</w:t>
      </w:r>
      <w:r w:rsidRPr="001C0A79">
        <w:rPr>
          <w:rFonts w:ascii="Times New Roman" w:hAnsi="Times New Roman" w:cs="Times New Roman"/>
          <w:b/>
          <w:bCs/>
          <w:sz w:val="24"/>
        </w:rPr>
        <w:t xml:space="preserve"> </w:t>
      </w:r>
      <w:r w:rsidRPr="001C0A79">
        <w:rPr>
          <w:rFonts w:ascii="Times New Roman" w:hAnsi="Times New Roman" w:cs="Times New Roman"/>
          <w:sz w:val="24"/>
        </w:rPr>
        <w:t xml:space="preserve">Genotyping PCR of wild type (WT) and </w:t>
      </w:r>
      <w:r w:rsidRPr="001C0A79">
        <w:rPr>
          <w:rFonts w:ascii="Times New Roman" w:hAnsi="Times New Roman" w:cs="Times New Roman"/>
          <w:i/>
          <w:iCs/>
          <w:sz w:val="24"/>
        </w:rPr>
        <w:t>Dkk2</w:t>
      </w:r>
      <w:r w:rsidRPr="001C0A79">
        <w:rPr>
          <w:rFonts w:ascii="Times New Roman" w:hAnsi="Times New Roman" w:cs="Times New Roman"/>
          <w:sz w:val="24"/>
        </w:rPr>
        <w:t xml:space="preserve"> KO mice. The upper band (500 bp) represents the WT allele, and the lower band (250 bp) represents the KO allele. </w:t>
      </w:r>
      <w:r w:rsidRPr="001C0A79">
        <w:rPr>
          <w:rFonts w:ascii="Times New Roman" w:hAnsi="Times New Roman" w:cs="Times New Roman"/>
          <w:b/>
          <w:bCs/>
          <w:sz w:val="24"/>
        </w:rPr>
        <w:t>(</w:t>
      </w:r>
      <w:r w:rsidRPr="001C0A79">
        <w:rPr>
          <w:rFonts w:ascii="Times New Roman" w:hAnsi="Times New Roman" w:cs="Times New Roman" w:hint="eastAsia"/>
          <w:b/>
          <w:bCs/>
          <w:sz w:val="24"/>
        </w:rPr>
        <w:t>C</w:t>
      </w:r>
      <w:r w:rsidRPr="001C0A79">
        <w:rPr>
          <w:rFonts w:ascii="Times New Roman" w:hAnsi="Times New Roman" w:cs="Times New Roman"/>
          <w:b/>
          <w:bCs/>
          <w:sz w:val="24"/>
        </w:rPr>
        <w:t>)</w:t>
      </w:r>
      <w:r w:rsidRPr="001C0A79">
        <w:rPr>
          <w:rFonts w:ascii="Times New Roman" w:hAnsi="Times New Roman" w:cs="Times New Roman" w:hint="eastAsia"/>
          <w:b/>
          <w:bCs/>
          <w:sz w:val="24"/>
        </w:rPr>
        <w:t xml:space="preserve"> </w:t>
      </w:r>
      <w:r w:rsidRPr="001C0A79">
        <w:rPr>
          <w:rFonts w:ascii="Times New Roman" w:hAnsi="Times New Roman" w:cs="Times New Roman"/>
          <w:sz w:val="24"/>
        </w:rPr>
        <w:t xml:space="preserve">Immunofluorescence staining showing DKK2 (green) and NeuN (red) expression in brain sections from WT and </w:t>
      </w:r>
      <w:r w:rsidRPr="001C0A79">
        <w:rPr>
          <w:rFonts w:ascii="Times New Roman" w:hAnsi="Times New Roman" w:cs="Times New Roman"/>
          <w:i/>
          <w:iCs/>
          <w:sz w:val="24"/>
        </w:rPr>
        <w:t>Dkk2</w:t>
      </w:r>
      <w:r w:rsidRPr="001C0A79">
        <w:rPr>
          <w:rFonts w:ascii="Times New Roman" w:hAnsi="Times New Roman" w:cs="Times New Roman"/>
          <w:sz w:val="24"/>
        </w:rPr>
        <w:t xml:space="preserve"> KO mice. DKK2 signal was absent in the brains of </w:t>
      </w:r>
      <w:r w:rsidRPr="001C0A79">
        <w:rPr>
          <w:rFonts w:ascii="Times New Roman" w:hAnsi="Times New Roman" w:cs="Times New Roman"/>
          <w:i/>
          <w:iCs/>
          <w:sz w:val="24"/>
        </w:rPr>
        <w:t>Dkk2</w:t>
      </w:r>
      <w:r w:rsidRPr="001C0A79">
        <w:rPr>
          <w:rFonts w:ascii="Times New Roman" w:hAnsi="Times New Roman" w:cs="Times New Roman"/>
          <w:sz w:val="24"/>
        </w:rPr>
        <w:t xml:space="preserve"> KO mice. Scale bars, </w:t>
      </w:r>
      <w:r w:rsidRPr="001C0A79">
        <w:rPr>
          <w:rFonts w:ascii="Times New Roman" w:hAnsi="Times New Roman" w:cs="Times New Roman" w:hint="eastAsia"/>
          <w:sz w:val="24"/>
        </w:rPr>
        <w:t>2</w:t>
      </w:r>
      <w:r w:rsidRPr="001C0A79">
        <w:rPr>
          <w:rFonts w:ascii="Times New Roman" w:hAnsi="Times New Roman" w:cs="Times New Roman"/>
          <w:sz w:val="24"/>
        </w:rPr>
        <w:t xml:space="preserve">00 </w:t>
      </w:r>
      <w:r w:rsidRPr="001C0A79">
        <w:rPr>
          <w:rFonts w:ascii="Symbol" w:hAnsi="Symbol" w:cs="Times New Roman"/>
          <w:sz w:val="24"/>
        </w:rPr>
        <w:t>m</w:t>
      </w:r>
      <w:r w:rsidRPr="001C0A79">
        <w:rPr>
          <w:rFonts w:ascii="Times New Roman" w:hAnsi="Times New Roman" w:cs="Times New Roman"/>
          <w:sz w:val="24"/>
        </w:rPr>
        <w:t xml:space="preserve">m. </w:t>
      </w:r>
      <w:r w:rsidRPr="001C0A79">
        <w:rPr>
          <w:rFonts w:ascii="Times New Roman" w:hAnsi="Times New Roman" w:cs="Times New Roman"/>
          <w:b/>
          <w:bCs/>
          <w:sz w:val="24"/>
        </w:rPr>
        <w:t>(</w:t>
      </w:r>
      <w:r w:rsidRPr="001C0A79">
        <w:rPr>
          <w:rFonts w:ascii="Times New Roman" w:hAnsi="Times New Roman" w:cs="Times New Roman" w:hint="eastAsia"/>
          <w:b/>
          <w:bCs/>
          <w:sz w:val="24"/>
        </w:rPr>
        <w:t>D-E</w:t>
      </w:r>
      <w:r w:rsidRPr="001C0A79">
        <w:rPr>
          <w:rFonts w:ascii="Times New Roman" w:hAnsi="Times New Roman" w:cs="Times New Roman"/>
          <w:b/>
          <w:bCs/>
          <w:sz w:val="24"/>
        </w:rPr>
        <w:t>)</w:t>
      </w:r>
      <w:r w:rsidRPr="001C0A79">
        <w:t xml:space="preserve"> </w:t>
      </w:r>
      <w:r w:rsidRPr="001C0A79">
        <w:rPr>
          <w:rFonts w:ascii="Times New Roman" w:hAnsi="Times New Roman" w:cs="Times New Roman"/>
          <w:sz w:val="24"/>
        </w:rPr>
        <w:t xml:space="preserve">Representative images of TUNEL (green) and NeuN (red) staining in the </w:t>
      </w:r>
      <w:proofErr w:type="spellStart"/>
      <w:r w:rsidRPr="001C0A79">
        <w:rPr>
          <w:rFonts w:ascii="Times New Roman" w:hAnsi="Times New Roman" w:cs="Times New Roman"/>
          <w:sz w:val="24"/>
        </w:rPr>
        <w:t>ischaemic</w:t>
      </w:r>
      <w:proofErr w:type="spellEnd"/>
      <w:r w:rsidRPr="001C0A79">
        <w:rPr>
          <w:rFonts w:ascii="Times New Roman" w:hAnsi="Times New Roman" w:cs="Times New Roman"/>
          <w:sz w:val="24"/>
        </w:rPr>
        <w:t xml:space="preserve"> area from WT and </w:t>
      </w:r>
      <w:r w:rsidRPr="001C0A79">
        <w:rPr>
          <w:rFonts w:ascii="Times New Roman" w:hAnsi="Times New Roman" w:cs="Times New Roman"/>
          <w:i/>
          <w:iCs/>
          <w:sz w:val="24"/>
        </w:rPr>
        <w:t>Dkk2</w:t>
      </w:r>
      <w:r w:rsidRPr="001C0A79">
        <w:rPr>
          <w:rFonts w:ascii="Times New Roman" w:hAnsi="Times New Roman" w:cs="Times New Roman"/>
          <w:sz w:val="24"/>
        </w:rPr>
        <w:t xml:space="preserve"> KO mouse brains, with quantification of TUNEL </w:t>
      </w:r>
      <w:r w:rsidRPr="001C0A79">
        <w:rPr>
          <w:rFonts w:ascii="Times New Roman" w:hAnsi="Times New Roman" w:cs="Times New Roman" w:hint="eastAsia"/>
          <w:sz w:val="24"/>
        </w:rPr>
        <w:t>posi</w:t>
      </w:r>
      <w:r w:rsidRPr="001C0A79">
        <w:rPr>
          <w:rFonts w:ascii="Times New Roman" w:hAnsi="Times New Roman" w:cs="Times New Roman"/>
          <w:sz w:val="24"/>
        </w:rPr>
        <w:t xml:space="preserve">tive and NeuN positive cells (n = 5 mice/group). Scale bars, </w:t>
      </w:r>
      <w:r w:rsidRPr="001C0A79">
        <w:rPr>
          <w:rFonts w:ascii="Times New Roman" w:hAnsi="Times New Roman" w:cs="Times New Roman" w:hint="eastAsia"/>
          <w:sz w:val="24"/>
        </w:rPr>
        <w:t>2</w:t>
      </w:r>
      <w:r w:rsidRPr="001C0A79">
        <w:rPr>
          <w:rFonts w:ascii="Times New Roman" w:hAnsi="Times New Roman" w:cs="Times New Roman"/>
          <w:sz w:val="24"/>
        </w:rPr>
        <w:t xml:space="preserve">00 </w:t>
      </w:r>
      <w:r w:rsidRPr="001C0A79">
        <w:rPr>
          <w:rFonts w:ascii="Symbol" w:hAnsi="Symbol" w:cs="Times New Roman"/>
          <w:sz w:val="24"/>
        </w:rPr>
        <w:t>m</w:t>
      </w:r>
      <w:r w:rsidRPr="001C0A79">
        <w:rPr>
          <w:rFonts w:ascii="Times New Roman" w:hAnsi="Times New Roman" w:cs="Times New Roman"/>
          <w:sz w:val="24"/>
        </w:rPr>
        <w:t>m.</w:t>
      </w:r>
      <w:r w:rsidRPr="001C0A79">
        <w:rPr>
          <w:rFonts w:ascii="宋体" w:eastAsia="宋体" w:hAnsi="宋体" w:cs="宋体"/>
          <w:b/>
          <w:bCs/>
          <w:kern w:val="0"/>
          <w:sz w:val="24"/>
        </w:rPr>
        <w:t xml:space="preserve"> </w:t>
      </w:r>
      <w:r w:rsidRPr="001C0A79">
        <w:rPr>
          <w:rFonts w:ascii="Times New Roman" w:hAnsi="Times New Roman" w:cs="Times New Roman"/>
          <w:b/>
          <w:bCs/>
          <w:sz w:val="24"/>
        </w:rPr>
        <w:t>(F)</w:t>
      </w:r>
      <w:r w:rsidRPr="001C0A79">
        <w:rPr>
          <w:rFonts w:ascii="Times New Roman" w:hAnsi="Times New Roman" w:cs="Times New Roman"/>
          <w:sz w:val="24"/>
        </w:rPr>
        <w:t xml:space="preserve"> Representative immunofluorescence staining of brain sections showing IgG</w:t>
      </w:r>
      <w:r w:rsidRPr="001C0A79">
        <w:rPr>
          <w:rFonts w:ascii="Times New Roman" w:hAnsi="Times New Roman" w:cs="Times New Roman" w:hint="eastAsia"/>
          <w:sz w:val="24"/>
        </w:rPr>
        <w:t>,</w:t>
      </w:r>
      <w:r w:rsidRPr="001C0A79">
        <w:rPr>
          <w:rFonts w:ascii="Times New Roman" w:hAnsi="Times New Roman" w:cs="Times New Roman"/>
          <w:sz w:val="24"/>
        </w:rPr>
        <w:t xml:space="preserve"> Claudin-5</w:t>
      </w:r>
      <w:r w:rsidRPr="001C0A79">
        <w:rPr>
          <w:rFonts w:ascii="Times New Roman" w:hAnsi="Times New Roman" w:cs="Times New Roman" w:hint="eastAsia"/>
          <w:sz w:val="24"/>
        </w:rPr>
        <w:t xml:space="preserve">, and </w:t>
      </w:r>
      <w:r w:rsidRPr="001C0A79">
        <w:rPr>
          <w:rFonts w:ascii="Times New Roman" w:hAnsi="Times New Roman" w:cs="Times New Roman"/>
          <w:sz w:val="24"/>
        </w:rPr>
        <w:t>Caveolin-1 (green)</w:t>
      </w:r>
      <w:r w:rsidRPr="001C0A79">
        <w:rPr>
          <w:rFonts w:ascii="Times New Roman" w:hAnsi="Times New Roman" w:cs="Times New Roman" w:hint="eastAsia"/>
          <w:sz w:val="24"/>
        </w:rPr>
        <w:t xml:space="preserve"> co-staining with </w:t>
      </w:r>
      <w:r w:rsidRPr="001C0A79">
        <w:rPr>
          <w:rFonts w:ascii="Times New Roman" w:hAnsi="Times New Roman" w:cs="Times New Roman"/>
          <w:sz w:val="24"/>
        </w:rPr>
        <w:t xml:space="preserve">CD31 (red) in WT and </w:t>
      </w:r>
      <w:r w:rsidRPr="001C0A79">
        <w:rPr>
          <w:rFonts w:ascii="Times New Roman" w:hAnsi="Times New Roman" w:cs="Times New Roman"/>
          <w:i/>
          <w:iCs/>
          <w:sz w:val="24"/>
        </w:rPr>
        <w:t>Dkk2</w:t>
      </w:r>
      <w:r w:rsidRPr="001C0A79">
        <w:rPr>
          <w:rFonts w:ascii="Times New Roman" w:hAnsi="Times New Roman" w:cs="Times New Roman"/>
          <w:sz w:val="24"/>
        </w:rPr>
        <w:t xml:space="preserve"> KO mice.</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Scale bar: </w:t>
      </w:r>
      <w:r w:rsidRPr="001C0A79">
        <w:rPr>
          <w:rFonts w:ascii="Times New Roman" w:hAnsi="Times New Roman" w:cs="Times New Roman" w:hint="eastAsia"/>
          <w:sz w:val="24"/>
        </w:rPr>
        <w:t>100</w:t>
      </w:r>
      <w:r w:rsidRPr="001C0A79">
        <w:rPr>
          <w:rFonts w:ascii="Times New Roman" w:hAnsi="Times New Roman" w:cs="Times New Roman"/>
          <w:sz w:val="24"/>
        </w:rPr>
        <w:t xml:space="preserve"> </w:t>
      </w:r>
      <w:r w:rsidRPr="001C0A79">
        <w:rPr>
          <w:rFonts w:ascii="Symbol" w:hAnsi="Symbol" w:cs="Times New Roman"/>
          <w:sz w:val="24"/>
        </w:rPr>
        <w:t>m</w:t>
      </w:r>
      <w:r w:rsidRPr="001C0A79">
        <w:rPr>
          <w:rFonts w:ascii="Times New Roman" w:hAnsi="Times New Roman" w:cs="Times New Roman"/>
          <w:sz w:val="24"/>
        </w:rPr>
        <w:t>m.</w:t>
      </w:r>
      <w:r w:rsidRPr="001C0A79">
        <w:rPr>
          <w:rFonts w:ascii="Times New Roman" w:hAnsi="Times New Roman" w:cs="Times New Roman"/>
          <w:b/>
          <w:bCs/>
          <w:sz w:val="24"/>
        </w:rPr>
        <w:t xml:space="preserve"> (G)</w:t>
      </w:r>
      <w:r w:rsidRPr="001C0A79">
        <w:rPr>
          <w:rFonts w:ascii="Times New Roman" w:hAnsi="Times New Roman" w:cs="Times New Roman"/>
          <w:sz w:val="24"/>
        </w:rPr>
        <w:t xml:space="preserve"> Quantification of the integral optical density (IOD) of IgG, Claudin-5, and Caveolin-1 signals in the brain sections shown in (F) (n = </w:t>
      </w:r>
      <w:r w:rsidRPr="001C0A79">
        <w:rPr>
          <w:rFonts w:ascii="Times New Roman" w:hAnsi="Times New Roman" w:cs="Times New Roman" w:hint="eastAsia"/>
          <w:sz w:val="24"/>
        </w:rPr>
        <w:t>5</w:t>
      </w:r>
      <w:r w:rsidRPr="001C0A79">
        <w:rPr>
          <w:rFonts w:ascii="Times New Roman" w:hAnsi="Times New Roman" w:cs="Times New Roman"/>
          <w:sz w:val="24"/>
        </w:rPr>
        <w:t xml:space="preserve"> mice/group).</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(H)</w:t>
      </w:r>
      <w:r w:rsidRPr="001C0A79">
        <w:rPr>
          <w:rFonts w:ascii="Times New Roman" w:hAnsi="Times New Roman" w:cs="Times New Roman"/>
          <w:sz w:val="24"/>
        </w:rPr>
        <w:t xml:space="preserve"> Representative macroscopic images of cerebral </w:t>
      </w:r>
      <w:proofErr w:type="spellStart"/>
      <w:r w:rsidRPr="001C0A79">
        <w:rPr>
          <w:rFonts w:ascii="Times New Roman" w:hAnsi="Times New Roman" w:cs="Times New Roman"/>
          <w:sz w:val="24"/>
        </w:rPr>
        <w:t>haemorrhage</w:t>
      </w:r>
      <w:proofErr w:type="spellEnd"/>
      <w:r w:rsidRPr="001C0A79">
        <w:rPr>
          <w:rFonts w:ascii="Times New Roman" w:hAnsi="Times New Roman" w:cs="Times New Roman"/>
          <w:sz w:val="24"/>
        </w:rPr>
        <w:t xml:space="preserve"> in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mice treated with either control IgG or DKK2 </w:t>
      </w:r>
      <w:proofErr w:type="spellStart"/>
      <w:r w:rsidRPr="001C0A79">
        <w:rPr>
          <w:rFonts w:ascii="Times New Roman" w:hAnsi="Times New Roman" w:cs="Times New Roman"/>
          <w:sz w:val="24"/>
        </w:rPr>
        <w:t>mAb</w:t>
      </w:r>
      <w:proofErr w:type="spellEnd"/>
      <w:r w:rsidRPr="001C0A79">
        <w:rPr>
          <w:rFonts w:ascii="Times New Roman" w:hAnsi="Times New Roman" w:cs="Times New Roman"/>
          <w:sz w:val="24"/>
        </w:rPr>
        <w:t xml:space="preserve">. Quantification of ipsilateral </w:t>
      </w:r>
      <w:proofErr w:type="spellStart"/>
      <w:r w:rsidRPr="001C0A79">
        <w:rPr>
          <w:rFonts w:ascii="Times New Roman" w:hAnsi="Times New Roman" w:cs="Times New Roman"/>
          <w:sz w:val="24"/>
        </w:rPr>
        <w:t>haemoglobin</w:t>
      </w:r>
      <w:proofErr w:type="spellEnd"/>
      <w:r w:rsidRPr="001C0A79">
        <w:rPr>
          <w:rFonts w:ascii="Times New Roman" w:hAnsi="Times New Roman" w:cs="Times New Roman"/>
          <w:sz w:val="24"/>
        </w:rPr>
        <w:t xml:space="preserve"> content at 48 h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(n = 8 mice/group).</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(I)</w:t>
      </w:r>
      <w:r w:rsidRPr="001C0A79">
        <w:rPr>
          <w:rFonts w:ascii="Times New Roman" w:hAnsi="Times New Roman" w:cs="Times New Roman"/>
          <w:sz w:val="24"/>
        </w:rPr>
        <w:t xml:space="preserve"> Quantification of brain oedema volume in the ipsilateral hemisphere of </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mice treated with IgG or DKK2 </w:t>
      </w:r>
      <w:proofErr w:type="spellStart"/>
      <w:r w:rsidRPr="001C0A79">
        <w:rPr>
          <w:rFonts w:ascii="Times New Roman" w:hAnsi="Times New Roman" w:cs="Times New Roman"/>
          <w:sz w:val="24"/>
        </w:rPr>
        <w:t>mAb</w:t>
      </w:r>
      <w:proofErr w:type="spellEnd"/>
      <w:r w:rsidRPr="001C0A79">
        <w:rPr>
          <w:rFonts w:ascii="Times New Roman" w:hAnsi="Times New Roman" w:cs="Times New Roman"/>
          <w:sz w:val="24"/>
        </w:rPr>
        <w:t>, based on tissue swelling analysis of coronal brain sections (n = 7 mice/group).</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(J)</w:t>
      </w:r>
      <w:r w:rsidRPr="001C0A79">
        <w:rPr>
          <w:rFonts w:ascii="Times New Roman" w:hAnsi="Times New Roman" w:cs="Times New Roman"/>
          <w:sz w:val="24"/>
        </w:rPr>
        <w:t xml:space="preserve"> Representative immunofluorescence </w:t>
      </w:r>
      <w:r w:rsidRPr="001C0A79">
        <w:rPr>
          <w:rFonts w:ascii="Times New Roman" w:hAnsi="Times New Roman" w:cs="Times New Roman"/>
          <w:sz w:val="24"/>
        </w:rPr>
        <w:lastRenderedPageBreak/>
        <w:t xml:space="preserve">images of Ki67 (green) and CD31 (red) staining in brain sections from mice treated with two doses of IgG or DKK2 </w:t>
      </w:r>
      <w:proofErr w:type="spellStart"/>
      <w:r w:rsidRPr="001C0A79">
        <w:rPr>
          <w:rFonts w:ascii="Times New Roman" w:hAnsi="Times New Roman" w:cs="Times New Roman"/>
          <w:sz w:val="24"/>
        </w:rPr>
        <w:t>mAb</w:t>
      </w:r>
      <w:proofErr w:type="spellEnd"/>
      <w:r w:rsidRPr="001C0A79">
        <w:rPr>
          <w:rFonts w:ascii="Times New Roman" w:hAnsi="Times New Roman" w:cs="Times New Roman"/>
          <w:sz w:val="24"/>
        </w:rPr>
        <w:t xml:space="preserve"> (10 mg/kg, intravenous injection at day 0 and day 3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Brain tissue was collected at day 7. Scale bars, </w:t>
      </w:r>
      <w:r w:rsidRPr="001C0A79">
        <w:rPr>
          <w:rFonts w:ascii="Times New Roman" w:hAnsi="Times New Roman" w:cs="Times New Roman" w:hint="eastAsia"/>
          <w:sz w:val="24"/>
        </w:rPr>
        <w:t>2</w:t>
      </w:r>
      <w:r w:rsidRPr="001C0A79">
        <w:rPr>
          <w:rFonts w:ascii="Times New Roman" w:hAnsi="Times New Roman" w:cs="Times New Roman"/>
          <w:sz w:val="24"/>
        </w:rPr>
        <w:t xml:space="preserve">00 </w:t>
      </w:r>
      <w:r w:rsidRPr="001C0A79">
        <w:rPr>
          <w:rFonts w:ascii="Symbol" w:hAnsi="Symbol" w:cs="Times New Roman"/>
          <w:sz w:val="24"/>
        </w:rPr>
        <w:t>m</w:t>
      </w:r>
      <w:r w:rsidRPr="001C0A79">
        <w:rPr>
          <w:rFonts w:ascii="Times New Roman" w:hAnsi="Times New Roman" w:cs="Times New Roman"/>
          <w:sz w:val="24"/>
        </w:rPr>
        <w:t>m.</w:t>
      </w:r>
      <w:r w:rsidRPr="001C0A79">
        <w:rPr>
          <w:rFonts w:ascii="Times New Roman" w:hAnsi="Times New Roman" w:cs="Times New Roman" w:hint="eastAsia"/>
          <w:sz w:val="24"/>
        </w:rPr>
        <w:t xml:space="preserve"> </w:t>
      </w:r>
      <w:r w:rsidRPr="001C0A79">
        <w:rPr>
          <w:rFonts w:ascii="Times New Roman" w:hAnsi="Times New Roman" w:cs="Times New Roman"/>
          <w:sz w:val="24"/>
        </w:rPr>
        <w:t>Quantification of Ki67-positive endothelial cells as a percentage of total CD31-positive endothelial cells.</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(K)</w:t>
      </w:r>
      <w:r w:rsidRPr="001C0A79">
        <w:rPr>
          <w:rFonts w:ascii="Times New Roman" w:hAnsi="Times New Roman" w:cs="Times New Roman"/>
          <w:sz w:val="24"/>
        </w:rPr>
        <w:t xml:space="preserve"> Assessment of functional recovery by forelimb grip strength test and horizontal ladder test performed daily for 7 days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(n = 8 mice/group).</w:t>
      </w:r>
      <w:r w:rsidRPr="001C0A79">
        <w:rPr>
          <w:rFonts w:ascii="Times New Roman" w:hAnsi="Times New Roman" w:cs="Times New Roman" w:hint="eastAsia"/>
          <w:sz w:val="24"/>
        </w:rPr>
        <w:t xml:space="preserve"> </w:t>
      </w:r>
      <w:r w:rsidR="001F5600" w:rsidRPr="001C0A79">
        <w:rPr>
          <w:rFonts w:ascii="Times New Roman" w:hAnsi="Times New Roman" w:cs="Times New Roman" w:hint="eastAsia"/>
          <w:sz w:val="24"/>
          <w:szCs w:val="24"/>
        </w:rPr>
        <w:t xml:space="preserve">Data are presented as mean </w:t>
      </w:r>
      <w:r w:rsidR="001F5600" w:rsidRPr="001C0A79">
        <w:rPr>
          <w:rFonts w:ascii="Times New Roman" w:hAnsi="Times New Roman" w:cs="Times New Roman"/>
          <w:sz w:val="24"/>
        </w:rPr>
        <w:t>±</w:t>
      </w:r>
      <w:r w:rsidR="001F5600" w:rsidRPr="001C0A79">
        <w:rPr>
          <w:rFonts w:ascii="Times New Roman" w:hAnsi="Times New Roman" w:cs="Times New Roman" w:hint="eastAsia"/>
          <w:sz w:val="24"/>
          <w:szCs w:val="24"/>
        </w:rPr>
        <w:t xml:space="preserve"> SEM. Statistical analysis was performed using one-way ANOVA followed by Bonferroni correction. P-values are Bonferroni-adjusted using p-value scaling (family-wise </w:t>
      </w:r>
      <w:r w:rsidR="001F5600" w:rsidRPr="001C0A79">
        <w:rPr>
          <w:rFonts w:ascii="Times New Roman" w:hAnsi="Times New Roman" w:cs="Times New Roman"/>
          <w:sz w:val="24"/>
          <w:szCs w:val="24"/>
        </w:rPr>
        <w:t>α</w:t>
      </w:r>
      <w:r w:rsidR="001F5600" w:rsidRPr="001C0A79">
        <w:rPr>
          <w:rFonts w:ascii="Times New Roman" w:hAnsi="Times New Roman" w:cs="Times New Roman" w:hint="eastAsia"/>
          <w:sz w:val="24"/>
          <w:szCs w:val="24"/>
        </w:rPr>
        <w:t xml:space="preserve"> = 0.05).</w:t>
      </w:r>
      <w:r w:rsidR="001F5600" w:rsidRPr="001C0A79">
        <w:rPr>
          <w:rFonts w:ascii="Times New Roman" w:hAnsi="Times New Roman" w:cs="Times New Roman" w:hint="eastAsia"/>
          <w:sz w:val="24"/>
        </w:rPr>
        <w:t xml:space="preserve"> </w:t>
      </w:r>
      <w:r w:rsidRPr="001C0A79">
        <w:rPr>
          <w:rFonts w:ascii="Times New Roman" w:hAnsi="Times New Roman" w:cs="Times New Roman" w:hint="eastAsia"/>
          <w:sz w:val="24"/>
        </w:rPr>
        <w:t>(</w:t>
      </w:r>
      <w:r w:rsidRPr="001C0A79">
        <w:rPr>
          <w:rFonts w:ascii="Times New Roman" w:hAnsi="Times New Roman" w:cs="Times New Roman" w:hint="eastAsia"/>
          <w:b/>
          <w:bCs/>
          <w:sz w:val="24"/>
        </w:rPr>
        <w:t>L</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Representative TTC staining images and quantification of infarction volume, along with neurological </w:t>
      </w:r>
      <w:r w:rsidRPr="001C0A79">
        <w:rPr>
          <w:rFonts w:ascii="Times New Roman" w:hAnsi="Times New Roman" w:cs="Times New Roman" w:hint="eastAsia"/>
          <w:sz w:val="24"/>
        </w:rPr>
        <w:t xml:space="preserve">severity score. Mice were subjected to </w:t>
      </w:r>
      <w:proofErr w:type="spellStart"/>
      <w:r w:rsidRPr="001C0A79">
        <w:rPr>
          <w:rFonts w:ascii="Times New Roman" w:hAnsi="Times New Roman" w:cs="Times New Roman"/>
          <w:i/>
          <w:iCs/>
          <w:sz w:val="24"/>
        </w:rPr>
        <w:t>i.c.v</w:t>
      </w:r>
      <w:proofErr w:type="spellEnd"/>
      <w:r w:rsidRPr="001C0A79">
        <w:rPr>
          <w:rFonts w:ascii="Times New Roman" w:hAnsi="Times New Roman" w:cs="Times New Roman"/>
          <w:i/>
          <w:iCs/>
          <w:sz w:val="24"/>
        </w:rPr>
        <w:t xml:space="preserve">. </w:t>
      </w:r>
      <w:r w:rsidRPr="001C0A79">
        <w:rPr>
          <w:rFonts w:ascii="Times New Roman" w:hAnsi="Times New Roman" w:cs="Times New Roman"/>
          <w:sz w:val="24"/>
        </w:rPr>
        <w:t xml:space="preserve">injection of DKK2 </w:t>
      </w:r>
      <w:proofErr w:type="spellStart"/>
      <w:r w:rsidRPr="001C0A79">
        <w:rPr>
          <w:rFonts w:ascii="Times New Roman" w:hAnsi="Times New Roman" w:cs="Times New Roman"/>
          <w:sz w:val="24"/>
        </w:rPr>
        <w:t>mAb</w:t>
      </w:r>
      <w:proofErr w:type="spellEnd"/>
      <w:r w:rsidRPr="001C0A79">
        <w:rPr>
          <w:rFonts w:ascii="Times New Roman" w:hAnsi="Times New Roman" w:cs="Times New Roman"/>
          <w:sz w:val="24"/>
        </w:rPr>
        <w:t xml:space="preserve"> or control IgG </w:t>
      </w:r>
      <w:r w:rsidRPr="001C0A79">
        <w:rPr>
          <w:rFonts w:ascii="Times New Roman" w:hAnsi="Times New Roman" w:cs="Times New Roman" w:hint="eastAsia"/>
          <w:sz w:val="24"/>
        </w:rPr>
        <w:t xml:space="preserve">within </w:t>
      </w:r>
      <w:r w:rsidRPr="001C0A79">
        <w:rPr>
          <w:rFonts w:ascii="Times New Roman" w:hAnsi="Times New Roman" w:cs="Times New Roman"/>
          <w:sz w:val="24"/>
        </w:rPr>
        <w:t>30 minutes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Brain infarction volume (TTC staining) and</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neurological </w:t>
      </w:r>
      <w:r w:rsidRPr="001C0A79">
        <w:rPr>
          <w:rFonts w:ascii="Times New Roman" w:hAnsi="Times New Roman" w:cs="Times New Roman" w:hint="eastAsia"/>
          <w:sz w:val="24"/>
        </w:rPr>
        <w:t>severity score</w:t>
      </w:r>
      <w:r w:rsidRPr="001C0A79">
        <w:rPr>
          <w:rFonts w:ascii="Times New Roman" w:hAnsi="Times New Roman" w:cs="Times New Roman"/>
          <w:sz w:val="24"/>
        </w:rPr>
        <w:t xml:space="preserve"> were measured at 48 h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(n = </w:t>
      </w:r>
      <w:r w:rsidRPr="001C0A79">
        <w:rPr>
          <w:rFonts w:ascii="Times New Roman" w:hAnsi="Times New Roman" w:cs="Times New Roman" w:hint="eastAsia"/>
          <w:sz w:val="24"/>
        </w:rPr>
        <w:t>9</w:t>
      </w:r>
      <w:r w:rsidRPr="001C0A79">
        <w:rPr>
          <w:rFonts w:ascii="Times New Roman" w:hAnsi="Times New Roman" w:cs="Times New Roman"/>
          <w:sz w:val="24"/>
        </w:rPr>
        <w:t xml:space="preserve"> mice/group).</w:t>
      </w:r>
    </w:p>
    <w:p w14:paraId="31C06042" w14:textId="3C43421A" w:rsidR="00005D61" w:rsidRPr="001C0A79" w:rsidRDefault="00005D61">
      <w:pPr>
        <w:widowControl/>
        <w:jc w:val="left"/>
        <w:rPr>
          <w:rFonts w:ascii="Times New Roman" w:hAnsi="Times New Roman" w:cs="Times New Roman"/>
          <w:sz w:val="24"/>
        </w:rPr>
      </w:pPr>
      <w:r w:rsidRPr="001C0A79">
        <w:rPr>
          <w:rFonts w:ascii="Times New Roman" w:hAnsi="Times New Roman" w:cs="Times New Roman"/>
          <w:sz w:val="24"/>
        </w:rPr>
        <w:br w:type="page"/>
      </w:r>
    </w:p>
    <w:p w14:paraId="3776B7AE" w14:textId="1F189409" w:rsidR="00FA5F20" w:rsidRPr="001C0A79" w:rsidRDefault="009B76B3"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7</w:t>
      </w:r>
    </w:p>
    <w:p w14:paraId="3D534180" w14:textId="6B5A6C7A" w:rsidR="00FA5F20" w:rsidRPr="001C0A79" w:rsidRDefault="001971DE"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15769338" wp14:editId="5BC09630">
            <wp:extent cx="5677284" cy="8024077"/>
            <wp:effectExtent l="0" t="0" r="0" b="0"/>
            <wp:docPr id="995159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86775" cy="8037491"/>
                    </a:xfrm>
                    <a:prstGeom prst="rect">
                      <a:avLst/>
                    </a:prstGeom>
                    <a:noFill/>
                    <a:ln>
                      <a:noFill/>
                    </a:ln>
                  </pic:spPr>
                </pic:pic>
              </a:graphicData>
            </a:graphic>
          </wp:inline>
        </w:drawing>
      </w:r>
    </w:p>
    <w:p w14:paraId="47C76714"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07B16D1E" w14:textId="35E482A9" w:rsidR="00005D61" w:rsidRPr="001C0A79" w:rsidRDefault="00005D61" w:rsidP="00005D61">
      <w:pPr>
        <w:spacing w:line="360" w:lineRule="auto"/>
        <w:rPr>
          <w:rFonts w:ascii="Times New Roman" w:hAnsi="Times New Roman" w:cs="Times New Roman"/>
          <w:sz w:val="24"/>
        </w:rPr>
      </w:pPr>
      <w:r w:rsidRPr="001C0A79">
        <w:rPr>
          <w:rFonts w:ascii="Times New Roman" w:hAnsi="Times New Roman" w:cs="Times New Roman"/>
          <w:b/>
          <w:bCs/>
          <w:color w:val="000000" w:themeColor="text1"/>
          <w:sz w:val="24"/>
        </w:rPr>
        <w:lastRenderedPageBreak/>
        <w:t xml:space="preserve">Supplementary Figure </w:t>
      </w:r>
      <w:r w:rsidRPr="001C0A79">
        <w:rPr>
          <w:rFonts w:ascii="Times New Roman" w:hAnsi="Times New Roman" w:cs="Times New Roman" w:hint="eastAsia"/>
          <w:b/>
          <w:bCs/>
          <w:color w:val="000000" w:themeColor="text1"/>
          <w:sz w:val="24"/>
        </w:rPr>
        <w:t>7</w:t>
      </w:r>
      <w:r w:rsidRPr="001C0A79">
        <w:rPr>
          <w:rFonts w:ascii="Times New Roman" w:hAnsi="Times New Roman" w:cs="Times New Roman"/>
          <w:b/>
          <w:bCs/>
          <w:color w:val="000000" w:themeColor="text1"/>
          <w:sz w:val="24"/>
        </w:rPr>
        <w:t>:</w:t>
      </w:r>
      <w:r w:rsidRPr="001C0A79">
        <w:rPr>
          <w:rFonts w:ascii="Times New Roman" w:hAnsi="Times New Roman" w:cs="Times New Roman" w:hint="eastAsia"/>
          <w:b/>
          <w:bCs/>
          <w:color w:val="000000" w:themeColor="text1"/>
          <w:sz w:val="24"/>
        </w:rPr>
        <w:t xml:space="preserve"> </w:t>
      </w:r>
      <w:r w:rsidRPr="001C0A79">
        <w:rPr>
          <w:rFonts w:ascii="Times New Roman" w:hAnsi="Times New Roman" w:cs="Times New Roman"/>
          <w:b/>
          <w:bCs/>
          <w:color w:val="000000" w:themeColor="text1"/>
          <w:sz w:val="24"/>
        </w:rPr>
        <w:t xml:space="preserve">Validation of AAV-Neuronal Targeting and In Vitro Investigation of DKK2-Mediated </w:t>
      </w:r>
      <w:proofErr w:type="spellStart"/>
      <w:r w:rsidRPr="001C0A79">
        <w:rPr>
          <w:rFonts w:ascii="Times New Roman" w:hAnsi="Times New Roman" w:cs="Times New Roman"/>
          <w:b/>
          <w:bCs/>
          <w:color w:val="000000" w:themeColor="text1"/>
          <w:sz w:val="24"/>
        </w:rPr>
        <w:t>Wnt</w:t>
      </w:r>
      <w:proofErr w:type="spellEnd"/>
      <w:r w:rsidRPr="001C0A79">
        <w:rPr>
          <w:rFonts w:ascii="Times New Roman" w:hAnsi="Times New Roman" w:cs="Times New Roman"/>
          <w:b/>
          <w:bCs/>
          <w:color w:val="000000" w:themeColor="text1"/>
          <w:sz w:val="24"/>
        </w:rPr>
        <w:t xml:space="preserve"> </w:t>
      </w:r>
      <w:proofErr w:type="spellStart"/>
      <w:r w:rsidR="00210273" w:rsidRPr="001C0A79">
        <w:rPr>
          <w:rFonts w:ascii="Times New Roman" w:hAnsi="Times New Roman" w:cs="Times New Roman"/>
          <w:b/>
          <w:bCs/>
          <w:color w:val="000000" w:themeColor="text1"/>
          <w:sz w:val="24"/>
        </w:rPr>
        <w:t>Signalling</w:t>
      </w:r>
      <w:proofErr w:type="spellEnd"/>
      <w:r w:rsidRPr="001C0A79">
        <w:rPr>
          <w:rFonts w:ascii="Times New Roman" w:hAnsi="Times New Roman" w:cs="Times New Roman"/>
          <w:b/>
          <w:bCs/>
          <w:color w:val="000000" w:themeColor="text1"/>
          <w:sz w:val="24"/>
        </w:rPr>
        <w:t xml:space="preserve"> and Barrier Dysfunction</w:t>
      </w:r>
      <w:r w:rsidRPr="001C0A79">
        <w:rPr>
          <w:rFonts w:ascii="Times New Roman" w:hAnsi="Times New Roman" w:cs="Times New Roman" w:hint="eastAsia"/>
          <w:b/>
          <w:bCs/>
          <w:color w:val="000000" w:themeColor="text1"/>
          <w:sz w:val="24"/>
        </w:rPr>
        <w:t>.</w:t>
      </w:r>
      <w:r w:rsidRPr="001C0A79">
        <w:rPr>
          <w:rFonts w:ascii="Times New Roman" w:hAnsi="Times New Roman" w:cs="Times New Roman" w:hint="eastAsia"/>
          <w:b/>
          <w:bCs/>
          <w:sz w:val="24"/>
        </w:rPr>
        <w:t xml:space="preserve"> </w:t>
      </w:r>
      <w:r w:rsidRPr="001C0A79">
        <w:rPr>
          <w:rFonts w:ascii="Times New Roman" w:hAnsi="Times New Roman" w:cs="Times New Roman"/>
          <w:b/>
          <w:bCs/>
          <w:sz w:val="24"/>
        </w:rPr>
        <w:t>(</w:t>
      </w:r>
      <w:r w:rsidRPr="001C0A79">
        <w:rPr>
          <w:rFonts w:ascii="Times New Roman" w:hAnsi="Times New Roman" w:cs="Times New Roman" w:hint="eastAsia"/>
          <w:b/>
          <w:bCs/>
          <w:sz w:val="24"/>
        </w:rPr>
        <w:t>A</w:t>
      </w:r>
      <w:r w:rsidRPr="001C0A79">
        <w:rPr>
          <w:rFonts w:ascii="Times New Roman" w:hAnsi="Times New Roman" w:cs="Times New Roman"/>
          <w:b/>
          <w:bCs/>
          <w:sz w:val="24"/>
        </w:rPr>
        <w:t>)</w:t>
      </w:r>
      <w:r w:rsidRPr="001C0A79">
        <w:rPr>
          <w:b/>
          <w:bCs/>
        </w:rPr>
        <w:t xml:space="preserve"> </w:t>
      </w:r>
      <w:r w:rsidRPr="001C0A79">
        <w:rPr>
          <w:rFonts w:ascii="Times New Roman" w:hAnsi="Times New Roman" w:cs="Times New Roman"/>
          <w:sz w:val="24"/>
        </w:rPr>
        <w:t>Representative immunofluorescence staining images showing EGFP (green, indicating AAV-mediated expression) and NeuN (white, neuronal marker) in the brain parenchyma adjacent to the lateral ventricle, following stereotactic injection of AAV-hSyn-EGFP at three different titers: 0.5 × 10⁹, 1.0 × 10⁹, and 1.0 × 10¹⁰ GC/mouse (</w:t>
      </w:r>
      <w:proofErr w:type="spellStart"/>
      <w:r w:rsidRPr="001C0A79">
        <w:rPr>
          <w:rFonts w:ascii="Times New Roman" w:hAnsi="Times New Roman" w:cs="Times New Roman"/>
          <w:i/>
          <w:iCs/>
          <w:sz w:val="24"/>
        </w:rPr>
        <w:t>i.c.v</w:t>
      </w:r>
      <w:proofErr w:type="spellEnd"/>
      <w:r w:rsidRPr="001C0A79">
        <w:rPr>
          <w:rFonts w:ascii="Times New Roman" w:hAnsi="Times New Roman" w:cs="Times New Roman"/>
          <w:i/>
          <w:iCs/>
          <w:sz w:val="24"/>
        </w:rPr>
        <w:t xml:space="preserve">. </w:t>
      </w:r>
      <w:r w:rsidRPr="001C0A79">
        <w:rPr>
          <w:rFonts w:ascii="Times New Roman" w:hAnsi="Times New Roman" w:cs="Times New Roman"/>
          <w:sz w:val="24"/>
        </w:rPr>
        <w:t xml:space="preserve">injection, 1 </w:t>
      </w:r>
      <w:proofErr w:type="spellStart"/>
      <w:r w:rsidRPr="001C0A79">
        <w:rPr>
          <w:rFonts w:ascii="Times New Roman" w:hAnsi="Times New Roman" w:cs="Times New Roman"/>
          <w:sz w:val="24"/>
        </w:rPr>
        <w:t>μl</w:t>
      </w:r>
      <w:proofErr w:type="spellEnd"/>
      <w:r w:rsidRPr="001C0A79">
        <w:rPr>
          <w:rFonts w:ascii="Times New Roman" w:hAnsi="Times New Roman" w:cs="Times New Roman"/>
          <w:sz w:val="24"/>
        </w:rPr>
        <w:t xml:space="preserve"> volume). Co-</w:t>
      </w:r>
      <w:proofErr w:type="spellStart"/>
      <w:r w:rsidRPr="001C0A79">
        <w:rPr>
          <w:rFonts w:ascii="Times New Roman" w:hAnsi="Times New Roman" w:cs="Times New Roman"/>
          <w:sz w:val="24"/>
        </w:rPr>
        <w:t>localisation</w:t>
      </w:r>
      <w:proofErr w:type="spellEnd"/>
      <w:r w:rsidRPr="001C0A79">
        <w:rPr>
          <w:rFonts w:ascii="Times New Roman" w:hAnsi="Times New Roman" w:cs="Times New Roman"/>
          <w:sz w:val="24"/>
        </w:rPr>
        <w:t xml:space="preserve"> of EGFP and NeuN signals was used to assess neuronal transduction efficiency. Scale bars, 200 </w:t>
      </w:r>
      <w:proofErr w:type="spellStart"/>
      <w:r w:rsidRPr="001C0A79">
        <w:rPr>
          <w:rFonts w:ascii="Times New Roman" w:hAnsi="Times New Roman" w:cs="Times New Roman"/>
          <w:sz w:val="24"/>
        </w:rPr>
        <w:t>μm</w:t>
      </w:r>
      <w:proofErr w:type="spellEnd"/>
      <w:r w:rsidRPr="001C0A79">
        <w:rPr>
          <w:rFonts w:ascii="Times New Roman" w:hAnsi="Times New Roman" w:cs="Times New Roman"/>
          <w:sz w:val="24"/>
        </w:rPr>
        <w:t>.</w:t>
      </w:r>
      <w:r w:rsidRPr="001C0A79">
        <w:rPr>
          <w:rFonts w:ascii="Times New Roman" w:hAnsi="Times New Roman" w:cs="Times New Roman" w:hint="eastAsia"/>
          <w:b/>
          <w:bCs/>
          <w:sz w:val="24"/>
        </w:rPr>
        <w:t xml:space="preserve"> </w:t>
      </w:r>
      <w:r w:rsidRPr="001C0A79">
        <w:rPr>
          <w:rFonts w:ascii="Times New Roman" w:hAnsi="Times New Roman" w:cs="Times New Roman"/>
          <w:b/>
          <w:bCs/>
          <w:sz w:val="24"/>
        </w:rPr>
        <w:t>(</w:t>
      </w:r>
      <w:r w:rsidRPr="001C0A79">
        <w:rPr>
          <w:rFonts w:ascii="Times New Roman" w:hAnsi="Times New Roman" w:cs="Times New Roman" w:hint="eastAsia"/>
          <w:b/>
          <w:bCs/>
          <w:sz w:val="24"/>
        </w:rPr>
        <w:t>B</w:t>
      </w:r>
      <w:r w:rsidRPr="001C0A79">
        <w:rPr>
          <w:rFonts w:ascii="Times New Roman" w:hAnsi="Times New Roman" w:cs="Times New Roman"/>
          <w:b/>
          <w:bCs/>
          <w:sz w:val="24"/>
        </w:rPr>
        <w:t>)</w:t>
      </w:r>
      <w:r w:rsidRPr="001C0A79">
        <w:rPr>
          <w:rFonts w:ascii="Times New Roman" w:hAnsi="Times New Roman" w:cs="Times New Roman"/>
          <w:sz w:val="24"/>
        </w:rPr>
        <w:t xml:space="preserve"> Quantification of</w:t>
      </w:r>
      <w:r w:rsidRPr="001C0A79">
        <w:rPr>
          <w:rFonts w:ascii="Times New Roman" w:hAnsi="Times New Roman" w:cs="Times New Roman" w:hint="eastAsia"/>
          <w:sz w:val="24"/>
        </w:rPr>
        <w:t xml:space="preserve"> cell viability was assessed using the CCK-8 assay. P</w:t>
      </w:r>
      <w:r w:rsidRPr="001C0A79">
        <w:rPr>
          <w:rFonts w:ascii="Times New Roman" w:eastAsia="Arial" w:hAnsi="Times New Roman" w:cs="Times New Roman"/>
          <w:sz w:val="24"/>
        </w:rPr>
        <w:t>rimary mouse neurons</w:t>
      </w:r>
      <w:r w:rsidRPr="001C0A79">
        <w:rPr>
          <w:rFonts w:ascii="Times New Roman" w:hAnsi="Times New Roman" w:cs="Times New Roman" w:hint="eastAsia"/>
          <w:sz w:val="24"/>
        </w:rPr>
        <w:t xml:space="preserve"> were subjected to </w:t>
      </w:r>
      <w:r w:rsidRPr="001C0A79">
        <w:rPr>
          <w:rFonts w:ascii="Times New Roman" w:hAnsi="Times New Roman" w:cs="Times New Roman"/>
          <w:sz w:val="24"/>
        </w:rPr>
        <w:t>Vehicle Control, DKK2, Control + OGD/R (oxygen-glucose deprivation/reperfusion), and DKK2 + OGD/R conditions</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(n = </w:t>
      </w:r>
      <w:r w:rsidRPr="001C0A79">
        <w:rPr>
          <w:rFonts w:ascii="Times New Roman" w:hAnsi="Times New Roman" w:cs="Times New Roman" w:hint="eastAsia"/>
          <w:sz w:val="24"/>
        </w:rPr>
        <w:t>6</w:t>
      </w:r>
      <w:r w:rsidRPr="001C0A79">
        <w:rPr>
          <w:rFonts w:ascii="Times New Roman" w:hAnsi="Times New Roman" w:cs="Times New Roman"/>
          <w:sz w:val="24"/>
        </w:rPr>
        <w:t xml:space="preserve"> biological replicates/group)</w:t>
      </w:r>
      <w:r w:rsidRPr="001C0A79">
        <w:rPr>
          <w:rFonts w:ascii="Times New Roman" w:hAnsi="Times New Roman" w:cs="Times New Roman" w:hint="eastAsia"/>
          <w:sz w:val="24"/>
        </w:rPr>
        <w:t>.</w:t>
      </w:r>
      <w:r w:rsidRPr="001C0A79">
        <w:rPr>
          <w:rFonts w:ascii="Times New Roman" w:hAnsi="Times New Roman" w:cs="Times New Roman"/>
          <w:sz w:val="24"/>
        </w:rPr>
        <w:t xml:space="preserve"> (</w:t>
      </w:r>
      <w:r w:rsidRPr="001C0A79">
        <w:rPr>
          <w:rFonts w:ascii="Times New Roman" w:hAnsi="Times New Roman" w:cs="Times New Roman" w:hint="eastAsia"/>
          <w:b/>
          <w:bCs/>
          <w:sz w:val="24"/>
        </w:rPr>
        <w:t>C</w:t>
      </w:r>
      <w:r w:rsidRPr="001C0A79">
        <w:rPr>
          <w:rFonts w:ascii="Times New Roman" w:hAnsi="Times New Roman" w:cs="Times New Roman"/>
          <w:sz w:val="24"/>
        </w:rPr>
        <w:t xml:space="preserve">) TUNEL (green) and NeuN (red) staining in primary mouse neurons under Vehicle Control, DKK2, Control + OGD/R (oxygen-glucose deprivation/reperfusion), and DKK2 + OGD/R conditions. Scale bar: </w:t>
      </w:r>
      <w:r w:rsidRPr="001C0A79">
        <w:rPr>
          <w:rFonts w:ascii="Times New Roman" w:hAnsi="Times New Roman" w:cs="Times New Roman" w:hint="eastAsia"/>
          <w:sz w:val="24"/>
        </w:rPr>
        <w:t>100</w:t>
      </w:r>
      <w:r w:rsidRPr="001C0A79">
        <w:rPr>
          <w:rFonts w:ascii="Times New Roman" w:hAnsi="Times New Roman" w:cs="Times New Roman"/>
          <w:sz w:val="24"/>
        </w:rPr>
        <w:t xml:space="preserve"> </w:t>
      </w:r>
      <w:r w:rsidRPr="001C0A79">
        <w:rPr>
          <w:rFonts w:ascii="Symbol" w:hAnsi="Symbol" w:cs="Times New Roman"/>
          <w:sz w:val="24"/>
        </w:rPr>
        <w:t>m</w:t>
      </w:r>
      <w:r w:rsidRPr="001C0A79">
        <w:rPr>
          <w:rFonts w:ascii="Times New Roman" w:hAnsi="Times New Roman" w:cs="Times New Roman"/>
          <w:sz w:val="24"/>
        </w:rPr>
        <w:t>m. (</w:t>
      </w:r>
      <w:r w:rsidRPr="001C0A79">
        <w:rPr>
          <w:rFonts w:ascii="Times New Roman" w:hAnsi="Times New Roman" w:cs="Times New Roman" w:hint="eastAsia"/>
          <w:b/>
          <w:bCs/>
          <w:sz w:val="24"/>
        </w:rPr>
        <w:t>D</w:t>
      </w:r>
      <w:r w:rsidRPr="001C0A79">
        <w:rPr>
          <w:rFonts w:ascii="Times New Roman" w:hAnsi="Times New Roman" w:cs="Times New Roman"/>
          <w:sz w:val="24"/>
        </w:rPr>
        <w:t>) Quantification of TUNEL and NeuN positive cells per field (</w:t>
      </w:r>
      <w:r w:rsidRPr="001C0A79">
        <w:rPr>
          <w:rFonts w:ascii="Times New Roman" w:hAnsi="Times New Roman" w:cs="Times New Roman" w:hint="eastAsia"/>
          <w:sz w:val="24"/>
        </w:rPr>
        <w:t xml:space="preserve">normalized by DAPI positive cell numbers, </w:t>
      </w:r>
      <w:r w:rsidRPr="001C0A79">
        <w:rPr>
          <w:rFonts w:ascii="Times New Roman" w:hAnsi="Times New Roman" w:cs="Times New Roman"/>
          <w:sz w:val="24"/>
        </w:rPr>
        <w:t>n = 6 biological replicates/group)</w:t>
      </w:r>
      <w:r w:rsidRPr="001C0A79">
        <w:rPr>
          <w:rFonts w:ascii="Times New Roman" w:hAnsi="Times New Roman" w:cs="Times New Roman" w:hint="eastAsia"/>
          <w:sz w:val="24"/>
        </w:rPr>
        <w:t>.</w:t>
      </w:r>
      <w:r w:rsidRPr="001C0A79">
        <w:rPr>
          <w:rFonts w:ascii="Times New Roman" w:hAnsi="Times New Roman" w:cs="Times New Roman"/>
          <w:b/>
          <w:bCs/>
          <w:sz w:val="24"/>
        </w:rPr>
        <w:t xml:space="preserve"> (</w:t>
      </w:r>
      <w:r w:rsidRPr="001C0A79">
        <w:rPr>
          <w:rFonts w:ascii="Times New Roman" w:hAnsi="Times New Roman" w:cs="Times New Roman" w:hint="eastAsia"/>
          <w:b/>
          <w:bCs/>
          <w:sz w:val="24"/>
        </w:rPr>
        <w:t>E</w:t>
      </w:r>
      <w:r w:rsidRPr="001C0A79">
        <w:rPr>
          <w:rFonts w:ascii="Times New Roman" w:hAnsi="Times New Roman" w:cs="Times New Roman"/>
          <w:b/>
          <w:bCs/>
          <w:sz w:val="24"/>
        </w:rPr>
        <w:t>)</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qPCR analysis of </w:t>
      </w:r>
      <w:r w:rsidRPr="001C0A79">
        <w:rPr>
          <w:rFonts w:ascii="Times New Roman" w:hAnsi="Times New Roman" w:cs="Times New Roman"/>
          <w:i/>
          <w:iCs/>
          <w:sz w:val="24"/>
        </w:rPr>
        <w:t>Axin2</w:t>
      </w:r>
      <w:r w:rsidRPr="001C0A79">
        <w:rPr>
          <w:rFonts w:ascii="Times New Roman" w:hAnsi="Times New Roman" w:cs="Times New Roman"/>
          <w:sz w:val="24"/>
        </w:rPr>
        <w:t xml:space="preserve"> and</w:t>
      </w:r>
      <w:r w:rsidRPr="001C0A79">
        <w:rPr>
          <w:rFonts w:ascii="Times New Roman" w:hAnsi="Times New Roman" w:cs="Times New Roman"/>
          <w:i/>
          <w:iCs/>
          <w:sz w:val="24"/>
        </w:rPr>
        <w:t xml:space="preserve"> Nkd1</w:t>
      </w:r>
      <w:r w:rsidRPr="001C0A79">
        <w:rPr>
          <w:rFonts w:ascii="Times New Roman" w:hAnsi="Times New Roman" w:cs="Times New Roman"/>
          <w:sz w:val="24"/>
        </w:rPr>
        <w:t xml:space="preserve"> mRNA expression in </w:t>
      </w:r>
      <w:r w:rsidRPr="001C0A79">
        <w:rPr>
          <w:rFonts w:ascii="Times New Roman" w:hAnsi="Times New Roman" w:cs="Times New Roman" w:hint="eastAsia"/>
          <w:sz w:val="24"/>
        </w:rPr>
        <w:t>bE</w:t>
      </w:r>
      <w:r w:rsidRPr="001C0A79">
        <w:rPr>
          <w:rFonts w:ascii="Times New Roman" w:hAnsi="Times New Roman" w:cs="Times New Roman"/>
          <w:sz w:val="24"/>
        </w:rPr>
        <w:t>nd</w:t>
      </w:r>
      <w:r w:rsidRPr="001C0A79">
        <w:rPr>
          <w:rFonts w:ascii="Times New Roman" w:hAnsi="Times New Roman" w:cs="Times New Roman" w:hint="eastAsia"/>
          <w:sz w:val="24"/>
        </w:rPr>
        <w:t xml:space="preserve">.3 cells </w:t>
      </w:r>
      <w:r w:rsidRPr="001C0A79">
        <w:rPr>
          <w:rFonts w:ascii="Times New Roman" w:hAnsi="Times New Roman" w:cs="Times New Roman"/>
          <w:sz w:val="24"/>
        </w:rPr>
        <w:t>treated with</w:t>
      </w:r>
      <w:r w:rsidRPr="001C0A79">
        <w:rPr>
          <w:rFonts w:ascii="Times New Roman" w:hAnsi="Times New Roman" w:cs="Times New Roman" w:hint="eastAsia"/>
          <w:sz w:val="24"/>
        </w:rPr>
        <w:t xml:space="preserve"> </w:t>
      </w:r>
      <w:r w:rsidRPr="001C0A79">
        <w:rPr>
          <w:rFonts w:ascii="Times New Roman" w:hAnsi="Times New Roman" w:cs="Times New Roman"/>
          <w:sz w:val="24"/>
        </w:rPr>
        <w:t>Wnt3a protein (</w:t>
      </w:r>
      <w:r w:rsidRPr="001C0A79">
        <w:rPr>
          <w:rFonts w:ascii="Times New Roman" w:hAnsi="Times New Roman" w:cs="Times New Roman" w:hint="eastAsia"/>
          <w:sz w:val="24"/>
        </w:rPr>
        <w:t>2</w:t>
      </w:r>
      <w:r w:rsidRPr="001C0A79">
        <w:rPr>
          <w:rFonts w:ascii="Times New Roman" w:hAnsi="Times New Roman" w:cs="Times New Roman"/>
          <w:sz w:val="24"/>
        </w:rPr>
        <w:t>00 ng/ml)</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and Wnt3a (100 ng/ml) + DKK2 (200 ng/ml) for </w:t>
      </w:r>
      <w:r w:rsidRPr="001C0A79">
        <w:rPr>
          <w:rFonts w:ascii="Times New Roman" w:hAnsi="Times New Roman" w:cs="Times New Roman" w:hint="eastAsia"/>
          <w:sz w:val="24"/>
        </w:rPr>
        <w:t>24</w:t>
      </w:r>
      <w:r w:rsidRPr="001C0A79">
        <w:rPr>
          <w:rFonts w:ascii="Times New Roman" w:hAnsi="Times New Roman" w:cs="Times New Roman"/>
          <w:sz w:val="24"/>
        </w:rPr>
        <w:t xml:space="preserve"> h</w:t>
      </w:r>
      <w:r w:rsidRPr="001C0A79">
        <w:rPr>
          <w:rFonts w:ascii="Times New Roman" w:hAnsi="Times New Roman" w:cs="Times New Roman" w:hint="eastAsia"/>
          <w:sz w:val="24"/>
        </w:rPr>
        <w:t xml:space="preserve"> </w:t>
      </w:r>
      <w:r w:rsidRPr="001C0A79">
        <w:rPr>
          <w:rFonts w:ascii="Times New Roman" w:hAnsi="Times New Roman" w:cs="Times New Roman"/>
          <w:sz w:val="24"/>
        </w:rPr>
        <w:t>(n = 3 biological replicates/group).</w:t>
      </w:r>
      <w:r w:rsidRPr="001C0A79">
        <w:rPr>
          <w:rFonts w:ascii="Times New Roman" w:hAnsi="Times New Roman" w:cs="Times New Roman" w:hint="eastAsia"/>
          <w:sz w:val="24"/>
        </w:rPr>
        <w:t xml:space="preserve"> </w:t>
      </w:r>
      <w:r w:rsidRPr="001C0A79">
        <w:rPr>
          <w:rFonts w:ascii="Times New Roman" w:hAnsi="Times New Roman" w:cs="Times New Roman"/>
          <w:sz w:val="24"/>
        </w:rPr>
        <w:t>(</w:t>
      </w:r>
      <w:r w:rsidRPr="001C0A79">
        <w:rPr>
          <w:rFonts w:ascii="Times New Roman" w:hAnsi="Times New Roman" w:cs="Times New Roman" w:hint="eastAsia"/>
          <w:b/>
          <w:bCs/>
          <w:sz w:val="24"/>
        </w:rPr>
        <w:t>F</w:t>
      </w:r>
      <w:r w:rsidRPr="001C0A79">
        <w:rPr>
          <w:rFonts w:ascii="Times New Roman" w:hAnsi="Times New Roman" w:cs="Times New Roman"/>
          <w:sz w:val="24"/>
        </w:rPr>
        <w:t>)</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Western blotting analysis of </w:t>
      </w:r>
      <w:r w:rsidRPr="001C0A79">
        <w:rPr>
          <w:rFonts w:ascii="Times New Roman" w:hAnsi="Times New Roman" w:cs="Times New Roman" w:hint="eastAsia"/>
          <w:sz w:val="24"/>
        </w:rPr>
        <w:t xml:space="preserve">active </w:t>
      </w:r>
      <w:r w:rsidRPr="001C0A79">
        <w:rPr>
          <w:rFonts w:ascii="Times New Roman" w:hAnsi="Times New Roman" w:cs="Times New Roman"/>
          <w:sz w:val="24"/>
        </w:rPr>
        <w:t>β-catenin</w:t>
      </w:r>
      <w:r w:rsidRPr="001C0A79">
        <w:rPr>
          <w:rFonts w:ascii="Times New Roman" w:hAnsi="Times New Roman" w:cs="Times New Roman" w:hint="eastAsia"/>
          <w:sz w:val="24"/>
        </w:rPr>
        <w:t xml:space="preserve"> </w:t>
      </w:r>
      <w:r w:rsidRPr="001C0A79">
        <w:rPr>
          <w:rFonts w:ascii="Times New Roman" w:hAnsi="Times New Roman" w:cs="Times New Roman"/>
          <w:sz w:val="24"/>
        </w:rPr>
        <w:t>levels in bEnd.3 cells</w:t>
      </w:r>
      <w:r w:rsidRPr="001C0A79">
        <w:rPr>
          <w:rFonts w:ascii="Times New Roman" w:hAnsi="Times New Roman" w:cs="Times New Roman" w:hint="eastAsia"/>
          <w:sz w:val="24"/>
        </w:rPr>
        <w:t xml:space="preserve">. </w:t>
      </w:r>
      <w:r w:rsidR="00663C40" w:rsidRPr="001C0A79">
        <w:rPr>
          <w:rFonts w:ascii="Times New Roman" w:hAnsi="Times New Roman" w:cs="Times New Roman" w:hint="eastAsia"/>
          <w:sz w:val="24"/>
          <w:szCs w:val="24"/>
        </w:rPr>
        <w:t xml:space="preserve">The </w:t>
      </w:r>
      <w:r w:rsidR="00663C40" w:rsidRPr="001C0A79">
        <w:rPr>
          <w:rFonts w:ascii="Times New Roman" w:hAnsi="Times New Roman" w:cs="Times New Roman"/>
          <w:sz w:val="24"/>
          <w:szCs w:val="24"/>
        </w:rPr>
        <w:t>quantification</w:t>
      </w:r>
      <w:r w:rsidR="00663C40" w:rsidRPr="001C0A79">
        <w:rPr>
          <w:rFonts w:ascii="Times New Roman" w:hAnsi="Times New Roman" w:cs="Times New Roman" w:hint="eastAsia"/>
          <w:sz w:val="24"/>
          <w:szCs w:val="24"/>
        </w:rPr>
        <w:t xml:space="preserve"> involved 2 bands derived from 6 samples processed across two membranes.</w:t>
      </w:r>
      <w:r w:rsidR="00663C40" w:rsidRPr="001C0A79">
        <w:rPr>
          <w:rFonts w:ascii="Times New Roman" w:hAnsi="Times New Roman" w:cs="Times New Roman" w:hint="eastAsia"/>
          <w:sz w:val="24"/>
        </w:rPr>
        <w:t xml:space="preserve"> </w:t>
      </w:r>
      <w:r w:rsidRPr="001C0A79">
        <w:rPr>
          <w:rFonts w:ascii="Times New Roman" w:hAnsi="Times New Roman" w:cs="Times New Roman" w:hint="eastAsia"/>
          <w:sz w:val="24"/>
        </w:rPr>
        <w:t>Protein</w:t>
      </w:r>
      <w:r w:rsidRPr="001C0A79">
        <w:rPr>
          <w:rFonts w:ascii="Times New Roman" w:hAnsi="Times New Roman" w:cs="Times New Roman"/>
          <w:sz w:val="24"/>
        </w:rPr>
        <w:t xml:space="preserve"> levels were normalized to β-actin </w:t>
      </w:r>
      <w:r w:rsidRPr="001C0A79">
        <w:rPr>
          <w:rFonts w:ascii="Times New Roman" w:hAnsi="Times New Roman" w:cs="Times New Roman" w:hint="eastAsia"/>
          <w:sz w:val="24"/>
        </w:rPr>
        <w:t>(</w:t>
      </w:r>
      <w:r w:rsidRPr="001C0A79">
        <w:rPr>
          <w:rFonts w:ascii="Times New Roman" w:hAnsi="Times New Roman" w:cs="Times New Roman"/>
          <w:sz w:val="24"/>
        </w:rPr>
        <w:t xml:space="preserve">n = </w:t>
      </w:r>
      <w:r w:rsidRPr="001C0A79">
        <w:rPr>
          <w:rFonts w:ascii="Times New Roman" w:hAnsi="Times New Roman" w:cs="Times New Roman" w:hint="eastAsia"/>
          <w:sz w:val="24"/>
        </w:rPr>
        <w:t>6</w:t>
      </w:r>
      <w:r w:rsidRPr="001C0A79">
        <w:rPr>
          <w:rFonts w:ascii="Times New Roman" w:hAnsi="Times New Roman" w:cs="Times New Roman"/>
          <w:sz w:val="24"/>
        </w:rPr>
        <w:t xml:space="preserve"> biological replicates/group)</w:t>
      </w:r>
      <w:r w:rsidRPr="001C0A79">
        <w:rPr>
          <w:rFonts w:ascii="Times New Roman" w:hAnsi="Times New Roman" w:cs="Times New Roman" w:hint="eastAsia"/>
          <w:sz w:val="24"/>
        </w:rPr>
        <w:t>.</w:t>
      </w:r>
      <w:r w:rsidRPr="001C0A79" w:rsidDel="001A2896">
        <w:rPr>
          <w:rFonts w:ascii="Times New Roman" w:hAnsi="Times New Roman" w:cs="Times New Roman"/>
          <w:sz w:val="24"/>
        </w:rPr>
        <w:t xml:space="preserve"> </w:t>
      </w:r>
      <w:proofErr w:type="spellStart"/>
      <w:r w:rsidRPr="001C0A79">
        <w:rPr>
          <w:rFonts w:ascii="Times New Roman" w:hAnsi="Times New Roman" w:cs="Times New Roman"/>
          <w:sz w:val="24"/>
        </w:rPr>
        <w:t>TOPflash</w:t>
      </w:r>
      <w:proofErr w:type="spellEnd"/>
      <w:r w:rsidRPr="001C0A79">
        <w:rPr>
          <w:rFonts w:ascii="Times New Roman" w:hAnsi="Times New Roman" w:cs="Times New Roman"/>
          <w:sz w:val="24"/>
        </w:rPr>
        <w:t xml:space="preserve"> analysis of </w:t>
      </w:r>
      <w:proofErr w:type="spellStart"/>
      <w:r w:rsidRPr="001C0A79">
        <w:rPr>
          <w:rFonts w:ascii="Times New Roman" w:hAnsi="Times New Roman" w:cs="Times New Roman"/>
          <w:sz w:val="24"/>
        </w:rPr>
        <w:t>Wnt</w:t>
      </w:r>
      <w:proofErr w:type="spellEnd"/>
      <w:r w:rsidRPr="001C0A79">
        <w:rPr>
          <w:rFonts w:ascii="Times New Roman" w:hAnsi="Times New Roman" w:cs="Times New Roman"/>
          <w:sz w:val="24"/>
        </w:rPr>
        <w:t xml:space="preserve">/β-catenin </w:t>
      </w:r>
      <w:proofErr w:type="spellStart"/>
      <w:r w:rsidR="00210273" w:rsidRPr="001C0A79">
        <w:rPr>
          <w:rFonts w:ascii="Times New Roman" w:hAnsi="Times New Roman" w:cs="Times New Roman"/>
          <w:sz w:val="24"/>
        </w:rPr>
        <w:t>signalling</w:t>
      </w:r>
      <w:proofErr w:type="spellEnd"/>
      <w:r w:rsidRPr="001C0A79">
        <w:rPr>
          <w:rFonts w:ascii="Times New Roman" w:hAnsi="Times New Roman" w:cs="Times New Roman"/>
          <w:sz w:val="24"/>
        </w:rPr>
        <w:t xml:space="preserve"> activity in bEnd.3 cells. Firefly luciferase activity was normalized to the internal control </w:t>
      </w:r>
      <w:proofErr w:type="spellStart"/>
      <w:r w:rsidRPr="001C0A79">
        <w:rPr>
          <w:rFonts w:ascii="Times New Roman" w:hAnsi="Times New Roman" w:cs="Times New Roman"/>
          <w:sz w:val="24"/>
        </w:rPr>
        <w:t>Renilla</w:t>
      </w:r>
      <w:proofErr w:type="spellEnd"/>
      <w:r w:rsidRPr="001C0A79">
        <w:rPr>
          <w:rFonts w:ascii="Times New Roman" w:hAnsi="Times New Roman" w:cs="Times New Roman"/>
          <w:sz w:val="24"/>
        </w:rPr>
        <w:t xml:space="preserve"> luciferase </w:t>
      </w:r>
      <w:r w:rsidRPr="001C0A79">
        <w:rPr>
          <w:rFonts w:ascii="Times New Roman" w:hAnsi="Times New Roman" w:cs="Times New Roman" w:hint="eastAsia"/>
          <w:sz w:val="24"/>
        </w:rPr>
        <w:t>(</w:t>
      </w:r>
      <w:r w:rsidRPr="001C0A79">
        <w:rPr>
          <w:rFonts w:ascii="Times New Roman" w:hAnsi="Times New Roman" w:cs="Times New Roman"/>
          <w:sz w:val="24"/>
        </w:rPr>
        <w:t xml:space="preserve">n = </w:t>
      </w:r>
      <w:r w:rsidR="00883649" w:rsidRPr="001C0A79">
        <w:rPr>
          <w:rFonts w:ascii="Times New Roman" w:hAnsi="Times New Roman" w:cs="Times New Roman"/>
          <w:sz w:val="24"/>
        </w:rPr>
        <w:t>5-</w:t>
      </w:r>
      <w:r w:rsidRPr="001C0A79">
        <w:rPr>
          <w:rFonts w:ascii="Times New Roman" w:hAnsi="Times New Roman" w:cs="Times New Roman" w:hint="eastAsia"/>
          <w:sz w:val="24"/>
        </w:rPr>
        <w:t>6</w:t>
      </w:r>
      <w:r w:rsidRPr="001C0A79">
        <w:rPr>
          <w:rFonts w:ascii="Times New Roman" w:hAnsi="Times New Roman" w:cs="Times New Roman"/>
          <w:sz w:val="24"/>
        </w:rPr>
        <w:t xml:space="preserve"> biological replicates/group). (</w:t>
      </w:r>
      <w:r w:rsidRPr="001C0A79">
        <w:rPr>
          <w:rFonts w:ascii="Times New Roman" w:hAnsi="Times New Roman" w:cs="Times New Roman" w:hint="eastAsia"/>
          <w:b/>
          <w:bCs/>
          <w:sz w:val="24"/>
        </w:rPr>
        <w:t>G</w:t>
      </w:r>
      <w:r w:rsidRPr="001C0A79">
        <w:rPr>
          <w:rFonts w:ascii="Times New Roman" w:hAnsi="Times New Roman" w:cs="Times New Roman"/>
          <w:sz w:val="24"/>
        </w:rPr>
        <w:t xml:space="preserve">) Schematic of TEER measurement and BBB permeability assay setup. </w:t>
      </w:r>
      <w:r w:rsidRPr="001C0A79">
        <w:rPr>
          <w:rFonts w:ascii="Times New Roman" w:hAnsi="Times New Roman" w:cs="Times New Roman" w:hint="eastAsia"/>
          <w:sz w:val="24"/>
        </w:rPr>
        <w:t xml:space="preserve">Primary mouse brain endothelial cells were plated on </w:t>
      </w:r>
      <w:proofErr w:type="spellStart"/>
      <w:r w:rsidRPr="001C0A79">
        <w:rPr>
          <w:rFonts w:ascii="Times New Roman" w:hAnsi="Times New Roman" w:cs="Times New Roman" w:hint="eastAsia"/>
          <w:sz w:val="24"/>
        </w:rPr>
        <w:t>transwell</w:t>
      </w:r>
      <w:proofErr w:type="spellEnd"/>
      <w:r w:rsidRPr="001C0A79">
        <w:rPr>
          <w:rFonts w:ascii="Times New Roman" w:hAnsi="Times New Roman" w:cs="Times New Roman" w:hint="eastAsia"/>
          <w:sz w:val="24"/>
        </w:rPr>
        <w:t xml:space="preserve"> inserts and pretreated with DKK2 (200 ng/ml) for 24 h</w:t>
      </w:r>
      <w:r w:rsidRPr="001C0A79">
        <w:rPr>
          <w:rFonts w:ascii="Times New Roman" w:hAnsi="Times New Roman" w:cs="Times New Roman"/>
          <w:sz w:val="24"/>
        </w:rPr>
        <w:t>,</w:t>
      </w:r>
      <w:r w:rsidRPr="001C0A79">
        <w:rPr>
          <w:rFonts w:ascii="Times New Roman" w:hAnsi="Times New Roman" w:cs="Times New Roman" w:hint="eastAsia"/>
          <w:sz w:val="24"/>
        </w:rPr>
        <w:t xml:space="preserve"> followed by 6 h of OGD and 18 h of normal condition</w:t>
      </w:r>
      <w:r w:rsidRPr="001C0A79">
        <w:rPr>
          <w:rFonts w:ascii="Times New Roman" w:hAnsi="Times New Roman" w:cs="Times New Roman"/>
          <w:sz w:val="24"/>
        </w:rPr>
        <w:t xml:space="preserve"> culture</w:t>
      </w:r>
      <w:r w:rsidRPr="001C0A79">
        <w:rPr>
          <w:rFonts w:ascii="Times New Roman" w:hAnsi="Times New Roman" w:cs="Times New Roman" w:hint="eastAsia"/>
          <w:sz w:val="24"/>
        </w:rPr>
        <w:t xml:space="preserve"> (</w:t>
      </w:r>
      <w:r w:rsidRPr="001C0A79">
        <w:rPr>
          <w:rFonts w:ascii="Times New Roman" w:hAnsi="Times New Roman" w:cs="Times New Roman"/>
          <w:sz w:val="24"/>
        </w:rPr>
        <w:t>reperfusion</w:t>
      </w:r>
      <w:r w:rsidRPr="001C0A79">
        <w:rPr>
          <w:rFonts w:ascii="Times New Roman" w:hAnsi="Times New Roman" w:cs="Times New Roman" w:hint="eastAsia"/>
          <w:sz w:val="24"/>
        </w:rPr>
        <w:t xml:space="preserve">) with continuous DKK2 treatment. </w:t>
      </w:r>
      <w:r w:rsidRPr="001C0A79">
        <w:rPr>
          <w:rFonts w:ascii="Times New Roman" w:hAnsi="Times New Roman" w:cs="Times New Roman"/>
          <w:sz w:val="24"/>
        </w:rPr>
        <w:t>OD, optical density. (</w:t>
      </w:r>
      <w:r w:rsidRPr="001C0A79">
        <w:rPr>
          <w:rFonts w:ascii="Times New Roman" w:hAnsi="Times New Roman" w:cs="Times New Roman" w:hint="eastAsia"/>
          <w:b/>
          <w:bCs/>
          <w:sz w:val="24"/>
        </w:rPr>
        <w:t>H</w:t>
      </w:r>
      <w:r w:rsidRPr="001C0A79">
        <w:rPr>
          <w:rFonts w:ascii="Times New Roman" w:hAnsi="Times New Roman" w:cs="Times New Roman"/>
          <w:sz w:val="24"/>
        </w:rPr>
        <w:t>) TEER measurements in primary mouse brain endothelial cells under Vehicle Control, DKK2, OGD</w:t>
      </w:r>
      <w:r w:rsidRPr="001C0A79">
        <w:rPr>
          <w:rFonts w:ascii="Times New Roman" w:hAnsi="Times New Roman" w:cs="Times New Roman" w:hint="eastAsia"/>
          <w:sz w:val="24"/>
        </w:rPr>
        <w:t>/R</w:t>
      </w:r>
      <w:r w:rsidRPr="001C0A79">
        <w:rPr>
          <w:rFonts w:ascii="Times New Roman" w:hAnsi="Times New Roman" w:cs="Times New Roman"/>
          <w:sz w:val="24"/>
        </w:rPr>
        <w:t>, and OGD</w:t>
      </w:r>
      <w:r w:rsidRPr="001C0A79">
        <w:rPr>
          <w:rFonts w:ascii="Times New Roman" w:hAnsi="Times New Roman" w:cs="Times New Roman" w:hint="eastAsia"/>
          <w:sz w:val="24"/>
        </w:rPr>
        <w:t>/R</w:t>
      </w:r>
      <w:r w:rsidRPr="001C0A79">
        <w:rPr>
          <w:rFonts w:ascii="Times New Roman" w:hAnsi="Times New Roman" w:cs="Times New Roman"/>
          <w:sz w:val="24"/>
        </w:rPr>
        <w:t xml:space="preserve"> + DKK2 conditions (n = </w:t>
      </w:r>
      <w:r w:rsidRPr="001C0A79">
        <w:rPr>
          <w:rFonts w:ascii="Times New Roman" w:hAnsi="Times New Roman" w:cs="Times New Roman" w:hint="eastAsia"/>
          <w:sz w:val="24"/>
        </w:rPr>
        <w:t>6</w:t>
      </w:r>
      <w:r w:rsidRPr="001C0A79">
        <w:rPr>
          <w:rFonts w:ascii="Times New Roman" w:hAnsi="Times New Roman" w:cs="Times New Roman"/>
          <w:sz w:val="24"/>
        </w:rPr>
        <w:t xml:space="preserve"> biological replicates/group). </w:t>
      </w:r>
      <w:r w:rsidRPr="001C0A79">
        <w:rPr>
          <w:rFonts w:ascii="Times New Roman" w:hAnsi="Times New Roman" w:cs="Times New Roman" w:hint="eastAsia"/>
          <w:sz w:val="24"/>
        </w:rPr>
        <w:t>T</w:t>
      </w:r>
      <w:r w:rsidRPr="001C0A79">
        <w:rPr>
          <w:rFonts w:ascii="Times New Roman" w:hAnsi="Times New Roman" w:cs="Times New Roman"/>
          <w:sz w:val="24"/>
        </w:rPr>
        <w:t xml:space="preserve">he baseline levels </w:t>
      </w:r>
      <w:r w:rsidRPr="001C0A79">
        <w:rPr>
          <w:rFonts w:ascii="Times New Roman" w:hAnsi="Times New Roman" w:cs="Times New Roman" w:hint="eastAsia"/>
          <w:sz w:val="24"/>
        </w:rPr>
        <w:t xml:space="preserve">were </w:t>
      </w:r>
      <w:r w:rsidRPr="001C0A79">
        <w:rPr>
          <w:rFonts w:ascii="Times New Roman" w:hAnsi="Times New Roman" w:cs="Times New Roman"/>
          <w:sz w:val="24"/>
        </w:rPr>
        <w:t xml:space="preserve">recorded prior </w:t>
      </w:r>
      <w:r w:rsidRPr="001C0A79">
        <w:rPr>
          <w:rFonts w:ascii="Times New Roman" w:hAnsi="Times New Roman" w:cs="Times New Roman"/>
          <w:sz w:val="24"/>
        </w:rPr>
        <w:lastRenderedPageBreak/>
        <w:t>to DKK2 addition. (</w:t>
      </w:r>
      <w:r w:rsidRPr="001C0A79">
        <w:rPr>
          <w:rFonts w:ascii="Times New Roman" w:hAnsi="Times New Roman" w:cs="Times New Roman" w:hint="eastAsia"/>
          <w:b/>
          <w:bCs/>
          <w:sz w:val="24"/>
        </w:rPr>
        <w:t>I-J</w:t>
      </w:r>
      <w:r w:rsidRPr="001C0A79">
        <w:rPr>
          <w:rFonts w:ascii="Times New Roman" w:hAnsi="Times New Roman" w:cs="Times New Roman"/>
          <w:sz w:val="24"/>
        </w:rPr>
        <w:t>)</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Optical density measurements for 10 </w:t>
      </w:r>
      <w:proofErr w:type="spellStart"/>
      <w:r w:rsidRPr="001C0A79">
        <w:rPr>
          <w:rFonts w:ascii="Times New Roman" w:hAnsi="Times New Roman" w:cs="Times New Roman"/>
          <w:sz w:val="24"/>
        </w:rPr>
        <w:t>kDa</w:t>
      </w:r>
      <w:proofErr w:type="spellEnd"/>
      <w:r w:rsidRPr="001C0A79">
        <w:rPr>
          <w:rFonts w:ascii="Times New Roman" w:hAnsi="Times New Roman" w:cs="Times New Roman"/>
          <w:sz w:val="24"/>
        </w:rPr>
        <w:t xml:space="preserve"> Rhodamine-dextran (</w:t>
      </w:r>
      <w:r w:rsidRPr="001C0A79">
        <w:rPr>
          <w:rFonts w:ascii="Times New Roman" w:hAnsi="Times New Roman" w:cs="Times New Roman" w:hint="eastAsia"/>
          <w:sz w:val="24"/>
        </w:rPr>
        <w:t xml:space="preserve">2 </w:t>
      </w:r>
      <w:proofErr w:type="spellStart"/>
      <w:r w:rsidRPr="001C0A79">
        <w:rPr>
          <w:rFonts w:ascii="Times New Roman" w:hAnsi="Times New Roman" w:cs="Times New Roman"/>
          <w:sz w:val="24"/>
        </w:rPr>
        <w:t>μM</w:t>
      </w:r>
      <w:proofErr w:type="spellEnd"/>
      <w:r w:rsidRPr="001C0A79">
        <w:rPr>
          <w:rFonts w:ascii="Times New Roman" w:hAnsi="Times New Roman" w:cs="Times New Roman"/>
          <w:sz w:val="24"/>
        </w:rPr>
        <w:t xml:space="preserve">) or 70 </w:t>
      </w:r>
      <w:proofErr w:type="spellStart"/>
      <w:r w:rsidRPr="001C0A79">
        <w:rPr>
          <w:rFonts w:ascii="Times New Roman" w:hAnsi="Times New Roman" w:cs="Times New Roman"/>
          <w:sz w:val="24"/>
        </w:rPr>
        <w:t>kDa</w:t>
      </w:r>
      <w:proofErr w:type="spellEnd"/>
      <w:r w:rsidRPr="001C0A79">
        <w:rPr>
          <w:rFonts w:ascii="Times New Roman" w:hAnsi="Times New Roman" w:cs="Times New Roman"/>
          <w:sz w:val="24"/>
        </w:rPr>
        <w:t xml:space="preserve"> FITC-dextran</w:t>
      </w:r>
      <w:r w:rsidRPr="001C0A79">
        <w:rPr>
          <w:rFonts w:ascii="Times New Roman" w:hAnsi="Times New Roman" w:cs="Times New Roman" w:hint="eastAsia"/>
          <w:sz w:val="24"/>
        </w:rPr>
        <w:t xml:space="preserve"> </w:t>
      </w:r>
      <w:r w:rsidRPr="001C0A79">
        <w:rPr>
          <w:rFonts w:ascii="Times New Roman" w:hAnsi="Times New Roman" w:cs="Times New Roman"/>
          <w:sz w:val="24"/>
        </w:rPr>
        <w:t>(</w:t>
      </w:r>
      <w:r w:rsidRPr="001C0A79">
        <w:rPr>
          <w:rFonts w:ascii="Times New Roman" w:hAnsi="Times New Roman" w:cs="Times New Roman" w:hint="eastAsia"/>
          <w:sz w:val="24"/>
        </w:rPr>
        <w:t xml:space="preserve">2 </w:t>
      </w:r>
      <w:proofErr w:type="spellStart"/>
      <w:r w:rsidRPr="001C0A79">
        <w:rPr>
          <w:rFonts w:ascii="Times New Roman" w:hAnsi="Times New Roman" w:cs="Times New Roman"/>
          <w:sz w:val="24"/>
        </w:rPr>
        <w:t>μM</w:t>
      </w:r>
      <w:proofErr w:type="spellEnd"/>
      <w:r w:rsidRPr="001C0A79">
        <w:rPr>
          <w:rFonts w:ascii="Times New Roman" w:hAnsi="Times New Roman" w:cs="Times New Roman"/>
          <w:sz w:val="24"/>
        </w:rPr>
        <w:t>) signal in the bottom chamber at different time points after OGD</w:t>
      </w:r>
      <w:r w:rsidRPr="001C0A79">
        <w:rPr>
          <w:rFonts w:ascii="Times New Roman" w:hAnsi="Times New Roman" w:cs="Times New Roman" w:hint="eastAsia"/>
          <w:sz w:val="24"/>
        </w:rPr>
        <w:t>/R</w:t>
      </w:r>
      <w:r w:rsidRPr="001C0A79">
        <w:rPr>
          <w:rFonts w:ascii="Times New Roman" w:hAnsi="Times New Roman" w:cs="Times New Roman"/>
          <w:sz w:val="24"/>
        </w:rPr>
        <w:t xml:space="preserve"> (n = </w:t>
      </w:r>
      <w:r w:rsidRPr="001C0A79">
        <w:rPr>
          <w:rFonts w:ascii="Times New Roman" w:hAnsi="Times New Roman" w:cs="Times New Roman" w:hint="eastAsia"/>
          <w:sz w:val="24"/>
        </w:rPr>
        <w:t>6</w:t>
      </w:r>
      <w:r w:rsidRPr="001C0A79">
        <w:rPr>
          <w:rFonts w:ascii="Times New Roman" w:hAnsi="Times New Roman" w:cs="Times New Roman"/>
          <w:sz w:val="24"/>
        </w:rPr>
        <w:t xml:space="preserve"> biological replicates/group). The P values were calculated relative to the control group. (</w:t>
      </w:r>
      <w:r w:rsidRPr="001C0A79">
        <w:rPr>
          <w:rFonts w:ascii="Times New Roman" w:hAnsi="Times New Roman" w:cs="Times New Roman" w:hint="eastAsia"/>
          <w:b/>
          <w:bCs/>
          <w:sz w:val="24"/>
        </w:rPr>
        <w:t>K-L</w:t>
      </w:r>
      <w:r w:rsidRPr="001C0A79">
        <w:rPr>
          <w:rFonts w:ascii="Times New Roman" w:hAnsi="Times New Roman" w:cs="Times New Roman"/>
          <w:sz w:val="24"/>
        </w:rPr>
        <w:t>)</w:t>
      </w:r>
      <w:r w:rsidRPr="001C0A79">
        <w:rPr>
          <w:rFonts w:ascii="Times New Roman" w:hAnsi="Times New Roman" w:cs="Times New Roman" w:hint="eastAsia"/>
          <w:sz w:val="24"/>
        </w:rPr>
        <w:t xml:space="preserve"> </w:t>
      </w:r>
      <w:r w:rsidRPr="001C0A79">
        <w:rPr>
          <w:rFonts w:ascii="Times New Roman" w:hAnsi="Times New Roman" w:cs="Times New Roman"/>
          <w:sz w:val="24"/>
        </w:rPr>
        <w:t xml:space="preserve">mRNA expression levels of </w:t>
      </w:r>
      <w:r w:rsidRPr="001C0A79">
        <w:rPr>
          <w:rFonts w:ascii="Times New Roman" w:hAnsi="Times New Roman" w:cs="Times New Roman"/>
          <w:i/>
          <w:iCs/>
          <w:sz w:val="24"/>
        </w:rPr>
        <w:t>Axin2</w:t>
      </w:r>
      <w:r w:rsidRPr="001C0A79">
        <w:rPr>
          <w:rFonts w:ascii="Times New Roman" w:hAnsi="Times New Roman" w:cs="Times New Roman"/>
          <w:sz w:val="24"/>
        </w:rPr>
        <w:t xml:space="preserve"> in primary mouse brain endothelial cells cultured in </w:t>
      </w:r>
      <w:r w:rsidRPr="001C0A79">
        <w:rPr>
          <w:rFonts w:ascii="Times New Roman" w:hAnsi="Times New Roman" w:cs="Times New Roman" w:hint="eastAsia"/>
          <w:sz w:val="24"/>
        </w:rPr>
        <w:t xml:space="preserve">ECM, NCM, or NCCM </w:t>
      </w:r>
      <w:r w:rsidRPr="001C0A79">
        <w:rPr>
          <w:rFonts w:ascii="Times New Roman" w:hAnsi="Times New Roman" w:cs="Times New Roman"/>
          <w:sz w:val="24"/>
        </w:rPr>
        <w:t xml:space="preserve">(n = </w:t>
      </w:r>
      <w:r w:rsidRPr="001C0A79">
        <w:rPr>
          <w:rFonts w:ascii="Times New Roman" w:hAnsi="Times New Roman" w:cs="Times New Roman" w:hint="eastAsia"/>
          <w:sz w:val="24"/>
        </w:rPr>
        <w:t>6</w:t>
      </w:r>
      <w:r w:rsidRPr="001C0A79">
        <w:rPr>
          <w:rFonts w:ascii="Times New Roman" w:hAnsi="Times New Roman" w:cs="Times New Roman"/>
          <w:sz w:val="24"/>
        </w:rPr>
        <w:t xml:space="preserve"> biological replicates/group).</w:t>
      </w:r>
      <w:r w:rsidRPr="001C0A79">
        <w:rPr>
          <w:rFonts w:ascii="Times New Roman" w:hAnsi="Times New Roman" w:cs="Times New Roman" w:hint="eastAsia"/>
          <w:sz w:val="24"/>
        </w:rPr>
        <w:t xml:space="preserve"> DKK2 </w:t>
      </w:r>
      <w:proofErr w:type="spellStart"/>
      <w:r w:rsidRPr="001C0A79">
        <w:rPr>
          <w:rFonts w:ascii="Times New Roman" w:hAnsi="Times New Roman" w:cs="Times New Roman" w:hint="eastAsia"/>
          <w:sz w:val="24"/>
        </w:rPr>
        <w:t>mAb</w:t>
      </w:r>
      <w:proofErr w:type="spellEnd"/>
      <w:r w:rsidRPr="001C0A79">
        <w:rPr>
          <w:rFonts w:ascii="Times New Roman" w:hAnsi="Times New Roman" w:cs="Times New Roman"/>
          <w:sz w:val="24"/>
        </w:rPr>
        <w:t xml:space="preserve"> or IgG control</w:t>
      </w:r>
      <w:r w:rsidRPr="001C0A79">
        <w:rPr>
          <w:rFonts w:ascii="Times New Roman" w:hAnsi="Times New Roman" w:cs="Times New Roman" w:hint="eastAsia"/>
          <w:sz w:val="24"/>
        </w:rPr>
        <w:t xml:space="preserve"> (200 </w:t>
      </w:r>
      <w:proofErr w:type="spellStart"/>
      <w:r w:rsidRPr="001C0A79">
        <w:rPr>
          <w:rFonts w:ascii="Times New Roman" w:hAnsi="Times New Roman" w:cs="Times New Roman"/>
          <w:sz w:val="24"/>
        </w:rPr>
        <w:t>μ</w:t>
      </w:r>
      <w:r w:rsidRPr="001C0A79">
        <w:rPr>
          <w:rFonts w:ascii="Times New Roman" w:hAnsi="Times New Roman" w:cs="Times New Roman" w:hint="eastAsia"/>
          <w:sz w:val="24"/>
        </w:rPr>
        <w:t>g</w:t>
      </w:r>
      <w:proofErr w:type="spellEnd"/>
      <w:r w:rsidRPr="001C0A79">
        <w:rPr>
          <w:rFonts w:ascii="Times New Roman" w:hAnsi="Times New Roman" w:cs="Times New Roman" w:hint="eastAsia"/>
          <w:sz w:val="24"/>
        </w:rPr>
        <w:t xml:space="preserve">/ml, treated for 24 h) </w:t>
      </w:r>
      <w:r w:rsidRPr="001C0A79">
        <w:rPr>
          <w:rFonts w:ascii="Times New Roman" w:hAnsi="Times New Roman" w:cs="Times New Roman"/>
          <w:sz w:val="24"/>
        </w:rPr>
        <w:t xml:space="preserve">were added to </w:t>
      </w:r>
      <w:r w:rsidRPr="001C0A79">
        <w:rPr>
          <w:rFonts w:ascii="Times New Roman" w:hAnsi="Times New Roman" w:cs="Times New Roman" w:hint="eastAsia"/>
          <w:sz w:val="24"/>
        </w:rPr>
        <w:t xml:space="preserve">NCCM </w:t>
      </w:r>
      <w:r w:rsidRPr="001C0A79">
        <w:rPr>
          <w:rFonts w:ascii="Times New Roman" w:hAnsi="Times New Roman" w:cs="Times New Roman"/>
          <w:sz w:val="24"/>
        </w:rPr>
        <w:t xml:space="preserve">(n = </w:t>
      </w:r>
      <w:r w:rsidRPr="001C0A79">
        <w:rPr>
          <w:rFonts w:ascii="Times New Roman" w:hAnsi="Times New Roman" w:cs="Times New Roman" w:hint="eastAsia"/>
          <w:sz w:val="24"/>
        </w:rPr>
        <w:t>6</w:t>
      </w:r>
      <w:r w:rsidRPr="001C0A79">
        <w:rPr>
          <w:rFonts w:ascii="Times New Roman" w:hAnsi="Times New Roman" w:cs="Times New Roman"/>
          <w:sz w:val="24"/>
        </w:rPr>
        <w:t xml:space="preserve"> biological replicates/group)</w:t>
      </w:r>
      <w:r w:rsidRPr="001C0A79">
        <w:rPr>
          <w:rFonts w:ascii="Times New Roman" w:hAnsi="Times New Roman" w:cs="Times New Roman" w:hint="eastAsia"/>
          <w:sz w:val="24"/>
        </w:rPr>
        <w:t xml:space="preserve">. </w:t>
      </w:r>
      <w:r w:rsidR="001F5600" w:rsidRPr="001C0A79">
        <w:rPr>
          <w:rFonts w:ascii="Times New Roman" w:hAnsi="Times New Roman" w:cs="Times New Roman" w:hint="eastAsia"/>
          <w:sz w:val="24"/>
          <w:szCs w:val="24"/>
        </w:rPr>
        <w:t xml:space="preserve">Data are presented as mean </w:t>
      </w:r>
      <w:r w:rsidR="001F5600" w:rsidRPr="001C0A79">
        <w:rPr>
          <w:rFonts w:ascii="Times New Roman" w:hAnsi="Times New Roman" w:cs="Times New Roman"/>
          <w:sz w:val="24"/>
        </w:rPr>
        <w:t>±</w:t>
      </w:r>
      <w:r w:rsidR="001F5600" w:rsidRPr="001C0A79">
        <w:rPr>
          <w:rFonts w:ascii="Times New Roman" w:hAnsi="Times New Roman" w:cs="Times New Roman" w:hint="eastAsia"/>
          <w:sz w:val="24"/>
          <w:szCs w:val="24"/>
        </w:rPr>
        <w:t xml:space="preserve"> SEM. Statistical analysis was performed using one-way ANOVA followed by Bonferroni correction. P-values are Bonferroni-adjusted using p-value scaling (family-wise </w:t>
      </w:r>
      <w:r w:rsidR="001F5600" w:rsidRPr="001C0A79">
        <w:rPr>
          <w:rFonts w:ascii="Times New Roman" w:hAnsi="Times New Roman" w:cs="Times New Roman"/>
          <w:sz w:val="24"/>
          <w:szCs w:val="24"/>
        </w:rPr>
        <w:t>α</w:t>
      </w:r>
      <w:r w:rsidR="001F5600" w:rsidRPr="001C0A79">
        <w:rPr>
          <w:rFonts w:ascii="Times New Roman" w:hAnsi="Times New Roman" w:cs="Times New Roman" w:hint="eastAsia"/>
          <w:sz w:val="24"/>
          <w:szCs w:val="24"/>
        </w:rPr>
        <w:t xml:space="preserve"> = 0.05).</w:t>
      </w:r>
    </w:p>
    <w:p w14:paraId="3CB3C41B" w14:textId="43DEFC24" w:rsidR="00005D61" w:rsidRPr="001C0A79" w:rsidRDefault="00005D61">
      <w:pPr>
        <w:widowControl/>
        <w:jc w:val="left"/>
        <w:rPr>
          <w:rFonts w:ascii="Times New Roman" w:hAnsi="Times New Roman" w:cs="Times New Roman"/>
          <w:b/>
          <w:bCs/>
          <w:sz w:val="24"/>
        </w:rPr>
      </w:pPr>
      <w:r w:rsidRPr="001C0A79">
        <w:rPr>
          <w:rFonts w:ascii="Times New Roman" w:hAnsi="Times New Roman" w:cs="Times New Roman"/>
          <w:b/>
          <w:bCs/>
          <w:sz w:val="24"/>
        </w:rPr>
        <w:br w:type="page"/>
      </w:r>
    </w:p>
    <w:p w14:paraId="75135023" w14:textId="32DBBAC8" w:rsidR="00FA5F20" w:rsidRPr="001C0A79" w:rsidRDefault="009B76B3"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color w:val="000000" w:themeColor="text1"/>
          <w:sz w:val="24"/>
        </w:rPr>
        <w:lastRenderedPageBreak/>
        <w:t>Supplementary</w:t>
      </w:r>
      <w:r w:rsidRPr="001C0A79">
        <w:rPr>
          <w:rFonts w:ascii="Times New Roman" w:hAnsi="Times New Roman" w:cs="Times New Roman"/>
          <w:b/>
          <w:bCs/>
          <w:sz w:val="24"/>
        </w:rPr>
        <w:t xml:space="preserve"> Figure </w:t>
      </w:r>
      <w:r w:rsidRPr="001C0A79">
        <w:rPr>
          <w:rFonts w:ascii="Times New Roman" w:hAnsi="Times New Roman" w:cs="Times New Roman" w:hint="eastAsia"/>
          <w:b/>
          <w:bCs/>
          <w:sz w:val="24"/>
        </w:rPr>
        <w:t>8</w:t>
      </w:r>
    </w:p>
    <w:p w14:paraId="593B4879" w14:textId="42C99E6E" w:rsidR="00FA5F20" w:rsidRPr="001C0A79" w:rsidRDefault="008D775C" w:rsidP="00005D61">
      <w:pPr>
        <w:spacing w:line="360" w:lineRule="auto"/>
        <w:rPr>
          <w:rFonts w:ascii="Times New Roman" w:hAnsi="Times New Roman" w:cs="Times New Roman"/>
          <w:b/>
          <w:bCs/>
          <w:color w:val="000000" w:themeColor="text1"/>
          <w:sz w:val="24"/>
        </w:rPr>
      </w:pPr>
      <w:r w:rsidRPr="001C0A79">
        <w:rPr>
          <w:rFonts w:ascii="Times New Roman" w:hAnsi="Times New Roman" w:cs="Times New Roman"/>
          <w:b/>
          <w:bCs/>
          <w:noProof/>
          <w:color w:val="000000" w:themeColor="text1"/>
          <w:sz w:val="24"/>
        </w:rPr>
        <w:drawing>
          <wp:inline distT="0" distB="0" distL="0" distR="0" wp14:anchorId="06F8E625" wp14:editId="595F8C21">
            <wp:extent cx="5223664" cy="7201662"/>
            <wp:effectExtent l="0" t="0" r="0" b="0"/>
            <wp:docPr id="15211857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549" t="5299" r="5401" b="7835"/>
                    <a:stretch>
                      <a:fillRect/>
                    </a:stretch>
                  </pic:blipFill>
                  <pic:spPr bwMode="auto">
                    <a:xfrm>
                      <a:off x="0" y="0"/>
                      <a:ext cx="5236689" cy="7219620"/>
                    </a:xfrm>
                    <a:prstGeom prst="rect">
                      <a:avLst/>
                    </a:prstGeom>
                    <a:noFill/>
                    <a:ln>
                      <a:noFill/>
                    </a:ln>
                    <a:extLst>
                      <a:ext uri="{53640926-AAD7-44D8-BBD7-CCE9431645EC}">
                        <a14:shadowObscured xmlns:a14="http://schemas.microsoft.com/office/drawing/2010/main"/>
                      </a:ext>
                    </a:extLst>
                  </pic:spPr>
                </pic:pic>
              </a:graphicData>
            </a:graphic>
          </wp:inline>
        </w:drawing>
      </w:r>
    </w:p>
    <w:p w14:paraId="5D604B08"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23CF4E58"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2333AAFB" w14:textId="77777777" w:rsidR="008D775C" w:rsidRPr="001C0A79" w:rsidRDefault="008D775C" w:rsidP="00005D61">
      <w:pPr>
        <w:spacing w:line="360" w:lineRule="auto"/>
        <w:rPr>
          <w:rFonts w:ascii="Times New Roman" w:hAnsi="Times New Roman" w:cs="Times New Roman"/>
          <w:b/>
          <w:bCs/>
          <w:color w:val="000000" w:themeColor="text1"/>
          <w:sz w:val="24"/>
        </w:rPr>
      </w:pPr>
    </w:p>
    <w:p w14:paraId="61C0A9FE" w14:textId="77777777" w:rsidR="00FA5F20" w:rsidRPr="001C0A79" w:rsidRDefault="00FA5F20" w:rsidP="00005D61">
      <w:pPr>
        <w:spacing w:line="360" w:lineRule="auto"/>
        <w:rPr>
          <w:rFonts w:ascii="Times New Roman" w:hAnsi="Times New Roman" w:cs="Times New Roman"/>
          <w:b/>
          <w:bCs/>
          <w:color w:val="000000" w:themeColor="text1"/>
          <w:sz w:val="24"/>
        </w:rPr>
      </w:pPr>
    </w:p>
    <w:p w14:paraId="6D2522A9" w14:textId="0A18D0EA" w:rsidR="00005D61" w:rsidRPr="00B13153" w:rsidRDefault="00005D61" w:rsidP="00005D61">
      <w:pPr>
        <w:spacing w:line="360" w:lineRule="auto"/>
        <w:rPr>
          <w:rFonts w:ascii="Times New Roman" w:hAnsi="Times New Roman" w:cs="Times New Roman"/>
          <w:sz w:val="24"/>
        </w:rPr>
      </w:pPr>
      <w:r w:rsidRPr="001C0A79">
        <w:rPr>
          <w:rFonts w:ascii="Times New Roman" w:hAnsi="Times New Roman" w:cs="Times New Roman"/>
          <w:b/>
          <w:bCs/>
          <w:color w:val="000000" w:themeColor="text1"/>
          <w:sz w:val="24"/>
        </w:rPr>
        <w:lastRenderedPageBreak/>
        <w:t xml:space="preserve">Supplementary Figure </w:t>
      </w:r>
      <w:r w:rsidRPr="001C0A79">
        <w:rPr>
          <w:rFonts w:ascii="Times New Roman" w:hAnsi="Times New Roman" w:cs="Times New Roman" w:hint="eastAsia"/>
          <w:b/>
          <w:bCs/>
          <w:color w:val="000000" w:themeColor="text1"/>
          <w:sz w:val="24"/>
        </w:rPr>
        <w:t>8</w:t>
      </w:r>
      <w:r w:rsidRPr="001C0A79">
        <w:rPr>
          <w:rFonts w:ascii="Times New Roman" w:hAnsi="Times New Roman" w:cs="Times New Roman"/>
          <w:b/>
          <w:bCs/>
          <w:color w:val="000000" w:themeColor="text1"/>
          <w:sz w:val="24"/>
        </w:rPr>
        <w:t>:</w:t>
      </w:r>
      <w:r w:rsidRPr="001C0A79">
        <w:rPr>
          <w:rFonts w:ascii="Times New Roman" w:hAnsi="Times New Roman" w:cs="Times New Roman" w:hint="eastAsia"/>
          <w:b/>
          <w:bCs/>
          <w:color w:val="000000" w:themeColor="text1"/>
          <w:sz w:val="24"/>
        </w:rPr>
        <w:t xml:space="preserve"> </w:t>
      </w:r>
      <w:r w:rsidRPr="001C0A79">
        <w:rPr>
          <w:rFonts w:ascii="Times New Roman" w:hAnsi="Times New Roman" w:cs="Times New Roman"/>
          <w:b/>
          <w:bCs/>
          <w:color w:val="000000" w:themeColor="text1"/>
          <w:sz w:val="24"/>
        </w:rPr>
        <w:t xml:space="preserve">Transcriptomic Profiling of Primary Neurons and In Vivo Validation of RXRα-Mediated Regulation of DKK2 in </w:t>
      </w:r>
      <w:proofErr w:type="spellStart"/>
      <w:r w:rsidRPr="001C0A79">
        <w:rPr>
          <w:rFonts w:ascii="Times New Roman" w:hAnsi="Times New Roman" w:cs="Times New Roman"/>
          <w:b/>
          <w:bCs/>
          <w:color w:val="000000" w:themeColor="text1"/>
          <w:sz w:val="24"/>
        </w:rPr>
        <w:t>Ischaemic</w:t>
      </w:r>
      <w:proofErr w:type="spellEnd"/>
      <w:r w:rsidRPr="001C0A79">
        <w:rPr>
          <w:rFonts w:ascii="Times New Roman" w:hAnsi="Times New Roman" w:cs="Times New Roman"/>
          <w:b/>
          <w:bCs/>
          <w:color w:val="000000" w:themeColor="text1"/>
          <w:sz w:val="24"/>
        </w:rPr>
        <w:t xml:space="preserve"> Stroke.</w:t>
      </w:r>
      <w:r w:rsidRPr="001C0A79">
        <w:rPr>
          <w:rFonts w:ascii="Times New Roman" w:hAnsi="Times New Roman" w:cs="Times New Roman" w:hint="eastAsia"/>
          <w:sz w:val="24"/>
        </w:rPr>
        <w:t xml:space="preserve"> </w:t>
      </w:r>
      <w:r w:rsidRPr="001C0A79">
        <w:rPr>
          <w:rFonts w:ascii="Times New Roman" w:eastAsia="Arial" w:hAnsi="Times New Roman" w:cs="Times New Roman"/>
          <w:b/>
          <w:bCs/>
          <w:sz w:val="24"/>
        </w:rPr>
        <w:t xml:space="preserve">(A) </w:t>
      </w:r>
      <w:r w:rsidRPr="001C0A79">
        <w:rPr>
          <w:rFonts w:ascii="Times New Roman" w:hAnsi="Times New Roman" w:cs="Times New Roman"/>
          <w:sz w:val="24"/>
        </w:rPr>
        <w:t>Immunofluorescence staining of</w:t>
      </w:r>
      <w:r w:rsidRPr="001C0A79">
        <w:rPr>
          <w:rFonts w:ascii="Times New Roman" w:eastAsia="Arial" w:hAnsi="Times New Roman" w:cs="Times New Roman"/>
          <w:sz w:val="24"/>
        </w:rPr>
        <w:t xml:space="preserve"> neuron markers (NeuN, MAP-2, PSD-95), astrocyte marker (GFAP), and DKK2 in primary mouse neurons. Limited GFAP positive cells were observed. </w:t>
      </w:r>
      <w:r w:rsidRPr="001C0A79">
        <w:rPr>
          <w:rFonts w:ascii="Times New Roman" w:hAnsi="Times New Roman" w:cs="Times New Roman"/>
          <w:sz w:val="24"/>
        </w:rPr>
        <w:t xml:space="preserve">Scale bars, </w:t>
      </w:r>
      <w:r w:rsidRPr="001C0A79">
        <w:rPr>
          <w:rFonts w:ascii="Times New Roman" w:hAnsi="Times New Roman" w:cs="Times New Roman" w:hint="eastAsia"/>
          <w:sz w:val="24"/>
        </w:rPr>
        <w:t>2</w:t>
      </w:r>
      <w:r w:rsidRPr="001C0A79">
        <w:rPr>
          <w:rFonts w:ascii="Times New Roman" w:hAnsi="Times New Roman" w:cs="Times New Roman"/>
          <w:sz w:val="24"/>
        </w:rPr>
        <w:t xml:space="preserve">00 </w:t>
      </w:r>
      <w:r w:rsidRPr="001C0A79">
        <w:rPr>
          <w:rFonts w:ascii="Symbol" w:hAnsi="Symbol" w:cs="Times New Roman" w:hint="eastAsia"/>
          <w:sz w:val="24"/>
        </w:rPr>
        <w:t>m</w:t>
      </w:r>
      <w:r w:rsidRPr="001C0A79">
        <w:rPr>
          <w:rFonts w:ascii="Times New Roman" w:hAnsi="Times New Roman" w:cs="Times New Roman"/>
          <w:sz w:val="24"/>
        </w:rPr>
        <w:t>m.</w:t>
      </w:r>
      <w:r w:rsidRPr="001C0A79">
        <w:rPr>
          <w:rFonts w:ascii="Times New Roman" w:eastAsia="Arial" w:hAnsi="Times New Roman" w:cs="Times New Roman"/>
          <w:b/>
          <w:bCs/>
          <w:sz w:val="24"/>
        </w:rPr>
        <w:t xml:space="preserve"> (B) </w:t>
      </w:r>
      <w:r w:rsidRPr="001C0A79">
        <w:rPr>
          <w:rFonts w:ascii="Times New Roman" w:hAnsi="Times New Roman" w:cs="Times New Roman"/>
          <w:sz w:val="24"/>
        </w:rPr>
        <w:t xml:space="preserve">qPCR analysis of </w:t>
      </w:r>
      <w:r w:rsidRPr="001C0A79">
        <w:rPr>
          <w:rFonts w:ascii="Times New Roman" w:hAnsi="Times New Roman" w:cs="Times New Roman"/>
          <w:i/>
          <w:iCs/>
          <w:sz w:val="24"/>
        </w:rPr>
        <w:t>Axin2</w:t>
      </w:r>
      <w:r w:rsidRPr="001C0A79">
        <w:rPr>
          <w:rFonts w:ascii="Times New Roman" w:hAnsi="Times New Roman" w:cs="Times New Roman"/>
          <w:sz w:val="24"/>
        </w:rPr>
        <w:t xml:space="preserve"> and</w:t>
      </w:r>
      <w:r w:rsidRPr="001C0A79">
        <w:rPr>
          <w:rFonts w:ascii="Times New Roman" w:hAnsi="Times New Roman" w:cs="Times New Roman"/>
          <w:i/>
          <w:iCs/>
          <w:sz w:val="24"/>
        </w:rPr>
        <w:t xml:space="preserve"> Nkd1</w:t>
      </w:r>
      <w:r w:rsidRPr="001C0A79">
        <w:rPr>
          <w:rFonts w:ascii="Times New Roman" w:hAnsi="Times New Roman" w:cs="Times New Roman"/>
          <w:sz w:val="24"/>
        </w:rPr>
        <w:t xml:space="preserve"> mRNA expression in </w:t>
      </w:r>
      <w:r w:rsidRPr="001C0A79">
        <w:rPr>
          <w:rFonts w:ascii="Times New Roman" w:eastAsia="Arial" w:hAnsi="Times New Roman" w:cs="Times New Roman"/>
          <w:sz w:val="24"/>
        </w:rPr>
        <w:t>primary mouse neurons</w:t>
      </w:r>
      <w:r w:rsidRPr="001C0A79">
        <w:rPr>
          <w:rFonts w:ascii="Times New Roman" w:hAnsi="Times New Roman" w:cs="Times New Roman"/>
          <w:sz w:val="24"/>
        </w:rPr>
        <w:t>. The cells were stimulated with</w:t>
      </w:r>
      <w:r w:rsidRPr="001C0A79">
        <w:rPr>
          <w:rFonts w:ascii="Times New Roman" w:hAnsi="Times New Roman" w:cs="Times New Roman" w:hint="eastAsia"/>
          <w:sz w:val="24"/>
        </w:rPr>
        <w:t xml:space="preserve"> OGD/R and </w:t>
      </w:r>
      <w:r w:rsidRPr="001C0A79">
        <w:rPr>
          <w:rFonts w:ascii="Times New Roman" w:hAnsi="Times New Roman" w:cs="Times New Roman"/>
          <w:sz w:val="24"/>
        </w:rPr>
        <w:t>Wnt3a protein (200 ng/ml)</w:t>
      </w:r>
      <w:r w:rsidRPr="001C0A79">
        <w:rPr>
          <w:rFonts w:ascii="Times New Roman" w:hAnsi="Times New Roman" w:cs="Times New Roman" w:hint="eastAsia"/>
          <w:sz w:val="24"/>
        </w:rPr>
        <w:t xml:space="preserve"> for 24 h</w:t>
      </w:r>
      <w:r w:rsidRPr="001C0A79">
        <w:rPr>
          <w:rFonts w:ascii="Times New Roman" w:hAnsi="Times New Roman" w:cs="Times New Roman"/>
          <w:sz w:val="24"/>
        </w:rPr>
        <w:t xml:space="preserve"> with or without </w:t>
      </w:r>
      <w:r w:rsidRPr="001C0A79">
        <w:rPr>
          <w:rFonts w:ascii="Times New Roman" w:hAnsi="Times New Roman" w:cs="Times New Roman" w:hint="eastAsia"/>
          <w:sz w:val="24"/>
        </w:rPr>
        <w:t xml:space="preserve">the </w:t>
      </w:r>
      <w:r w:rsidRPr="001C0A79">
        <w:rPr>
          <w:rFonts w:ascii="Times New Roman" w:hAnsi="Times New Roman" w:cs="Times New Roman"/>
          <w:sz w:val="24"/>
        </w:rPr>
        <w:t>addition of DKK2 protein (200 ng/ml)</w:t>
      </w:r>
      <w:r w:rsidRPr="001C0A79">
        <w:rPr>
          <w:rFonts w:ascii="Times New Roman" w:hAnsi="Times New Roman" w:cs="Times New Roman" w:hint="eastAsia"/>
          <w:sz w:val="24"/>
        </w:rPr>
        <w:t xml:space="preserve">. </w:t>
      </w:r>
      <w:r w:rsidRPr="001C0A79">
        <w:rPr>
          <w:rFonts w:ascii="Times New Roman" w:hAnsi="Times New Roman" w:cs="Times New Roman" w:hint="eastAsia"/>
          <w:b/>
          <w:bCs/>
          <w:sz w:val="24"/>
        </w:rPr>
        <w:t>(</w:t>
      </w:r>
      <w:r w:rsidRPr="001C0A79">
        <w:rPr>
          <w:rFonts w:ascii="Times New Roman" w:hAnsi="Times New Roman" w:cs="Times New Roman"/>
          <w:b/>
          <w:bCs/>
          <w:sz w:val="24"/>
        </w:rPr>
        <w:t>C</w:t>
      </w:r>
      <w:r w:rsidRPr="001C0A79">
        <w:rPr>
          <w:rFonts w:ascii="Times New Roman" w:hAnsi="Times New Roman" w:cs="Times New Roman" w:hint="eastAsia"/>
          <w:b/>
          <w:bCs/>
          <w:sz w:val="24"/>
        </w:rPr>
        <w:t xml:space="preserve">) </w:t>
      </w:r>
      <w:r w:rsidRPr="001C0A79">
        <w:rPr>
          <w:rFonts w:ascii="Times New Roman" w:hAnsi="Times New Roman" w:cs="Times New Roman"/>
          <w:sz w:val="24"/>
        </w:rPr>
        <w:t xml:space="preserve">The volcano plot shows the distribution of differentially expressed genes in primary mouse neurons under normal and OGD/R conditions. Each point represents a gene, with the x-axis showing log2(fold change) and the y-axis showing -log10(p-value). Genes with significant changes in expression are highlighted, including genes </w:t>
      </w:r>
      <w:r w:rsidRPr="001C0A79">
        <w:rPr>
          <w:rFonts w:ascii="Times New Roman" w:hAnsi="Times New Roman" w:cs="Times New Roman" w:hint="eastAsia"/>
          <w:sz w:val="24"/>
        </w:rPr>
        <w:t>rela</w:t>
      </w:r>
      <w:r w:rsidRPr="001C0A79">
        <w:rPr>
          <w:rFonts w:ascii="Times New Roman" w:hAnsi="Times New Roman" w:cs="Times New Roman"/>
          <w:sz w:val="24"/>
        </w:rPr>
        <w:t xml:space="preserve">ted to neuronal stress responses </w:t>
      </w:r>
      <w:proofErr w:type="spellStart"/>
      <w:r w:rsidRPr="001C0A79">
        <w:rPr>
          <w:rFonts w:ascii="Times New Roman" w:hAnsi="Times New Roman" w:cs="Times New Roman"/>
          <w:i/>
          <w:iCs/>
          <w:sz w:val="24"/>
        </w:rPr>
        <w:t>Rxra</w:t>
      </w:r>
      <w:proofErr w:type="spellEnd"/>
      <w:r w:rsidRPr="001C0A79">
        <w:rPr>
          <w:rFonts w:ascii="Times New Roman" w:hAnsi="Times New Roman" w:cs="Times New Roman"/>
          <w:sz w:val="24"/>
        </w:rPr>
        <w:t xml:space="preserve">, </w:t>
      </w:r>
      <w:r w:rsidRPr="001C0A79">
        <w:rPr>
          <w:rFonts w:ascii="Times New Roman" w:hAnsi="Times New Roman" w:cs="Times New Roman"/>
          <w:i/>
          <w:iCs/>
          <w:sz w:val="24"/>
        </w:rPr>
        <w:t>Ntsr2</w:t>
      </w:r>
      <w:r w:rsidRPr="001C0A79">
        <w:rPr>
          <w:rFonts w:ascii="Times New Roman" w:hAnsi="Times New Roman" w:cs="Times New Roman"/>
          <w:sz w:val="24"/>
        </w:rPr>
        <w:t xml:space="preserve">, </w:t>
      </w:r>
      <w:proofErr w:type="spellStart"/>
      <w:r w:rsidRPr="001C0A79">
        <w:rPr>
          <w:rFonts w:ascii="Times New Roman" w:hAnsi="Times New Roman" w:cs="Times New Roman"/>
          <w:i/>
          <w:iCs/>
          <w:sz w:val="24"/>
        </w:rPr>
        <w:t>Ctsz</w:t>
      </w:r>
      <w:proofErr w:type="spellEnd"/>
      <w:r w:rsidRPr="001C0A79">
        <w:rPr>
          <w:rFonts w:ascii="Times New Roman" w:hAnsi="Times New Roman" w:cs="Times New Roman"/>
          <w:sz w:val="24"/>
        </w:rPr>
        <w:t xml:space="preserve">, and </w:t>
      </w:r>
      <w:r w:rsidRPr="001C0A79">
        <w:rPr>
          <w:rFonts w:ascii="Times New Roman" w:hAnsi="Times New Roman" w:cs="Times New Roman"/>
          <w:i/>
          <w:iCs/>
          <w:sz w:val="24"/>
        </w:rPr>
        <w:t>Hsd3b7.</w:t>
      </w:r>
      <w:r w:rsidRPr="001C0A79">
        <w:rPr>
          <w:rFonts w:ascii="Times New Roman" w:hAnsi="Times New Roman" w:cs="Times New Roman" w:hint="eastAsia"/>
          <w:sz w:val="24"/>
        </w:rPr>
        <w:t xml:space="preserve"> </w:t>
      </w:r>
      <w:r w:rsidRPr="001C0A79">
        <w:rPr>
          <w:rFonts w:ascii="Times New Roman" w:hAnsi="Times New Roman" w:cs="Times New Roman" w:hint="eastAsia"/>
          <w:b/>
          <w:bCs/>
          <w:sz w:val="24"/>
        </w:rPr>
        <w:t>(</w:t>
      </w:r>
      <w:r w:rsidRPr="001C0A79">
        <w:rPr>
          <w:rFonts w:ascii="Times New Roman" w:hAnsi="Times New Roman" w:cs="Times New Roman"/>
          <w:b/>
          <w:bCs/>
          <w:sz w:val="24"/>
        </w:rPr>
        <w:t>D</w:t>
      </w:r>
      <w:r w:rsidRPr="001C0A79">
        <w:rPr>
          <w:rFonts w:ascii="Times New Roman" w:hAnsi="Times New Roman" w:cs="Times New Roman" w:hint="eastAsia"/>
          <w:b/>
          <w:bCs/>
          <w:sz w:val="24"/>
        </w:rPr>
        <w:t xml:space="preserve">) </w:t>
      </w:r>
      <w:r w:rsidRPr="001C0A79">
        <w:rPr>
          <w:rFonts w:ascii="Times New Roman" w:hAnsi="Times New Roman" w:cs="Times New Roman"/>
          <w:sz w:val="24"/>
        </w:rPr>
        <w:t xml:space="preserve">The co-expression network shows the top genes most correlated with </w:t>
      </w:r>
      <w:proofErr w:type="spellStart"/>
      <w:r w:rsidRPr="001C0A79">
        <w:rPr>
          <w:rFonts w:ascii="Times New Roman" w:hAnsi="Times New Roman" w:cs="Times New Roman"/>
          <w:i/>
          <w:iCs/>
          <w:sz w:val="24"/>
        </w:rPr>
        <w:t>Rxra</w:t>
      </w:r>
      <w:proofErr w:type="spellEnd"/>
      <w:r w:rsidRPr="001C0A79">
        <w:rPr>
          <w:rFonts w:ascii="Times New Roman" w:hAnsi="Times New Roman" w:cs="Times New Roman"/>
          <w:sz w:val="24"/>
        </w:rPr>
        <w:t xml:space="preserve"> under OGD conditions.</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w:t>
      </w:r>
      <w:r w:rsidRPr="001C0A79">
        <w:rPr>
          <w:rFonts w:ascii="Times New Roman" w:hAnsi="Times New Roman" w:cs="Times New Roman" w:hint="eastAsia"/>
          <w:b/>
          <w:bCs/>
          <w:sz w:val="24"/>
        </w:rPr>
        <w:t>E</w:t>
      </w:r>
      <w:r w:rsidRPr="001C0A79">
        <w:rPr>
          <w:rFonts w:ascii="Times New Roman" w:hAnsi="Times New Roman" w:cs="Times New Roman"/>
          <w:b/>
          <w:bCs/>
          <w:sz w:val="24"/>
        </w:rPr>
        <w:t>-</w:t>
      </w:r>
      <w:r w:rsidRPr="001C0A79">
        <w:rPr>
          <w:rFonts w:ascii="Times New Roman" w:hAnsi="Times New Roman" w:cs="Times New Roman" w:hint="eastAsia"/>
          <w:b/>
          <w:bCs/>
          <w:sz w:val="24"/>
        </w:rPr>
        <w:t>F</w:t>
      </w:r>
      <w:r w:rsidRPr="001C0A79">
        <w:rPr>
          <w:rFonts w:ascii="Times New Roman" w:hAnsi="Times New Roman" w:cs="Times New Roman"/>
          <w:b/>
          <w:bCs/>
          <w:sz w:val="24"/>
        </w:rPr>
        <w:t>)</w:t>
      </w:r>
      <w:r w:rsidRPr="001C0A79">
        <w:rPr>
          <w:rFonts w:ascii="Times New Roman" w:hAnsi="Times New Roman" w:cs="Times New Roman" w:hint="eastAsia"/>
          <w:b/>
          <w:bCs/>
          <w:sz w:val="24"/>
        </w:rPr>
        <w:t xml:space="preserve"> </w:t>
      </w:r>
      <w:r w:rsidRPr="001C0A79">
        <w:rPr>
          <w:rFonts w:ascii="Times New Roman" w:hAnsi="Times New Roman" w:cs="Times New Roman"/>
          <w:sz w:val="24"/>
        </w:rPr>
        <w:t xml:space="preserve">Immunofluorescence staining and quantification of DKK2 expression levels in the </w:t>
      </w:r>
      <w:proofErr w:type="spellStart"/>
      <w:r w:rsidRPr="001C0A79">
        <w:rPr>
          <w:rFonts w:ascii="Times New Roman" w:hAnsi="Times New Roman" w:cs="Times New Roman"/>
          <w:sz w:val="24"/>
        </w:rPr>
        <w:t>ischaemic</w:t>
      </w:r>
      <w:proofErr w:type="spellEnd"/>
      <w:r w:rsidRPr="001C0A79">
        <w:rPr>
          <w:rFonts w:ascii="Times New Roman" w:hAnsi="Times New Roman" w:cs="Times New Roman"/>
          <w:sz w:val="24"/>
        </w:rPr>
        <w:t xml:space="preserve"> brain tissue from mice receiving vehicle or Ro 41-5253 treatment (</w:t>
      </w:r>
      <w:r w:rsidRPr="001C0A79">
        <w:rPr>
          <w:rFonts w:ascii="Times New Roman" w:hAnsi="Times New Roman" w:cs="Times New Roman" w:hint="eastAsia"/>
          <w:sz w:val="24"/>
        </w:rPr>
        <w:t>20 mg/kg</w:t>
      </w:r>
      <w:r w:rsidRPr="001C0A79">
        <w:rPr>
          <w:rFonts w:ascii="Times New Roman" w:hAnsi="Times New Roman" w:cs="Times New Roman"/>
          <w:sz w:val="24"/>
        </w:rPr>
        <w:t>,</w:t>
      </w:r>
      <w:r w:rsidRPr="001C0A79">
        <w:rPr>
          <w:rFonts w:ascii="Times New Roman" w:hAnsi="Times New Roman" w:cs="Times New Roman" w:hint="eastAsia"/>
          <w:sz w:val="24"/>
        </w:rPr>
        <w:t xml:space="preserve"> </w:t>
      </w:r>
      <w:proofErr w:type="spellStart"/>
      <w:r w:rsidRPr="001C0A79">
        <w:rPr>
          <w:rFonts w:ascii="Times New Roman" w:hAnsi="Times New Roman" w:cs="Times New Roman" w:hint="eastAsia"/>
          <w:i/>
          <w:iCs/>
          <w:sz w:val="24"/>
        </w:rPr>
        <w:t>i.p.</w:t>
      </w:r>
      <w:proofErr w:type="spellEnd"/>
      <w:r w:rsidRPr="001C0A79">
        <w:rPr>
          <w:rFonts w:ascii="Times New Roman" w:hAnsi="Times New Roman" w:cs="Times New Roman" w:hint="eastAsia"/>
          <w:sz w:val="24"/>
        </w:rPr>
        <w:t xml:space="preserve"> </w:t>
      </w:r>
      <w:r w:rsidRPr="001C0A79">
        <w:rPr>
          <w:rFonts w:ascii="Times New Roman" w:hAnsi="Times New Roman" w:cs="Times New Roman"/>
          <w:sz w:val="24"/>
        </w:rPr>
        <w:t>within 30 min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at </w:t>
      </w:r>
      <w:r w:rsidRPr="001C0A79">
        <w:rPr>
          <w:rFonts w:ascii="Times New Roman" w:hAnsi="Times New Roman" w:cs="Times New Roman" w:hint="eastAsia"/>
          <w:sz w:val="24"/>
        </w:rPr>
        <w:t>48</w:t>
      </w:r>
      <w:r w:rsidRPr="001C0A79">
        <w:rPr>
          <w:rFonts w:ascii="Times New Roman" w:hAnsi="Times New Roman" w:cs="Times New Roman"/>
          <w:sz w:val="24"/>
        </w:rPr>
        <w:t xml:space="preserve"> h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(n = 6 mice/group). Scale bar: </w:t>
      </w:r>
      <w:r w:rsidRPr="001C0A79">
        <w:rPr>
          <w:rFonts w:ascii="Times New Roman" w:hAnsi="Times New Roman" w:cs="Times New Roman" w:hint="eastAsia"/>
          <w:sz w:val="24"/>
        </w:rPr>
        <w:t>100</w:t>
      </w:r>
      <w:r w:rsidRPr="001C0A79">
        <w:rPr>
          <w:rFonts w:ascii="Times New Roman" w:hAnsi="Times New Roman" w:cs="Times New Roman"/>
          <w:sz w:val="24"/>
        </w:rPr>
        <w:t xml:space="preserve"> </w:t>
      </w:r>
      <w:r w:rsidRPr="001C0A79">
        <w:rPr>
          <w:rFonts w:ascii="Symbol" w:hAnsi="Symbol" w:cs="Times New Roman"/>
          <w:sz w:val="24"/>
        </w:rPr>
        <w:t>m</w:t>
      </w:r>
      <w:r w:rsidRPr="001C0A79">
        <w:rPr>
          <w:rFonts w:ascii="Times New Roman" w:hAnsi="Times New Roman" w:cs="Times New Roman"/>
          <w:sz w:val="24"/>
        </w:rPr>
        <w:t>m.</w:t>
      </w:r>
      <w:r w:rsidRPr="001C0A79">
        <w:rPr>
          <w:rFonts w:ascii="Times New Roman" w:hAnsi="Times New Roman" w:cs="Times New Roman" w:hint="eastAsia"/>
          <w:sz w:val="24"/>
        </w:rPr>
        <w:t xml:space="preserve"> </w:t>
      </w:r>
      <w:r w:rsidRPr="001C0A79">
        <w:rPr>
          <w:rFonts w:ascii="Times New Roman" w:hAnsi="Times New Roman" w:cs="Times New Roman"/>
          <w:b/>
          <w:bCs/>
          <w:sz w:val="24"/>
        </w:rPr>
        <w:t>(</w:t>
      </w:r>
      <w:r w:rsidRPr="001C0A79">
        <w:rPr>
          <w:rFonts w:ascii="Times New Roman" w:hAnsi="Times New Roman" w:cs="Times New Roman" w:hint="eastAsia"/>
          <w:b/>
          <w:bCs/>
          <w:sz w:val="24"/>
        </w:rPr>
        <w:t>G</w:t>
      </w:r>
      <w:r w:rsidRPr="001C0A79">
        <w:rPr>
          <w:rFonts w:ascii="Times New Roman" w:hAnsi="Times New Roman" w:cs="Times New Roman"/>
          <w:b/>
          <w:bCs/>
          <w:sz w:val="24"/>
        </w:rPr>
        <w:t>)</w:t>
      </w:r>
      <w:r w:rsidRPr="001C0A79">
        <w:rPr>
          <w:rFonts w:ascii="Times New Roman" w:hAnsi="Times New Roman" w:cs="Times New Roman"/>
          <w:sz w:val="24"/>
        </w:rPr>
        <w:t xml:space="preserve"> Determination of brain infarction volume by TTC staining at </w:t>
      </w:r>
      <w:r w:rsidRPr="001C0A79">
        <w:rPr>
          <w:rFonts w:ascii="Times New Roman" w:hAnsi="Times New Roman" w:cs="Times New Roman" w:hint="eastAsia"/>
          <w:sz w:val="24"/>
        </w:rPr>
        <w:t>48</w:t>
      </w:r>
      <w:r w:rsidRPr="001C0A79">
        <w:rPr>
          <w:rFonts w:ascii="Times New Roman" w:hAnsi="Times New Roman" w:cs="Times New Roman"/>
          <w:sz w:val="24"/>
        </w:rPr>
        <w:t xml:space="preserve"> h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 xml:space="preserve"> (n = 8 mice/group). The mice received Vehicle or Ro 41-5253 treatment (</w:t>
      </w:r>
      <w:r w:rsidRPr="001C0A79">
        <w:rPr>
          <w:rFonts w:ascii="Times New Roman" w:hAnsi="Times New Roman" w:cs="Times New Roman" w:hint="eastAsia"/>
          <w:sz w:val="24"/>
        </w:rPr>
        <w:t>20 mg/kg</w:t>
      </w:r>
      <w:r w:rsidRPr="001C0A79">
        <w:rPr>
          <w:rFonts w:ascii="Times New Roman" w:hAnsi="Times New Roman" w:cs="Times New Roman"/>
          <w:sz w:val="24"/>
        </w:rPr>
        <w:t xml:space="preserve">, </w:t>
      </w:r>
      <w:proofErr w:type="spellStart"/>
      <w:r w:rsidRPr="001C0A79">
        <w:rPr>
          <w:rFonts w:ascii="Times New Roman" w:hAnsi="Times New Roman" w:cs="Times New Roman"/>
          <w:i/>
          <w:iCs/>
          <w:sz w:val="24"/>
        </w:rPr>
        <w:t>i.p.</w:t>
      </w:r>
      <w:proofErr w:type="spellEnd"/>
      <w:r w:rsidRPr="001C0A79">
        <w:rPr>
          <w:rFonts w:ascii="Times New Roman" w:hAnsi="Times New Roman" w:cs="Times New Roman" w:hint="eastAsia"/>
          <w:sz w:val="24"/>
        </w:rPr>
        <w:t xml:space="preserve"> </w:t>
      </w:r>
      <w:r w:rsidRPr="001C0A79">
        <w:rPr>
          <w:rFonts w:ascii="Times New Roman" w:hAnsi="Times New Roman" w:cs="Times New Roman"/>
          <w:sz w:val="24"/>
        </w:rPr>
        <w:t>within 30 minutes post-</w:t>
      </w:r>
      <w:proofErr w:type="spellStart"/>
      <w:r w:rsidRPr="001C0A79">
        <w:rPr>
          <w:rFonts w:ascii="Times New Roman" w:hAnsi="Times New Roman" w:cs="Times New Roman"/>
          <w:sz w:val="24"/>
        </w:rPr>
        <w:t>tMCAO</w:t>
      </w:r>
      <w:proofErr w:type="spellEnd"/>
      <w:r w:rsidRPr="001C0A79">
        <w:rPr>
          <w:rFonts w:ascii="Times New Roman" w:hAnsi="Times New Roman" w:cs="Times New Roman"/>
          <w:sz w:val="24"/>
        </w:rPr>
        <w:t>).</w:t>
      </w:r>
      <w:r w:rsidRPr="001C0A79">
        <w:rPr>
          <w:rFonts w:ascii="Times New Roman" w:hAnsi="Times New Roman" w:cs="Times New Roman" w:hint="eastAsia"/>
          <w:sz w:val="24"/>
        </w:rPr>
        <w:t xml:space="preserve"> </w:t>
      </w:r>
      <w:r w:rsidRPr="001C0A79">
        <w:rPr>
          <w:rFonts w:ascii="Times New Roman" w:hAnsi="Times New Roman" w:cs="Times New Roman"/>
          <w:sz w:val="24"/>
        </w:rPr>
        <w:t>(</w:t>
      </w:r>
      <w:r w:rsidRPr="001C0A79">
        <w:rPr>
          <w:rFonts w:ascii="Times New Roman" w:hAnsi="Times New Roman" w:cs="Times New Roman" w:hint="eastAsia"/>
          <w:b/>
          <w:bCs/>
          <w:sz w:val="24"/>
        </w:rPr>
        <w:t>H-I</w:t>
      </w:r>
      <w:r w:rsidRPr="001C0A79">
        <w:rPr>
          <w:rFonts w:ascii="Times New Roman" w:hAnsi="Times New Roman" w:cs="Times New Roman"/>
          <w:sz w:val="24"/>
        </w:rPr>
        <w:t xml:space="preserve">) Immunofluorescence staining of brain sections showing IgG (green), CD31 (red), and DAPI (blue). Scale bar: 200 </w:t>
      </w:r>
      <w:r w:rsidRPr="001C0A79">
        <w:rPr>
          <w:rFonts w:ascii="Symbol" w:hAnsi="Symbol" w:cs="Times New Roman" w:hint="eastAsia"/>
          <w:sz w:val="24"/>
        </w:rPr>
        <w:t>m</w:t>
      </w:r>
      <w:r w:rsidRPr="001C0A79">
        <w:rPr>
          <w:rFonts w:ascii="Times New Roman" w:hAnsi="Times New Roman" w:cs="Times New Roman"/>
          <w:sz w:val="24"/>
        </w:rPr>
        <w:t xml:space="preserve">m. Quantification of IgG accumulation (IOD) in the brain and comparison between the </w:t>
      </w:r>
      <w:proofErr w:type="spellStart"/>
      <w:r w:rsidRPr="001C0A79">
        <w:rPr>
          <w:rFonts w:ascii="Times New Roman" w:hAnsi="Times New Roman" w:cs="Times New Roman"/>
          <w:i/>
          <w:iCs/>
          <w:sz w:val="24"/>
        </w:rPr>
        <w:t>siRxra</w:t>
      </w:r>
      <w:proofErr w:type="spellEnd"/>
      <w:r w:rsidRPr="001C0A79">
        <w:rPr>
          <w:rFonts w:ascii="Times New Roman" w:hAnsi="Times New Roman" w:cs="Times New Roman"/>
          <w:sz w:val="24"/>
        </w:rPr>
        <w:t xml:space="preserve"> and Scramble RNA groups (n = 6 mice/group).</w:t>
      </w:r>
      <w:r w:rsidRPr="00B13153">
        <w:rPr>
          <w:rFonts w:ascii="Times New Roman" w:hAnsi="Times New Roman" w:cs="Times New Roman"/>
          <w:sz w:val="24"/>
        </w:rPr>
        <w:t xml:space="preserve"> </w:t>
      </w:r>
    </w:p>
    <w:p w14:paraId="39B17977" w14:textId="5C94B1DF" w:rsidR="00925EC7" w:rsidRPr="00005D61" w:rsidRDefault="00925EC7" w:rsidP="00184791">
      <w:pPr>
        <w:spacing w:line="360" w:lineRule="auto"/>
        <w:rPr>
          <w:rFonts w:ascii="Times New Roman" w:hAnsi="Times New Roman" w:cs="Times New Roman"/>
          <w:sz w:val="24"/>
          <w:szCs w:val="24"/>
        </w:rPr>
      </w:pPr>
    </w:p>
    <w:p w14:paraId="26A2382E" w14:textId="5DF06ED5" w:rsidR="00925EC7" w:rsidRDefault="00925EC7" w:rsidP="00925EC7">
      <w:pPr>
        <w:widowControl/>
        <w:jc w:val="left"/>
        <w:rPr>
          <w:rFonts w:ascii="Times New Roman" w:hAnsi="Times New Roman" w:cs="Times New Roman"/>
          <w:sz w:val="24"/>
          <w:szCs w:val="24"/>
        </w:rPr>
      </w:pPr>
    </w:p>
    <w:p w14:paraId="051D68D1" w14:textId="77777777" w:rsidR="00DE54D2" w:rsidRPr="00925EC7" w:rsidRDefault="00DE54D2" w:rsidP="00925EC7">
      <w:pPr>
        <w:widowControl/>
        <w:jc w:val="left"/>
        <w:rPr>
          <w:rFonts w:ascii="Times New Roman" w:hAnsi="Times New Roman" w:cs="Times New Roman"/>
          <w:sz w:val="24"/>
          <w:szCs w:val="24"/>
        </w:rPr>
      </w:pPr>
    </w:p>
    <w:sectPr w:rsidR="00DE54D2" w:rsidRPr="00925EC7" w:rsidSect="00287E4E">
      <w:footerReference w:type="even" r:id="rId34"/>
      <w:footerReference w:type="default" r:id="rId35"/>
      <w:pgSz w:w="11906" w:h="16838"/>
      <w:pgMar w:top="1440" w:right="1800" w:bottom="1440" w:left="1800" w:header="851" w:footer="992" w:gutter="0"/>
      <w:lnNumType w:countBy="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2916BF" w14:textId="77777777" w:rsidR="00EE0D8A" w:rsidRDefault="00EE0D8A" w:rsidP="00A738D1">
      <w:pPr>
        <w:rPr>
          <w:rFonts w:hint="eastAsia"/>
        </w:rPr>
      </w:pPr>
      <w:r>
        <w:separator/>
      </w:r>
    </w:p>
  </w:endnote>
  <w:endnote w:type="continuationSeparator" w:id="0">
    <w:p w14:paraId="1F21BCD7" w14:textId="77777777" w:rsidR="00EE0D8A" w:rsidRDefault="00EE0D8A" w:rsidP="00A738D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2"/>
      </w:rPr>
      <w:id w:val="-1962489537"/>
      <w:docPartObj>
        <w:docPartGallery w:val="Page Numbers (Bottom of Page)"/>
        <w:docPartUnique/>
      </w:docPartObj>
    </w:sdtPr>
    <w:sdtContent>
      <w:p w14:paraId="3832031A" w14:textId="58DAE09E" w:rsidR="00426B4C" w:rsidRDefault="00426B4C" w:rsidP="008D6BC6">
        <w:pPr>
          <w:pStyle w:val="a5"/>
          <w:framePr w:wrap="none" w:vAnchor="text" w:hAnchor="margin" w:xAlign="center" w:y="1"/>
          <w:rPr>
            <w:rStyle w:val="af2"/>
            <w:rFonts w:hint="eastAsia"/>
          </w:rPr>
        </w:pPr>
        <w:r>
          <w:rPr>
            <w:rStyle w:val="af2"/>
          </w:rPr>
          <w:fldChar w:fldCharType="begin"/>
        </w:r>
        <w:r>
          <w:rPr>
            <w:rStyle w:val="af2"/>
          </w:rPr>
          <w:instrText xml:space="preserve"> PAGE </w:instrText>
        </w:r>
        <w:r>
          <w:rPr>
            <w:rStyle w:val="af2"/>
          </w:rPr>
          <w:fldChar w:fldCharType="separate"/>
        </w:r>
        <w:r w:rsidR="00FA5F20">
          <w:rPr>
            <w:rStyle w:val="af2"/>
            <w:rFonts w:hint="eastAsia"/>
            <w:noProof/>
          </w:rPr>
          <w:t>19</w:t>
        </w:r>
        <w:r>
          <w:rPr>
            <w:rStyle w:val="af2"/>
          </w:rPr>
          <w:fldChar w:fldCharType="end"/>
        </w:r>
      </w:p>
    </w:sdtContent>
  </w:sdt>
  <w:p w14:paraId="228B18F0" w14:textId="77777777" w:rsidR="00426B4C" w:rsidRDefault="00426B4C">
    <w:pPr>
      <w:pStyle w:val="a5"/>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6663533"/>
      <w:docPartObj>
        <w:docPartGallery w:val="Page Numbers (Bottom of Page)"/>
        <w:docPartUnique/>
      </w:docPartObj>
    </w:sdtPr>
    <w:sdtContent>
      <w:p w14:paraId="008F2400" w14:textId="04BDC903" w:rsidR="00194384" w:rsidRDefault="00194384">
        <w:pPr>
          <w:pStyle w:val="a5"/>
          <w:jc w:val="center"/>
          <w:rPr>
            <w:rFonts w:hint="eastAsia"/>
          </w:rPr>
        </w:pPr>
        <w:r>
          <w:fldChar w:fldCharType="begin"/>
        </w:r>
        <w:r>
          <w:instrText>PAGE   \* MERGEFORMAT</w:instrText>
        </w:r>
        <w:r>
          <w:fldChar w:fldCharType="separate"/>
        </w:r>
        <w:r>
          <w:rPr>
            <w:lang w:val="zh-CN"/>
          </w:rPr>
          <w:t>2</w:t>
        </w:r>
        <w:r>
          <w:fldChar w:fldCharType="end"/>
        </w:r>
      </w:p>
    </w:sdtContent>
  </w:sdt>
  <w:p w14:paraId="79E2E19D" w14:textId="77777777" w:rsidR="00194384" w:rsidRDefault="00194384">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6AC6FA" w14:textId="77777777" w:rsidR="00EE0D8A" w:rsidRDefault="00EE0D8A" w:rsidP="00A738D1">
      <w:pPr>
        <w:rPr>
          <w:rFonts w:hint="eastAsia"/>
        </w:rPr>
      </w:pPr>
      <w:r>
        <w:separator/>
      </w:r>
    </w:p>
  </w:footnote>
  <w:footnote w:type="continuationSeparator" w:id="0">
    <w:p w14:paraId="086E17D1" w14:textId="77777777" w:rsidR="00EE0D8A" w:rsidRDefault="00EE0D8A" w:rsidP="00A738D1">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B6DE5"/>
    <w:multiLevelType w:val="multilevel"/>
    <w:tmpl w:val="930A8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4C3965"/>
    <w:multiLevelType w:val="multilevel"/>
    <w:tmpl w:val="185E1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4C60193"/>
    <w:multiLevelType w:val="multilevel"/>
    <w:tmpl w:val="108AB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5BC0C95"/>
    <w:multiLevelType w:val="multilevel"/>
    <w:tmpl w:val="D2382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56763235">
    <w:abstractNumId w:val="2"/>
  </w:num>
  <w:num w:numId="2" w16cid:durableId="1370649307">
    <w:abstractNumId w:val="3"/>
  </w:num>
  <w:num w:numId="3" w16cid:durableId="1060133753">
    <w:abstractNumId w:val="0"/>
  </w:num>
  <w:num w:numId="4" w16cid:durableId="13484093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7EwNTU3NjI1MTCzNDZW0lEKTi0uzszPAykwrAUA38k5VSwAAAA="/>
    <w:docVar w:name="EN.InstantFormat" w:val="&lt;ENInstantFormat&gt;&lt;Enabled&gt;1&lt;/Enabled&gt;&lt;ScanUnformatted&gt;1&lt;/ScanUnformatted&gt;&lt;ScanChanges&gt;1&lt;/ScanChanges&gt;&lt;Suspended&gt;0&lt;/Suspended&gt;&lt;/ENInstantFormat&gt;"/>
    <w:docVar w:name="EN.Layout" w:val="&lt;ENLayout&gt;&lt;Style&gt;Euro Heart J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52wwt2xkw5fp0e09rpv5xps5w0rtr5dpsex&quot;&gt;My EndNote Library Copy-2020 Copy-Saved-Converted Copy&lt;record-ids&gt;&lt;item&gt;26&lt;/item&gt;&lt;item&gt;50&lt;/item&gt;&lt;item&gt;186&lt;/item&gt;&lt;item&gt;301&lt;/item&gt;&lt;item&gt;1040&lt;/item&gt;&lt;item&gt;1113&lt;/item&gt;&lt;item&gt;1114&lt;/item&gt;&lt;item&gt;1115&lt;/item&gt;&lt;item&gt;1116&lt;/item&gt;&lt;item&gt;1117&lt;/item&gt;&lt;/record-ids&gt;&lt;/item&gt;&lt;/Libraries&gt;"/>
  </w:docVars>
  <w:rsids>
    <w:rsidRoot w:val="00180E98"/>
    <w:rsid w:val="00005D61"/>
    <w:rsid w:val="00007A4B"/>
    <w:rsid w:val="000107B2"/>
    <w:rsid w:val="00012692"/>
    <w:rsid w:val="00013BAE"/>
    <w:rsid w:val="00023302"/>
    <w:rsid w:val="00033C15"/>
    <w:rsid w:val="00036C1E"/>
    <w:rsid w:val="00037D83"/>
    <w:rsid w:val="00040F92"/>
    <w:rsid w:val="0007413E"/>
    <w:rsid w:val="0007587E"/>
    <w:rsid w:val="0007649C"/>
    <w:rsid w:val="000774D4"/>
    <w:rsid w:val="00077D73"/>
    <w:rsid w:val="0008080F"/>
    <w:rsid w:val="00081B4B"/>
    <w:rsid w:val="000820B0"/>
    <w:rsid w:val="00084A70"/>
    <w:rsid w:val="0008568F"/>
    <w:rsid w:val="000911FA"/>
    <w:rsid w:val="00092C7C"/>
    <w:rsid w:val="00094199"/>
    <w:rsid w:val="00094364"/>
    <w:rsid w:val="00095E34"/>
    <w:rsid w:val="000A19DA"/>
    <w:rsid w:val="000A5F54"/>
    <w:rsid w:val="000B414A"/>
    <w:rsid w:val="000B6332"/>
    <w:rsid w:val="000C05C5"/>
    <w:rsid w:val="000C1048"/>
    <w:rsid w:val="000C3472"/>
    <w:rsid w:val="000C7215"/>
    <w:rsid w:val="000C784D"/>
    <w:rsid w:val="000D65D8"/>
    <w:rsid w:val="000D6A2F"/>
    <w:rsid w:val="000E00E4"/>
    <w:rsid w:val="000E0A11"/>
    <w:rsid w:val="000E0EF3"/>
    <w:rsid w:val="000E1A53"/>
    <w:rsid w:val="000E6202"/>
    <w:rsid w:val="000E7479"/>
    <w:rsid w:val="000F4D58"/>
    <w:rsid w:val="00103FC7"/>
    <w:rsid w:val="00105F7D"/>
    <w:rsid w:val="00105FF7"/>
    <w:rsid w:val="00113BDD"/>
    <w:rsid w:val="001153A6"/>
    <w:rsid w:val="001168AD"/>
    <w:rsid w:val="00116EF6"/>
    <w:rsid w:val="001209D2"/>
    <w:rsid w:val="0012195C"/>
    <w:rsid w:val="001228B9"/>
    <w:rsid w:val="001259CE"/>
    <w:rsid w:val="00131209"/>
    <w:rsid w:val="00131B21"/>
    <w:rsid w:val="00134A3D"/>
    <w:rsid w:val="00143074"/>
    <w:rsid w:val="001447ED"/>
    <w:rsid w:val="00144E42"/>
    <w:rsid w:val="00154D91"/>
    <w:rsid w:val="00157373"/>
    <w:rsid w:val="00161633"/>
    <w:rsid w:val="00165C5C"/>
    <w:rsid w:val="00167EB1"/>
    <w:rsid w:val="001714DC"/>
    <w:rsid w:val="00172657"/>
    <w:rsid w:val="00177512"/>
    <w:rsid w:val="00180E98"/>
    <w:rsid w:val="0018246D"/>
    <w:rsid w:val="00182B67"/>
    <w:rsid w:val="00184791"/>
    <w:rsid w:val="00190C31"/>
    <w:rsid w:val="001926E3"/>
    <w:rsid w:val="00194384"/>
    <w:rsid w:val="00194A3C"/>
    <w:rsid w:val="001971DE"/>
    <w:rsid w:val="00197DD5"/>
    <w:rsid w:val="001A0774"/>
    <w:rsid w:val="001A5588"/>
    <w:rsid w:val="001A650D"/>
    <w:rsid w:val="001B2A20"/>
    <w:rsid w:val="001B455B"/>
    <w:rsid w:val="001B745F"/>
    <w:rsid w:val="001C0A79"/>
    <w:rsid w:val="001C1661"/>
    <w:rsid w:val="001C4807"/>
    <w:rsid w:val="001D2E28"/>
    <w:rsid w:val="001D317F"/>
    <w:rsid w:val="001D50FC"/>
    <w:rsid w:val="001D535C"/>
    <w:rsid w:val="001D7650"/>
    <w:rsid w:val="001E0C63"/>
    <w:rsid w:val="001E4033"/>
    <w:rsid w:val="001E550E"/>
    <w:rsid w:val="001E60D9"/>
    <w:rsid w:val="001E7CE9"/>
    <w:rsid w:val="001F398A"/>
    <w:rsid w:val="001F4610"/>
    <w:rsid w:val="001F5505"/>
    <w:rsid w:val="001F5600"/>
    <w:rsid w:val="001F7B69"/>
    <w:rsid w:val="0020541D"/>
    <w:rsid w:val="00210273"/>
    <w:rsid w:val="00212078"/>
    <w:rsid w:val="00212982"/>
    <w:rsid w:val="002140FA"/>
    <w:rsid w:val="0022068B"/>
    <w:rsid w:val="00221086"/>
    <w:rsid w:val="00222AC9"/>
    <w:rsid w:val="00222C36"/>
    <w:rsid w:val="0022380F"/>
    <w:rsid w:val="00225340"/>
    <w:rsid w:val="00230B2D"/>
    <w:rsid w:val="0023199E"/>
    <w:rsid w:val="00237A94"/>
    <w:rsid w:val="00237AEC"/>
    <w:rsid w:val="002408E1"/>
    <w:rsid w:val="00243D40"/>
    <w:rsid w:val="00244A7C"/>
    <w:rsid w:val="0024733A"/>
    <w:rsid w:val="00252C99"/>
    <w:rsid w:val="002544A6"/>
    <w:rsid w:val="0025680D"/>
    <w:rsid w:val="00257265"/>
    <w:rsid w:val="002576E5"/>
    <w:rsid w:val="0026342B"/>
    <w:rsid w:val="00270415"/>
    <w:rsid w:val="00274806"/>
    <w:rsid w:val="00275CB4"/>
    <w:rsid w:val="002778A2"/>
    <w:rsid w:val="00284849"/>
    <w:rsid w:val="00287E4E"/>
    <w:rsid w:val="002916D7"/>
    <w:rsid w:val="002974B1"/>
    <w:rsid w:val="002A2D7F"/>
    <w:rsid w:val="002A53EA"/>
    <w:rsid w:val="002A65DF"/>
    <w:rsid w:val="002A6E30"/>
    <w:rsid w:val="002B0E9C"/>
    <w:rsid w:val="002B11AA"/>
    <w:rsid w:val="002B18F9"/>
    <w:rsid w:val="002C13FD"/>
    <w:rsid w:val="002C6586"/>
    <w:rsid w:val="002C66A8"/>
    <w:rsid w:val="002D0114"/>
    <w:rsid w:val="002D73DE"/>
    <w:rsid w:val="002E041B"/>
    <w:rsid w:val="002E6077"/>
    <w:rsid w:val="002F16BE"/>
    <w:rsid w:val="00301DFE"/>
    <w:rsid w:val="00301F61"/>
    <w:rsid w:val="003041D9"/>
    <w:rsid w:val="00311D0D"/>
    <w:rsid w:val="003127DC"/>
    <w:rsid w:val="00312C0A"/>
    <w:rsid w:val="00312CD5"/>
    <w:rsid w:val="00324051"/>
    <w:rsid w:val="00324713"/>
    <w:rsid w:val="00333416"/>
    <w:rsid w:val="00334929"/>
    <w:rsid w:val="003350AA"/>
    <w:rsid w:val="00335D87"/>
    <w:rsid w:val="00336D51"/>
    <w:rsid w:val="00340C0B"/>
    <w:rsid w:val="00345E1D"/>
    <w:rsid w:val="00353D1A"/>
    <w:rsid w:val="00361BAE"/>
    <w:rsid w:val="00366990"/>
    <w:rsid w:val="00366BE3"/>
    <w:rsid w:val="00367235"/>
    <w:rsid w:val="0036768B"/>
    <w:rsid w:val="00370745"/>
    <w:rsid w:val="00372527"/>
    <w:rsid w:val="00376823"/>
    <w:rsid w:val="003777EC"/>
    <w:rsid w:val="00381669"/>
    <w:rsid w:val="003A0A5B"/>
    <w:rsid w:val="003A35A5"/>
    <w:rsid w:val="003A5B4C"/>
    <w:rsid w:val="003B1225"/>
    <w:rsid w:val="003B160F"/>
    <w:rsid w:val="003B2377"/>
    <w:rsid w:val="003B268F"/>
    <w:rsid w:val="003C1C29"/>
    <w:rsid w:val="003D0CEC"/>
    <w:rsid w:val="003D3C32"/>
    <w:rsid w:val="003E14D6"/>
    <w:rsid w:val="003E1767"/>
    <w:rsid w:val="003E7114"/>
    <w:rsid w:val="00402828"/>
    <w:rsid w:val="004165C3"/>
    <w:rsid w:val="00417646"/>
    <w:rsid w:val="0042033D"/>
    <w:rsid w:val="00422EB0"/>
    <w:rsid w:val="00426B4C"/>
    <w:rsid w:val="00431047"/>
    <w:rsid w:val="0043215C"/>
    <w:rsid w:val="00432DE1"/>
    <w:rsid w:val="00435069"/>
    <w:rsid w:val="00436C0C"/>
    <w:rsid w:val="0044468E"/>
    <w:rsid w:val="00450741"/>
    <w:rsid w:val="00450A37"/>
    <w:rsid w:val="004529BA"/>
    <w:rsid w:val="004558AB"/>
    <w:rsid w:val="00456EA8"/>
    <w:rsid w:val="00461DA6"/>
    <w:rsid w:val="0046413F"/>
    <w:rsid w:val="004672E7"/>
    <w:rsid w:val="00470EC8"/>
    <w:rsid w:val="00472CC0"/>
    <w:rsid w:val="00472E3B"/>
    <w:rsid w:val="00476029"/>
    <w:rsid w:val="004908CC"/>
    <w:rsid w:val="004913CE"/>
    <w:rsid w:val="004916B6"/>
    <w:rsid w:val="00493512"/>
    <w:rsid w:val="0049353D"/>
    <w:rsid w:val="00497D2E"/>
    <w:rsid w:val="004A3E03"/>
    <w:rsid w:val="004A688E"/>
    <w:rsid w:val="004B1863"/>
    <w:rsid w:val="004B6DAE"/>
    <w:rsid w:val="004C1B14"/>
    <w:rsid w:val="004C5F77"/>
    <w:rsid w:val="004C620E"/>
    <w:rsid w:val="004C6D67"/>
    <w:rsid w:val="004D4A45"/>
    <w:rsid w:val="004D6A19"/>
    <w:rsid w:val="004F3311"/>
    <w:rsid w:val="004F777E"/>
    <w:rsid w:val="0050177B"/>
    <w:rsid w:val="00501D7B"/>
    <w:rsid w:val="005066C5"/>
    <w:rsid w:val="00510B1A"/>
    <w:rsid w:val="005128F1"/>
    <w:rsid w:val="00513762"/>
    <w:rsid w:val="005223F6"/>
    <w:rsid w:val="00522B94"/>
    <w:rsid w:val="00523FDE"/>
    <w:rsid w:val="005362D8"/>
    <w:rsid w:val="00536863"/>
    <w:rsid w:val="00537114"/>
    <w:rsid w:val="00540792"/>
    <w:rsid w:val="005444F2"/>
    <w:rsid w:val="00553CC0"/>
    <w:rsid w:val="005548FE"/>
    <w:rsid w:val="00554E98"/>
    <w:rsid w:val="005560BB"/>
    <w:rsid w:val="005721C9"/>
    <w:rsid w:val="00572FE5"/>
    <w:rsid w:val="00575436"/>
    <w:rsid w:val="00597DE4"/>
    <w:rsid w:val="005A1A3C"/>
    <w:rsid w:val="005A2AD2"/>
    <w:rsid w:val="005A2EC9"/>
    <w:rsid w:val="005B08E6"/>
    <w:rsid w:val="005B0B44"/>
    <w:rsid w:val="005B1A37"/>
    <w:rsid w:val="005B4FD8"/>
    <w:rsid w:val="005B5BBC"/>
    <w:rsid w:val="005C5670"/>
    <w:rsid w:val="005C603C"/>
    <w:rsid w:val="005D3BF0"/>
    <w:rsid w:val="005D47A5"/>
    <w:rsid w:val="005D7DA9"/>
    <w:rsid w:val="005E71F3"/>
    <w:rsid w:val="005F2E43"/>
    <w:rsid w:val="005F3B1E"/>
    <w:rsid w:val="005F3CA4"/>
    <w:rsid w:val="005F5133"/>
    <w:rsid w:val="0060387F"/>
    <w:rsid w:val="00603EF7"/>
    <w:rsid w:val="0060596A"/>
    <w:rsid w:val="006066C0"/>
    <w:rsid w:val="00606B83"/>
    <w:rsid w:val="006127E0"/>
    <w:rsid w:val="00612EBE"/>
    <w:rsid w:val="00613F25"/>
    <w:rsid w:val="00614F28"/>
    <w:rsid w:val="00617539"/>
    <w:rsid w:val="00623272"/>
    <w:rsid w:val="00626279"/>
    <w:rsid w:val="00627EFB"/>
    <w:rsid w:val="00636E92"/>
    <w:rsid w:val="0064237C"/>
    <w:rsid w:val="00660F03"/>
    <w:rsid w:val="00663240"/>
    <w:rsid w:val="00663442"/>
    <w:rsid w:val="00663C40"/>
    <w:rsid w:val="006647AF"/>
    <w:rsid w:val="00665250"/>
    <w:rsid w:val="006659F7"/>
    <w:rsid w:val="0066796C"/>
    <w:rsid w:val="00674149"/>
    <w:rsid w:val="00674C00"/>
    <w:rsid w:val="0068395C"/>
    <w:rsid w:val="006840D9"/>
    <w:rsid w:val="00684756"/>
    <w:rsid w:val="00687E61"/>
    <w:rsid w:val="0069005A"/>
    <w:rsid w:val="006917DA"/>
    <w:rsid w:val="00691D57"/>
    <w:rsid w:val="0069219F"/>
    <w:rsid w:val="00693C8D"/>
    <w:rsid w:val="0069758E"/>
    <w:rsid w:val="006978BA"/>
    <w:rsid w:val="006A330F"/>
    <w:rsid w:val="006A39B0"/>
    <w:rsid w:val="006B5D65"/>
    <w:rsid w:val="006C5762"/>
    <w:rsid w:val="006C5788"/>
    <w:rsid w:val="006C5B1A"/>
    <w:rsid w:val="006C5EB0"/>
    <w:rsid w:val="006C6BC5"/>
    <w:rsid w:val="006C7F5D"/>
    <w:rsid w:val="006D0E36"/>
    <w:rsid w:val="006D2B3E"/>
    <w:rsid w:val="006D4635"/>
    <w:rsid w:val="006D4D8C"/>
    <w:rsid w:val="006D7AA0"/>
    <w:rsid w:val="006E0BAF"/>
    <w:rsid w:val="006E0ED2"/>
    <w:rsid w:val="006E2236"/>
    <w:rsid w:val="006E2B9D"/>
    <w:rsid w:val="006E5328"/>
    <w:rsid w:val="006F0540"/>
    <w:rsid w:val="006F26E3"/>
    <w:rsid w:val="006F70C9"/>
    <w:rsid w:val="00702D5B"/>
    <w:rsid w:val="00710690"/>
    <w:rsid w:val="00710BBF"/>
    <w:rsid w:val="00711BF2"/>
    <w:rsid w:val="00711F6A"/>
    <w:rsid w:val="007129C2"/>
    <w:rsid w:val="00715BCC"/>
    <w:rsid w:val="00716792"/>
    <w:rsid w:val="00725456"/>
    <w:rsid w:val="00730AC6"/>
    <w:rsid w:val="00731B20"/>
    <w:rsid w:val="0073586D"/>
    <w:rsid w:val="00740DD2"/>
    <w:rsid w:val="00742E69"/>
    <w:rsid w:val="00750AFE"/>
    <w:rsid w:val="0075184B"/>
    <w:rsid w:val="0075394F"/>
    <w:rsid w:val="007545B5"/>
    <w:rsid w:val="00756FAC"/>
    <w:rsid w:val="007828F3"/>
    <w:rsid w:val="007832EB"/>
    <w:rsid w:val="0079044E"/>
    <w:rsid w:val="007928C6"/>
    <w:rsid w:val="00793FC5"/>
    <w:rsid w:val="0079569D"/>
    <w:rsid w:val="0079641E"/>
    <w:rsid w:val="007A0057"/>
    <w:rsid w:val="007A564C"/>
    <w:rsid w:val="007A62CF"/>
    <w:rsid w:val="007B132E"/>
    <w:rsid w:val="007C29DD"/>
    <w:rsid w:val="007C48BB"/>
    <w:rsid w:val="007C493B"/>
    <w:rsid w:val="007D0E6E"/>
    <w:rsid w:val="007D1150"/>
    <w:rsid w:val="007D4156"/>
    <w:rsid w:val="007D516C"/>
    <w:rsid w:val="007D5D2A"/>
    <w:rsid w:val="007D7A3E"/>
    <w:rsid w:val="007E0CD8"/>
    <w:rsid w:val="007E5E3A"/>
    <w:rsid w:val="007F3AE8"/>
    <w:rsid w:val="007F6F53"/>
    <w:rsid w:val="007F717E"/>
    <w:rsid w:val="007F78D7"/>
    <w:rsid w:val="007F7E7E"/>
    <w:rsid w:val="00802985"/>
    <w:rsid w:val="00805A5B"/>
    <w:rsid w:val="00805F7D"/>
    <w:rsid w:val="0081143D"/>
    <w:rsid w:val="00811D2D"/>
    <w:rsid w:val="00815712"/>
    <w:rsid w:val="00817915"/>
    <w:rsid w:val="00823698"/>
    <w:rsid w:val="008278F1"/>
    <w:rsid w:val="00832D26"/>
    <w:rsid w:val="008335F9"/>
    <w:rsid w:val="008338C2"/>
    <w:rsid w:val="00835146"/>
    <w:rsid w:val="00837160"/>
    <w:rsid w:val="0084104F"/>
    <w:rsid w:val="00846536"/>
    <w:rsid w:val="00850DFE"/>
    <w:rsid w:val="00851017"/>
    <w:rsid w:val="008556B7"/>
    <w:rsid w:val="00856741"/>
    <w:rsid w:val="00864B52"/>
    <w:rsid w:val="008678CD"/>
    <w:rsid w:val="0087012C"/>
    <w:rsid w:val="00871F54"/>
    <w:rsid w:val="00874F81"/>
    <w:rsid w:val="008757F7"/>
    <w:rsid w:val="00876027"/>
    <w:rsid w:val="00876EBE"/>
    <w:rsid w:val="00881AB2"/>
    <w:rsid w:val="00883649"/>
    <w:rsid w:val="0088535D"/>
    <w:rsid w:val="008856DC"/>
    <w:rsid w:val="00892F63"/>
    <w:rsid w:val="00894849"/>
    <w:rsid w:val="00894E2C"/>
    <w:rsid w:val="008978D7"/>
    <w:rsid w:val="008A433C"/>
    <w:rsid w:val="008A4442"/>
    <w:rsid w:val="008A4762"/>
    <w:rsid w:val="008A4E84"/>
    <w:rsid w:val="008A677D"/>
    <w:rsid w:val="008A76F9"/>
    <w:rsid w:val="008B4D3D"/>
    <w:rsid w:val="008B5118"/>
    <w:rsid w:val="008B698A"/>
    <w:rsid w:val="008C0A33"/>
    <w:rsid w:val="008C33A2"/>
    <w:rsid w:val="008C658C"/>
    <w:rsid w:val="008D0607"/>
    <w:rsid w:val="008D1ABB"/>
    <w:rsid w:val="008D775C"/>
    <w:rsid w:val="008E4E80"/>
    <w:rsid w:val="008E52AB"/>
    <w:rsid w:val="008E7E8C"/>
    <w:rsid w:val="008F2CEC"/>
    <w:rsid w:val="008F2E5A"/>
    <w:rsid w:val="008F38FB"/>
    <w:rsid w:val="008F5992"/>
    <w:rsid w:val="008F6722"/>
    <w:rsid w:val="008F6C7E"/>
    <w:rsid w:val="009057E1"/>
    <w:rsid w:val="009123F7"/>
    <w:rsid w:val="0091495E"/>
    <w:rsid w:val="00915C3A"/>
    <w:rsid w:val="00925EC7"/>
    <w:rsid w:val="00926838"/>
    <w:rsid w:val="00930171"/>
    <w:rsid w:val="0093036D"/>
    <w:rsid w:val="009326DE"/>
    <w:rsid w:val="00937471"/>
    <w:rsid w:val="00940290"/>
    <w:rsid w:val="0094043B"/>
    <w:rsid w:val="00941C4E"/>
    <w:rsid w:val="009449CA"/>
    <w:rsid w:val="00945FC6"/>
    <w:rsid w:val="00947B1F"/>
    <w:rsid w:val="00950DF4"/>
    <w:rsid w:val="00954774"/>
    <w:rsid w:val="00955695"/>
    <w:rsid w:val="00955C58"/>
    <w:rsid w:val="00956E4B"/>
    <w:rsid w:val="00963402"/>
    <w:rsid w:val="00974E29"/>
    <w:rsid w:val="009772AD"/>
    <w:rsid w:val="0098167B"/>
    <w:rsid w:val="00986212"/>
    <w:rsid w:val="00990264"/>
    <w:rsid w:val="00993060"/>
    <w:rsid w:val="009936D2"/>
    <w:rsid w:val="009946DE"/>
    <w:rsid w:val="009966E1"/>
    <w:rsid w:val="009A0E96"/>
    <w:rsid w:val="009A34C2"/>
    <w:rsid w:val="009A3C7D"/>
    <w:rsid w:val="009A7C50"/>
    <w:rsid w:val="009B1F97"/>
    <w:rsid w:val="009B1FC0"/>
    <w:rsid w:val="009B326B"/>
    <w:rsid w:val="009B5FA1"/>
    <w:rsid w:val="009B76B3"/>
    <w:rsid w:val="009C00E6"/>
    <w:rsid w:val="009C1CC8"/>
    <w:rsid w:val="009C76DF"/>
    <w:rsid w:val="009D096D"/>
    <w:rsid w:val="009D4E2A"/>
    <w:rsid w:val="009F216A"/>
    <w:rsid w:val="009F3512"/>
    <w:rsid w:val="009F5173"/>
    <w:rsid w:val="00A00C31"/>
    <w:rsid w:val="00A01CE7"/>
    <w:rsid w:val="00A040BB"/>
    <w:rsid w:val="00A110A1"/>
    <w:rsid w:val="00A14A37"/>
    <w:rsid w:val="00A20072"/>
    <w:rsid w:val="00A272A9"/>
    <w:rsid w:val="00A34CC1"/>
    <w:rsid w:val="00A37A6A"/>
    <w:rsid w:val="00A46295"/>
    <w:rsid w:val="00A54FF1"/>
    <w:rsid w:val="00A61744"/>
    <w:rsid w:val="00A6280F"/>
    <w:rsid w:val="00A66FBA"/>
    <w:rsid w:val="00A704AE"/>
    <w:rsid w:val="00A7073D"/>
    <w:rsid w:val="00A70F7A"/>
    <w:rsid w:val="00A70FA4"/>
    <w:rsid w:val="00A738D1"/>
    <w:rsid w:val="00A744C1"/>
    <w:rsid w:val="00A7547C"/>
    <w:rsid w:val="00A76E5E"/>
    <w:rsid w:val="00A80A6D"/>
    <w:rsid w:val="00A81FCA"/>
    <w:rsid w:val="00A8545D"/>
    <w:rsid w:val="00A85DEB"/>
    <w:rsid w:val="00A90D61"/>
    <w:rsid w:val="00A9365A"/>
    <w:rsid w:val="00A95FFB"/>
    <w:rsid w:val="00AA1056"/>
    <w:rsid w:val="00AA7521"/>
    <w:rsid w:val="00AB2AC5"/>
    <w:rsid w:val="00AB412B"/>
    <w:rsid w:val="00AB4389"/>
    <w:rsid w:val="00AC0BA7"/>
    <w:rsid w:val="00AC0EF2"/>
    <w:rsid w:val="00AC23D9"/>
    <w:rsid w:val="00AC53F1"/>
    <w:rsid w:val="00AD181D"/>
    <w:rsid w:val="00AD2B9C"/>
    <w:rsid w:val="00AD39BF"/>
    <w:rsid w:val="00AD3AF7"/>
    <w:rsid w:val="00AD7197"/>
    <w:rsid w:val="00AD7987"/>
    <w:rsid w:val="00AE1927"/>
    <w:rsid w:val="00AE407C"/>
    <w:rsid w:val="00AE4160"/>
    <w:rsid w:val="00AE5F3F"/>
    <w:rsid w:val="00AE5F60"/>
    <w:rsid w:val="00AF3539"/>
    <w:rsid w:val="00AF37EE"/>
    <w:rsid w:val="00AF3F32"/>
    <w:rsid w:val="00AF3FDF"/>
    <w:rsid w:val="00AF79D9"/>
    <w:rsid w:val="00B050B0"/>
    <w:rsid w:val="00B05810"/>
    <w:rsid w:val="00B17AB8"/>
    <w:rsid w:val="00B21A92"/>
    <w:rsid w:val="00B21CDF"/>
    <w:rsid w:val="00B31C5E"/>
    <w:rsid w:val="00B36710"/>
    <w:rsid w:val="00B373AE"/>
    <w:rsid w:val="00B40411"/>
    <w:rsid w:val="00B41CF2"/>
    <w:rsid w:val="00B5133A"/>
    <w:rsid w:val="00B51393"/>
    <w:rsid w:val="00B51C13"/>
    <w:rsid w:val="00B53B3B"/>
    <w:rsid w:val="00B54A3D"/>
    <w:rsid w:val="00B56D2C"/>
    <w:rsid w:val="00B6172E"/>
    <w:rsid w:val="00B65207"/>
    <w:rsid w:val="00B6620A"/>
    <w:rsid w:val="00B66FDC"/>
    <w:rsid w:val="00B726B3"/>
    <w:rsid w:val="00B729BC"/>
    <w:rsid w:val="00B749E3"/>
    <w:rsid w:val="00B76224"/>
    <w:rsid w:val="00B82D46"/>
    <w:rsid w:val="00B929A0"/>
    <w:rsid w:val="00B97895"/>
    <w:rsid w:val="00BA0853"/>
    <w:rsid w:val="00BA0A0A"/>
    <w:rsid w:val="00BA29DB"/>
    <w:rsid w:val="00BB4B00"/>
    <w:rsid w:val="00BB5BA6"/>
    <w:rsid w:val="00BB6EDD"/>
    <w:rsid w:val="00BB7BB3"/>
    <w:rsid w:val="00BB7EC7"/>
    <w:rsid w:val="00BC0655"/>
    <w:rsid w:val="00BC104D"/>
    <w:rsid w:val="00BC1B81"/>
    <w:rsid w:val="00BC2D96"/>
    <w:rsid w:val="00BC36EC"/>
    <w:rsid w:val="00BC7788"/>
    <w:rsid w:val="00BD5473"/>
    <w:rsid w:val="00BD6AC8"/>
    <w:rsid w:val="00BD7502"/>
    <w:rsid w:val="00BE1EEB"/>
    <w:rsid w:val="00BE256F"/>
    <w:rsid w:val="00BE3551"/>
    <w:rsid w:val="00BE37F4"/>
    <w:rsid w:val="00BE3EA7"/>
    <w:rsid w:val="00BF32E5"/>
    <w:rsid w:val="00BF4175"/>
    <w:rsid w:val="00BF51C8"/>
    <w:rsid w:val="00BF7045"/>
    <w:rsid w:val="00BF72AF"/>
    <w:rsid w:val="00C10774"/>
    <w:rsid w:val="00C12D5E"/>
    <w:rsid w:val="00C14E82"/>
    <w:rsid w:val="00C1518B"/>
    <w:rsid w:val="00C16499"/>
    <w:rsid w:val="00C1729F"/>
    <w:rsid w:val="00C175A3"/>
    <w:rsid w:val="00C1777E"/>
    <w:rsid w:val="00C17952"/>
    <w:rsid w:val="00C23F39"/>
    <w:rsid w:val="00C2582C"/>
    <w:rsid w:val="00C26D9C"/>
    <w:rsid w:val="00C277D9"/>
    <w:rsid w:val="00C303AE"/>
    <w:rsid w:val="00C3197E"/>
    <w:rsid w:val="00C3741F"/>
    <w:rsid w:val="00C37807"/>
    <w:rsid w:val="00C37FBA"/>
    <w:rsid w:val="00C4227F"/>
    <w:rsid w:val="00C4257F"/>
    <w:rsid w:val="00C50C2C"/>
    <w:rsid w:val="00C51403"/>
    <w:rsid w:val="00C52BED"/>
    <w:rsid w:val="00C53890"/>
    <w:rsid w:val="00C55CE9"/>
    <w:rsid w:val="00C56803"/>
    <w:rsid w:val="00C61768"/>
    <w:rsid w:val="00C62352"/>
    <w:rsid w:val="00C632D4"/>
    <w:rsid w:val="00C640C9"/>
    <w:rsid w:val="00C64B85"/>
    <w:rsid w:val="00C668F7"/>
    <w:rsid w:val="00C6767D"/>
    <w:rsid w:val="00C67AD5"/>
    <w:rsid w:val="00C83BF6"/>
    <w:rsid w:val="00C87269"/>
    <w:rsid w:val="00C90F87"/>
    <w:rsid w:val="00C93D59"/>
    <w:rsid w:val="00CA1464"/>
    <w:rsid w:val="00CA2C73"/>
    <w:rsid w:val="00CA5583"/>
    <w:rsid w:val="00CB1316"/>
    <w:rsid w:val="00CB5FA5"/>
    <w:rsid w:val="00CB682B"/>
    <w:rsid w:val="00CC1092"/>
    <w:rsid w:val="00CC4BC8"/>
    <w:rsid w:val="00CD08BF"/>
    <w:rsid w:val="00CD1877"/>
    <w:rsid w:val="00CD1CE9"/>
    <w:rsid w:val="00CE1062"/>
    <w:rsid w:val="00CE560C"/>
    <w:rsid w:val="00CF4942"/>
    <w:rsid w:val="00CF6E14"/>
    <w:rsid w:val="00D21568"/>
    <w:rsid w:val="00D24EAF"/>
    <w:rsid w:val="00D27A64"/>
    <w:rsid w:val="00D27AA1"/>
    <w:rsid w:val="00D30376"/>
    <w:rsid w:val="00D327C2"/>
    <w:rsid w:val="00D3448A"/>
    <w:rsid w:val="00D378DF"/>
    <w:rsid w:val="00D41CC3"/>
    <w:rsid w:val="00D4255A"/>
    <w:rsid w:val="00D47E08"/>
    <w:rsid w:val="00D56CB7"/>
    <w:rsid w:val="00D60DF8"/>
    <w:rsid w:val="00D62C1D"/>
    <w:rsid w:val="00D64CC9"/>
    <w:rsid w:val="00D65783"/>
    <w:rsid w:val="00D65AAA"/>
    <w:rsid w:val="00D66A55"/>
    <w:rsid w:val="00D72C20"/>
    <w:rsid w:val="00D75686"/>
    <w:rsid w:val="00D816E7"/>
    <w:rsid w:val="00D831DD"/>
    <w:rsid w:val="00D84406"/>
    <w:rsid w:val="00D84A99"/>
    <w:rsid w:val="00D87DE2"/>
    <w:rsid w:val="00D87E3F"/>
    <w:rsid w:val="00D92B5F"/>
    <w:rsid w:val="00D933BC"/>
    <w:rsid w:val="00DA56D9"/>
    <w:rsid w:val="00DB5013"/>
    <w:rsid w:val="00DC3C9B"/>
    <w:rsid w:val="00DC70FE"/>
    <w:rsid w:val="00DD7168"/>
    <w:rsid w:val="00DD7997"/>
    <w:rsid w:val="00DE17CF"/>
    <w:rsid w:val="00DE3DAB"/>
    <w:rsid w:val="00DE54D2"/>
    <w:rsid w:val="00DF1694"/>
    <w:rsid w:val="00DF216B"/>
    <w:rsid w:val="00DF53E4"/>
    <w:rsid w:val="00DF57F2"/>
    <w:rsid w:val="00DF79AA"/>
    <w:rsid w:val="00E0104C"/>
    <w:rsid w:val="00E032A2"/>
    <w:rsid w:val="00E03D4D"/>
    <w:rsid w:val="00E1121D"/>
    <w:rsid w:val="00E12CDA"/>
    <w:rsid w:val="00E155EA"/>
    <w:rsid w:val="00E22258"/>
    <w:rsid w:val="00E27081"/>
    <w:rsid w:val="00E32631"/>
    <w:rsid w:val="00E3730A"/>
    <w:rsid w:val="00E37687"/>
    <w:rsid w:val="00E4021C"/>
    <w:rsid w:val="00E465D1"/>
    <w:rsid w:val="00E46AED"/>
    <w:rsid w:val="00E51526"/>
    <w:rsid w:val="00E57748"/>
    <w:rsid w:val="00E65717"/>
    <w:rsid w:val="00E65F07"/>
    <w:rsid w:val="00E6792A"/>
    <w:rsid w:val="00E70212"/>
    <w:rsid w:val="00E74F55"/>
    <w:rsid w:val="00E75676"/>
    <w:rsid w:val="00E80919"/>
    <w:rsid w:val="00E815D8"/>
    <w:rsid w:val="00E82CA2"/>
    <w:rsid w:val="00E90369"/>
    <w:rsid w:val="00E903F3"/>
    <w:rsid w:val="00E9041F"/>
    <w:rsid w:val="00E95EB9"/>
    <w:rsid w:val="00EA0871"/>
    <w:rsid w:val="00EA1E45"/>
    <w:rsid w:val="00EA210C"/>
    <w:rsid w:val="00EA2209"/>
    <w:rsid w:val="00EA260C"/>
    <w:rsid w:val="00EA4D06"/>
    <w:rsid w:val="00EA7549"/>
    <w:rsid w:val="00EB1477"/>
    <w:rsid w:val="00EB56F9"/>
    <w:rsid w:val="00EB582B"/>
    <w:rsid w:val="00EC0A02"/>
    <w:rsid w:val="00EC4B59"/>
    <w:rsid w:val="00EC65E8"/>
    <w:rsid w:val="00ED1F51"/>
    <w:rsid w:val="00EE0D8A"/>
    <w:rsid w:val="00EE4DED"/>
    <w:rsid w:val="00EF3922"/>
    <w:rsid w:val="00EF75E2"/>
    <w:rsid w:val="00F02B7F"/>
    <w:rsid w:val="00F065C9"/>
    <w:rsid w:val="00F108DF"/>
    <w:rsid w:val="00F10A2F"/>
    <w:rsid w:val="00F13E1A"/>
    <w:rsid w:val="00F13EAB"/>
    <w:rsid w:val="00F169C1"/>
    <w:rsid w:val="00F23D5D"/>
    <w:rsid w:val="00F24700"/>
    <w:rsid w:val="00F26DBF"/>
    <w:rsid w:val="00F27B12"/>
    <w:rsid w:val="00F27BE0"/>
    <w:rsid w:val="00F27F79"/>
    <w:rsid w:val="00F40D59"/>
    <w:rsid w:val="00F44EF5"/>
    <w:rsid w:val="00F46E6F"/>
    <w:rsid w:val="00F54F96"/>
    <w:rsid w:val="00F55047"/>
    <w:rsid w:val="00F605F8"/>
    <w:rsid w:val="00F60A72"/>
    <w:rsid w:val="00F62A69"/>
    <w:rsid w:val="00F62C8C"/>
    <w:rsid w:val="00F6353C"/>
    <w:rsid w:val="00F64E51"/>
    <w:rsid w:val="00F675C0"/>
    <w:rsid w:val="00F71D93"/>
    <w:rsid w:val="00F75164"/>
    <w:rsid w:val="00F86133"/>
    <w:rsid w:val="00F914A4"/>
    <w:rsid w:val="00F915EB"/>
    <w:rsid w:val="00F947EA"/>
    <w:rsid w:val="00F947FB"/>
    <w:rsid w:val="00F97AC3"/>
    <w:rsid w:val="00FA0CB1"/>
    <w:rsid w:val="00FA394E"/>
    <w:rsid w:val="00FA3AE7"/>
    <w:rsid w:val="00FA5F20"/>
    <w:rsid w:val="00FA649D"/>
    <w:rsid w:val="00FB6966"/>
    <w:rsid w:val="00FC0B66"/>
    <w:rsid w:val="00FC5CCD"/>
    <w:rsid w:val="00FC6BCA"/>
    <w:rsid w:val="00FD3EBF"/>
    <w:rsid w:val="00FD4FE5"/>
    <w:rsid w:val="00FD68BB"/>
    <w:rsid w:val="00FE53E0"/>
    <w:rsid w:val="00FF44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4DF2D0"/>
  <w15:chartTrackingRefBased/>
  <w15:docId w15:val="{FC07EF79-9DC7-4EDC-B77E-281FC04123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626279"/>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CF6E14"/>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link w:val="30"/>
    <w:uiPriority w:val="9"/>
    <w:qFormat/>
    <w:rsid w:val="006E5328"/>
    <w:pPr>
      <w:widowControl/>
      <w:spacing w:before="100" w:beforeAutospacing="1" w:after="100" w:afterAutospacing="1"/>
      <w:jc w:val="left"/>
      <w:outlineLvl w:val="2"/>
    </w:pPr>
    <w:rPr>
      <w:rFonts w:ascii="Times New Roman" w:eastAsia="Times New Roman" w:hAnsi="Times New Roman" w:cs="Times New Roman"/>
      <w:b/>
      <w:bCs/>
      <w:kern w:val="0"/>
      <w:sz w:val="27"/>
      <w:szCs w:val="27"/>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738D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A738D1"/>
    <w:rPr>
      <w:sz w:val="18"/>
      <w:szCs w:val="18"/>
    </w:rPr>
  </w:style>
  <w:style w:type="paragraph" w:styleId="a5">
    <w:name w:val="footer"/>
    <w:basedOn w:val="a"/>
    <w:link w:val="a6"/>
    <w:uiPriority w:val="99"/>
    <w:unhideWhenUsed/>
    <w:rsid w:val="00A738D1"/>
    <w:pPr>
      <w:tabs>
        <w:tab w:val="center" w:pos="4153"/>
        <w:tab w:val="right" w:pos="8306"/>
      </w:tabs>
      <w:snapToGrid w:val="0"/>
      <w:jc w:val="left"/>
    </w:pPr>
    <w:rPr>
      <w:sz w:val="18"/>
      <w:szCs w:val="18"/>
    </w:rPr>
  </w:style>
  <w:style w:type="character" w:customStyle="1" w:styleId="a6">
    <w:name w:val="页脚 字符"/>
    <w:basedOn w:val="a0"/>
    <w:link w:val="a5"/>
    <w:uiPriority w:val="99"/>
    <w:rsid w:val="00A738D1"/>
    <w:rPr>
      <w:sz w:val="18"/>
      <w:szCs w:val="18"/>
    </w:rPr>
  </w:style>
  <w:style w:type="paragraph" w:styleId="a7">
    <w:name w:val="List Paragraph"/>
    <w:basedOn w:val="a"/>
    <w:uiPriority w:val="34"/>
    <w:qFormat/>
    <w:rsid w:val="00817915"/>
    <w:pPr>
      <w:ind w:firstLineChars="200" w:firstLine="420"/>
    </w:pPr>
    <w:rPr>
      <w:rFonts w:ascii="Arial" w:eastAsia="Arial" w:hAnsi="Arial" w:cs="Arial"/>
      <w:szCs w:val="21"/>
    </w:rPr>
  </w:style>
  <w:style w:type="character" w:styleId="a8">
    <w:name w:val="annotation reference"/>
    <w:basedOn w:val="a0"/>
    <w:uiPriority w:val="99"/>
    <w:semiHidden/>
    <w:unhideWhenUsed/>
    <w:rsid w:val="00F64E51"/>
    <w:rPr>
      <w:sz w:val="21"/>
      <w:szCs w:val="21"/>
    </w:rPr>
  </w:style>
  <w:style w:type="paragraph" w:styleId="a9">
    <w:name w:val="annotation text"/>
    <w:basedOn w:val="a"/>
    <w:link w:val="aa"/>
    <w:uiPriority w:val="99"/>
    <w:unhideWhenUsed/>
    <w:rsid w:val="00F64E51"/>
    <w:pPr>
      <w:jc w:val="left"/>
    </w:pPr>
  </w:style>
  <w:style w:type="character" w:customStyle="1" w:styleId="aa">
    <w:name w:val="批注文字 字符"/>
    <w:basedOn w:val="a0"/>
    <w:link w:val="a9"/>
    <w:uiPriority w:val="99"/>
    <w:rsid w:val="00F64E51"/>
  </w:style>
  <w:style w:type="paragraph" w:styleId="ab">
    <w:name w:val="annotation subject"/>
    <w:basedOn w:val="a9"/>
    <w:next w:val="a9"/>
    <w:link w:val="ac"/>
    <w:uiPriority w:val="99"/>
    <w:semiHidden/>
    <w:unhideWhenUsed/>
    <w:rsid w:val="00F64E51"/>
    <w:rPr>
      <w:b/>
      <w:bCs/>
    </w:rPr>
  </w:style>
  <w:style w:type="character" w:customStyle="1" w:styleId="ac">
    <w:name w:val="批注主题 字符"/>
    <w:basedOn w:val="aa"/>
    <w:link w:val="ab"/>
    <w:uiPriority w:val="99"/>
    <w:semiHidden/>
    <w:rsid w:val="00F64E51"/>
    <w:rPr>
      <w:b/>
      <w:bCs/>
    </w:rPr>
  </w:style>
  <w:style w:type="paragraph" w:styleId="ad">
    <w:name w:val="Normal (Web)"/>
    <w:basedOn w:val="a"/>
    <w:uiPriority w:val="99"/>
    <w:unhideWhenUsed/>
    <w:rsid w:val="00C53890"/>
    <w:pPr>
      <w:widowControl/>
      <w:spacing w:before="100" w:beforeAutospacing="1" w:after="100" w:afterAutospacing="1"/>
      <w:jc w:val="left"/>
    </w:pPr>
    <w:rPr>
      <w:rFonts w:ascii="Times New Roman" w:eastAsia="宋体" w:hAnsi="Times New Roman" w:cs="Times New Roman"/>
      <w:kern w:val="0"/>
      <w:sz w:val="24"/>
      <w:szCs w:val="24"/>
    </w:rPr>
  </w:style>
  <w:style w:type="character" w:customStyle="1" w:styleId="30">
    <w:name w:val="标题 3 字符"/>
    <w:basedOn w:val="a0"/>
    <w:link w:val="3"/>
    <w:uiPriority w:val="9"/>
    <w:rsid w:val="006E5328"/>
    <w:rPr>
      <w:rFonts w:ascii="Times New Roman" w:eastAsia="Times New Roman" w:hAnsi="Times New Roman" w:cs="Times New Roman"/>
      <w:b/>
      <w:bCs/>
      <w:kern w:val="0"/>
      <w:sz w:val="27"/>
      <w:szCs w:val="27"/>
      <w:lang w:eastAsia="en-US"/>
    </w:rPr>
  </w:style>
  <w:style w:type="character" w:styleId="ae">
    <w:name w:val="Hyperlink"/>
    <w:basedOn w:val="a0"/>
    <w:uiPriority w:val="99"/>
    <w:unhideWhenUsed/>
    <w:rsid w:val="00C2582C"/>
    <w:rPr>
      <w:color w:val="0563C1" w:themeColor="hyperlink"/>
      <w:u w:val="single"/>
    </w:rPr>
  </w:style>
  <w:style w:type="character" w:styleId="af">
    <w:name w:val="Unresolved Mention"/>
    <w:basedOn w:val="a0"/>
    <w:uiPriority w:val="99"/>
    <w:semiHidden/>
    <w:unhideWhenUsed/>
    <w:rsid w:val="00C2582C"/>
    <w:rPr>
      <w:color w:val="605E5C"/>
      <w:shd w:val="clear" w:color="auto" w:fill="E1DFDD"/>
    </w:rPr>
  </w:style>
  <w:style w:type="character" w:styleId="af0">
    <w:name w:val="Emphasis"/>
    <w:basedOn w:val="a0"/>
    <w:uiPriority w:val="20"/>
    <w:qFormat/>
    <w:rsid w:val="00DE17CF"/>
    <w:rPr>
      <w:i/>
      <w:iCs/>
    </w:rPr>
  </w:style>
  <w:style w:type="character" w:customStyle="1" w:styleId="10">
    <w:name w:val="标题 1 字符"/>
    <w:basedOn w:val="a0"/>
    <w:link w:val="1"/>
    <w:uiPriority w:val="9"/>
    <w:rsid w:val="00626279"/>
    <w:rPr>
      <w:b/>
      <w:bCs/>
      <w:kern w:val="44"/>
      <w:sz w:val="44"/>
      <w:szCs w:val="44"/>
    </w:rPr>
  </w:style>
  <w:style w:type="paragraph" w:styleId="af1">
    <w:name w:val="Revision"/>
    <w:hidden/>
    <w:uiPriority w:val="99"/>
    <w:semiHidden/>
    <w:rsid w:val="001168AD"/>
  </w:style>
  <w:style w:type="paragraph" w:customStyle="1" w:styleId="EndNoteBibliographyTitle">
    <w:name w:val="EndNote Bibliography Title"/>
    <w:basedOn w:val="a"/>
    <w:link w:val="EndNoteBibliographyTitle0"/>
    <w:rsid w:val="00522B94"/>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522B94"/>
    <w:rPr>
      <w:rFonts w:ascii="等线" w:eastAsia="等线" w:hAnsi="等线"/>
      <w:noProof/>
      <w:sz w:val="20"/>
    </w:rPr>
  </w:style>
  <w:style w:type="paragraph" w:customStyle="1" w:styleId="EndNoteBibliography">
    <w:name w:val="EndNote Bibliography"/>
    <w:basedOn w:val="a"/>
    <w:link w:val="EndNoteBibliography0"/>
    <w:rsid w:val="00522B94"/>
    <w:rPr>
      <w:rFonts w:ascii="等线" w:eastAsia="等线" w:hAnsi="等线"/>
      <w:noProof/>
      <w:sz w:val="20"/>
    </w:rPr>
  </w:style>
  <w:style w:type="character" w:customStyle="1" w:styleId="EndNoteBibliography0">
    <w:name w:val="EndNote Bibliography 字符"/>
    <w:basedOn w:val="a0"/>
    <w:link w:val="EndNoteBibliography"/>
    <w:rsid w:val="00522B94"/>
    <w:rPr>
      <w:rFonts w:ascii="等线" w:eastAsia="等线" w:hAnsi="等线"/>
      <w:noProof/>
      <w:sz w:val="20"/>
    </w:rPr>
  </w:style>
  <w:style w:type="character" w:styleId="af2">
    <w:name w:val="page number"/>
    <w:basedOn w:val="a0"/>
    <w:uiPriority w:val="99"/>
    <w:semiHidden/>
    <w:unhideWhenUsed/>
    <w:rsid w:val="00426B4C"/>
  </w:style>
  <w:style w:type="character" w:styleId="af3">
    <w:name w:val="line number"/>
    <w:basedOn w:val="a0"/>
    <w:uiPriority w:val="99"/>
    <w:semiHidden/>
    <w:unhideWhenUsed/>
    <w:rsid w:val="00C50C2C"/>
  </w:style>
  <w:style w:type="character" w:customStyle="1" w:styleId="20">
    <w:name w:val="标题 2 字符"/>
    <w:basedOn w:val="a0"/>
    <w:link w:val="2"/>
    <w:uiPriority w:val="9"/>
    <w:semiHidden/>
    <w:rsid w:val="00CF6E14"/>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052339">
      <w:bodyDiv w:val="1"/>
      <w:marLeft w:val="0"/>
      <w:marRight w:val="0"/>
      <w:marTop w:val="0"/>
      <w:marBottom w:val="0"/>
      <w:divBdr>
        <w:top w:val="none" w:sz="0" w:space="0" w:color="auto"/>
        <w:left w:val="none" w:sz="0" w:space="0" w:color="auto"/>
        <w:bottom w:val="none" w:sz="0" w:space="0" w:color="auto"/>
        <w:right w:val="none" w:sz="0" w:space="0" w:color="auto"/>
      </w:divBdr>
    </w:div>
    <w:div w:id="93520154">
      <w:bodyDiv w:val="1"/>
      <w:marLeft w:val="0"/>
      <w:marRight w:val="0"/>
      <w:marTop w:val="0"/>
      <w:marBottom w:val="0"/>
      <w:divBdr>
        <w:top w:val="none" w:sz="0" w:space="0" w:color="auto"/>
        <w:left w:val="none" w:sz="0" w:space="0" w:color="auto"/>
        <w:bottom w:val="none" w:sz="0" w:space="0" w:color="auto"/>
        <w:right w:val="none" w:sz="0" w:space="0" w:color="auto"/>
      </w:divBdr>
    </w:div>
    <w:div w:id="163975967">
      <w:bodyDiv w:val="1"/>
      <w:marLeft w:val="0"/>
      <w:marRight w:val="0"/>
      <w:marTop w:val="0"/>
      <w:marBottom w:val="0"/>
      <w:divBdr>
        <w:top w:val="none" w:sz="0" w:space="0" w:color="auto"/>
        <w:left w:val="none" w:sz="0" w:space="0" w:color="auto"/>
        <w:bottom w:val="none" w:sz="0" w:space="0" w:color="auto"/>
        <w:right w:val="none" w:sz="0" w:space="0" w:color="auto"/>
      </w:divBdr>
    </w:div>
    <w:div w:id="164132164">
      <w:bodyDiv w:val="1"/>
      <w:marLeft w:val="0"/>
      <w:marRight w:val="0"/>
      <w:marTop w:val="0"/>
      <w:marBottom w:val="0"/>
      <w:divBdr>
        <w:top w:val="none" w:sz="0" w:space="0" w:color="auto"/>
        <w:left w:val="none" w:sz="0" w:space="0" w:color="auto"/>
        <w:bottom w:val="none" w:sz="0" w:space="0" w:color="auto"/>
        <w:right w:val="none" w:sz="0" w:space="0" w:color="auto"/>
      </w:divBdr>
    </w:div>
    <w:div w:id="165167971">
      <w:bodyDiv w:val="1"/>
      <w:marLeft w:val="0"/>
      <w:marRight w:val="0"/>
      <w:marTop w:val="0"/>
      <w:marBottom w:val="0"/>
      <w:divBdr>
        <w:top w:val="none" w:sz="0" w:space="0" w:color="auto"/>
        <w:left w:val="none" w:sz="0" w:space="0" w:color="auto"/>
        <w:bottom w:val="none" w:sz="0" w:space="0" w:color="auto"/>
        <w:right w:val="none" w:sz="0" w:space="0" w:color="auto"/>
      </w:divBdr>
    </w:div>
    <w:div w:id="287126527">
      <w:bodyDiv w:val="1"/>
      <w:marLeft w:val="0"/>
      <w:marRight w:val="0"/>
      <w:marTop w:val="0"/>
      <w:marBottom w:val="0"/>
      <w:divBdr>
        <w:top w:val="none" w:sz="0" w:space="0" w:color="auto"/>
        <w:left w:val="none" w:sz="0" w:space="0" w:color="auto"/>
        <w:bottom w:val="none" w:sz="0" w:space="0" w:color="auto"/>
        <w:right w:val="none" w:sz="0" w:space="0" w:color="auto"/>
      </w:divBdr>
    </w:div>
    <w:div w:id="355741150">
      <w:bodyDiv w:val="1"/>
      <w:marLeft w:val="0"/>
      <w:marRight w:val="0"/>
      <w:marTop w:val="0"/>
      <w:marBottom w:val="0"/>
      <w:divBdr>
        <w:top w:val="none" w:sz="0" w:space="0" w:color="auto"/>
        <w:left w:val="none" w:sz="0" w:space="0" w:color="auto"/>
        <w:bottom w:val="none" w:sz="0" w:space="0" w:color="auto"/>
        <w:right w:val="none" w:sz="0" w:space="0" w:color="auto"/>
      </w:divBdr>
    </w:div>
    <w:div w:id="457532110">
      <w:bodyDiv w:val="1"/>
      <w:marLeft w:val="0"/>
      <w:marRight w:val="0"/>
      <w:marTop w:val="0"/>
      <w:marBottom w:val="0"/>
      <w:divBdr>
        <w:top w:val="none" w:sz="0" w:space="0" w:color="auto"/>
        <w:left w:val="none" w:sz="0" w:space="0" w:color="auto"/>
        <w:bottom w:val="none" w:sz="0" w:space="0" w:color="auto"/>
        <w:right w:val="none" w:sz="0" w:space="0" w:color="auto"/>
      </w:divBdr>
    </w:div>
    <w:div w:id="478813646">
      <w:bodyDiv w:val="1"/>
      <w:marLeft w:val="0"/>
      <w:marRight w:val="0"/>
      <w:marTop w:val="0"/>
      <w:marBottom w:val="0"/>
      <w:divBdr>
        <w:top w:val="none" w:sz="0" w:space="0" w:color="auto"/>
        <w:left w:val="none" w:sz="0" w:space="0" w:color="auto"/>
        <w:bottom w:val="none" w:sz="0" w:space="0" w:color="auto"/>
        <w:right w:val="none" w:sz="0" w:space="0" w:color="auto"/>
      </w:divBdr>
    </w:div>
    <w:div w:id="488134256">
      <w:bodyDiv w:val="1"/>
      <w:marLeft w:val="0"/>
      <w:marRight w:val="0"/>
      <w:marTop w:val="0"/>
      <w:marBottom w:val="0"/>
      <w:divBdr>
        <w:top w:val="none" w:sz="0" w:space="0" w:color="auto"/>
        <w:left w:val="none" w:sz="0" w:space="0" w:color="auto"/>
        <w:bottom w:val="none" w:sz="0" w:space="0" w:color="auto"/>
        <w:right w:val="none" w:sz="0" w:space="0" w:color="auto"/>
      </w:divBdr>
    </w:div>
    <w:div w:id="585193337">
      <w:bodyDiv w:val="1"/>
      <w:marLeft w:val="0"/>
      <w:marRight w:val="0"/>
      <w:marTop w:val="0"/>
      <w:marBottom w:val="0"/>
      <w:divBdr>
        <w:top w:val="none" w:sz="0" w:space="0" w:color="auto"/>
        <w:left w:val="none" w:sz="0" w:space="0" w:color="auto"/>
        <w:bottom w:val="none" w:sz="0" w:space="0" w:color="auto"/>
        <w:right w:val="none" w:sz="0" w:space="0" w:color="auto"/>
      </w:divBdr>
    </w:div>
    <w:div w:id="592053091">
      <w:bodyDiv w:val="1"/>
      <w:marLeft w:val="0"/>
      <w:marRight w:val="0"/>
      <w:marTop w:val="0"/>
      <w:marBottom w:val="0"/>
      <w:divBdr>
        <w:top w:val="none" w:sz="0" w:space="0" w:color="auto"/>
        <w:left w:val="none" w:sz="0" w:space="0" w:color="auto"/>
        <w:bottom w:val="none" w:sz="0" w:space="0" w:color="auto"/>
        <w:right w:val="none" w:sz="0" w:space="0" w:color="auto"/>
      </w:divBdr>
    </w:div>
    <w:div w:id="607540764">
      <w:bodyDiv w:val="1"/>
      <w:marLeft w:val="0"/>
      <w:marRight w:val="0"/>
      <w:marTop w:val="0"/>
      <w:marBottom w:val="0"/>
      <w:divBdr>
        <w:top w:val="none" w:sz="0" w:space="0" w:color="auto"/>
        <w:left w:val="none" w:sz="0" w:space="0" w:color="auto"/>
        <w:bottom w:val="none" w:sz="0" w:space="0" w:color="auto"/>
        <w:right w:val="none" w:sz="0" w:space="0" w:color="auto"/>
      </w:divBdr>
      <w:divsChild>
        <w:div w:id="298151461">
          <w:marLeft w:val="0"/>
          <w:marRight w:val="0"/>
          <w:marTop w:val="0"/>
          <w:marBottom w:val="0"/>
          <w:divBdr>
            <w:top w:val="single" w:sz="2" w:space="0" w:color="E3E3E3"/>
            <w:left w:val="single" w:sz="2" w:space="0" w:color="E3E3E3"/>
            <w:bottom w:val="single" w:sz="2" w:space="0" w:color="E3E3E3"/>
            <w:right w:val="single" w:sz="2" w:space="0" w:color="E3E3E3"/>
          </w:divBdr>
          <w:divsChild>
            <w:div w:id="1487286229">
              <w:marLeft w:val="0"/>
              <w:marRight w:val="0"/>
              <w:marTop w:val="0"/>
              <w:marBottom w:val="0"/>
              <w:divBdr>
                <w:top w:val="single" w:sz="2" w:space="0" w:color="E3E3E3"/>
                <w:left w:val="single" w:sz="2" w:space="0" w:color="E3E3E3"/>
                <w:bottom w:val="single" w:sz="2" w:space="0" w:color="E3E3E3"/>
                <w:right w:val="single" w:sz="2" w:space="0" w:color="E3E3E3"/>
              </w:divBdr>
              <w:divsChild>
                <w:div w:id="658971352">
                  <w:marLeft w:val="0"/>
                  <w:marRight w:val="0"/>
                  <w:marTop w:val="0"/>
                  <w:marBottom w:val="0"/>
                  <w:divBdr>
                    <w:top w:val="single" w:sz="2" w:space="2" w:color="E3E3E3"/>
                    <w:left w:val="single" w:sz="2" w:space="0" w:color="E3E3E3"/>
                    <w:bottom w:val="single" w:sz="2" w:space="0" w:color="E3E3E3"/>
                    <w:right w:val="single" w:sz="2" w:space="0" w:color="E3E3E3"/>
                  </w:divBdr>
                  <w:divsChild>
                    <w:div w:id="36846062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677738258">
      <w:bodyDiv w:val="1"/>
      <w:marLeft w:val="0"/>
      <w:marRight w:val="0"/>
      <w:marTop w:val="0"/>
      <w:marBottom w:val="0"/>
      <w:divBdr>
        <w:top w:val="none" w:sz="0" w:space="0" w:color="auto"/>
        <w:left w:val="none" w:sz="0" w:space="0" w:color="auto"/>
        <w:bottom w:val="none" w:sz="0" w:space="0" w:color="auto"/>
        <w:right w:val="none" w:sz="0" w:space="0" w:color="auto"/>
      </w:divBdr>
    </w:div>
    <w:div w:id="721828683">
      <w:bodyDiv w:val="1"/>
      <w:marLeft w:val="0"/>
      <w:marRight w:val="0"/>
      <w:marTop w:val="0"/>
      <w:marBottom w:val="0"/>
      <w:divBdr>
        <w:top w:val="none" w:sz="0" w:space="0" w:color="auto"/>
        <w:left w:val="none" w:sz="0" w:space="0" w:color="auto"/>
        <w:bottom w:val="none" w:sz="0" w:space="0" w:color="auto"/>
        <w:right w:val="none" w:sz="0" w:space="0" w:color="auto"/>
      </w:divBdr>
    </w:div>
    <w:div w:id="774666300">
      <w:bodyDiv w:val="1"/>
      <w:marLeft w:val="0"/>
      <w:marRight w:val="0"/>
      <w:marTop w:val="0"/>
      <w:marBottom w:val="0"/>
      <w:divBdr>
        <w:top w:val="none" w:sz="0" w:space="0" w:color="auto"/>
        <w:left w:val="none" w:sz="0" w:space="0" w:color="auto"/>
        <w:bottom w:val="none" w:sz="0" w:space="0" w:color="auto"/>
        <w:right w:val="none" w:sz="0" w:space="0" w:color="auto"/>
      </w:divBdr>
    </w:div>
    <w:div w:id="836964590">
      <w:bodyDiv w:val="1"/>
      <w:marLeft w:val="0"/>
      <w:marRight w:val="0"/>
      <w:marTop w:val="0"/>
      <w:marBottom w:val="0"/>
      <w:divBdr>
        <w:top w:val="none" w:sz="0" w:space="0" w:color="auto"/>
        <w:left w:val="none" w:sz="0" w:space="0" w:color="auto"/>
        <w:bottom w:val="none" w:sz="0" w:space="0" w:color="auto"/>
        <w:right w:val="none" w:sz="0" w:space="0" w:color="auto"/>
      </w:divBdr>
    </w:div>
    <w:div w:id="897669748">
      <w:bodyDiv w:val="1"/>
      <w:marLeft w:val="0"/>
      <w:marRight w:val="0"/>
      <w:marTop w:val="0"/>
      <w:marBottom w:val="0"/>
      <w:divBdr>
        <w:top w:val="none" w:sz="0" w:space="0" w:color="auto"/>
        <w:left w:val="none" w:sz="0" w:space="0" w:color="auto"/>
        <w:bottom w:val="none" w:sz="0" w:space="0" w:color="auto"/>
        <w:right w:val="none" w:sz="0" w:space="0" w:color="auto"/>
      </w:divBdr>
    </w:div>
    <w:div w:id="1246769327">
      <w:bodyDiv w:val="1"/>
      <w:marLeft w:val="0"/>
      <w:marRight w:val="0"/>
      <w:marTop w:val="0"/>
      <w:marBottom w:val="0"/>
      <w:divBdr>
        <w:top w:val="none" w:sz="0" w:space="0" w:color="auto"/>
        <w:left w:val="none" w:sz="0" w:space="0" w:color="auto"/>
        <w:bottom w:val="none" w:sz="0" w:space="0" w:color="auto"/>
        <w:right w:val="none" w:sz="0" w:space="0" w:color="auto"/>
      </w:divBdr>
      <w:divsChild>
        <w:div w:id="166098080">
          <w:marLeft w:val="0"/>
          <w:marRight w:val="0"/>
          <w:marTop w:val="0"/>
          <w:marBottom w:val="0"/>
          <w:divBdr>
            <w:top w:val="single" w:sz="2" w:space="0" w:color="E3E3E3"/>
            <w:left w:val="single" w:sz="2" w:space="0" w:color="E3E3E3"/>
            <w:bottom w:val="single" w:sz="2" w:space="0" w:color="E3E3E3"/>
            <w:right w:val="single" w:sz="2" w:space="0" w:color="E3E3E3"/>
          </w:divBdr>
          <w:divsChild>
            <w:div w:id="1023508159">
              <w:marLeft w:val="0"/>
              <w:marRight w:val="0"/>
              <w:marTop w:val="0"/>
              <w:marBottom w:val="0"/>
              <w:divBdr>
                <w:top w:val="single" w:sz="2" w:space="0" w:color="E3E3E3"/>
                <w:left w:val="single" w:sz="2" w:space="0" w:color="E3E3E3"/>
                <w:bottom w:val="single" w:sz="2" w:space="0" w:color="E3E3E3"/>
                <w:right w:val="single" w:sz="2" w:space="0" w:color="E3E3E3"/>
              </w:divBdr>
              <w:divsChild>
                <w:div w:id="62262154">
                  <w:marLeft w:val="0"/>
                  <w:marRight w:val="0"/>
                  <w:marTop w:val="0"/>
                  <w:marBottom w:val="0"/>
                  <w:divBdr>
                    <w:top w:val="single" w:sz="2" w:space="2" w:color="E3E3E3"/>
                    <w:left w:val="single" w:sz="2" w:space="0" w:color="E3E3E3"/>
                    <w:bottom w:val="single" w:sz="2" w:space="0" w:color="E3E3E3"/>
                    <w:right w:val="single" w:sz="2" w:space="0" w:color="E3E3E3"/>
                  </w:divBdr>
                  <w:divsChild>
                    <w:div w:id="32494027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67618791">
      <w:bodyDiv w:val="1"/>
      <w:marLeft w:val="0"/>
      <w:marRight w:val="0"/>
      <w:marTop w:val="0"/>
      <w:marBottom w:val="0"/>
      <w:divBdr>
        <w:top w:val="none" w:sz="0" w:space="0" w:color="auto"/>
        <w:left w:val="none" w:sz="0" w:space="0" w:color="auto"/>
        <w:bottom w:val="none" w:sz="0" w:space="0" w:color="auto"/>
        <w:right w:val="none" w:sz="0" w:space="0" w:color="auto"/>
      </w:divBdr>
    </w:div>
    <w:div w:id="1505781558">
      <w:bodyDiv w:val="1"/>
      <w:marLeft w:val="0"/>
      <w:marRight w:val="0"/>
      <w:marTop w:val="0"/>
      <w:marBottom w:val="0"/>
      <w:divBdr>
        <w:top w:val="none" w:sz="0" w:space="0" w:color="auto"/>
        <w:left w:val="none" w:sz="0" w:space="0" w:color="auto"/>
        <w:bottom w:val="none" w:sz="0" w:space="0" w:color="auto"/>
        <w:right w:val="none" w:sz="0" w:space="0" w:color="auto"/>
      </w:divBdr>
      <w:divsChild>
        <w:div w:id="354158578">
          <w:marLeft w:val="0"/>
          <w:marRight w:val="0"/>
          <w:marTop w:val="0"/>
          <w:marBottom w:val="0"/>
          <w:divBdr>
            <w:top w:val="single" w:sz="2" w:space="0" w:color="E3E3E3"/>
            <w:left w:val="single" w:sz="2" w:space="0" w:color="E3E3E3"/>
            <w:bottom w:val="single" w:sz="2" w:space="0" w:color="E3E3E3"/>
            <w:right w:val="single" w:sz="2" w:space="0" w:color="E3E3E3"/>
          </w:divBdr>
          <w:divsChild>
            <w:div w:id="1895196546">
              <w:marLeft w:val="0"/>
              <w:marRight w:val="0"/>
              <w:marTop w:val="0"/>
              <w:marBottom w:val="0"/>
              <w:divBdr>
                <w:top w:val="single" w:sz="2" w:space="0" w:color="E3E3E3"/>
                <w:left w:val="single" w:sz="2" w:space="0" w:color="E3E3E3"/>
                <w:bottom w:val="single" w:sz="2" w:space="0" w:color="E3E3E3"/>
                <w:right w:val="single" w:sz="2" w:space="0" w:color="E3E3E3"/>
              </w:divBdr>
              <w:divsChild>
                <w:div w:id="674650018">
                  <w:marLeft w:val="0"/>
                  <w:marRight w:val="0"/>
                  <w:marTop w:val="0"/>
                  <w:marBottom w:val="0"/>
                  <w:divBdr>
                    <w:top w:val="single" w:sz="2" w:space="2" w:color="E3E3E3"/>
                    <w:left w:val="single" w:sz="2" w:space="0" w:color="E3E3E3"/>
                    <w:bottom w:val="single" w:sz="2" w:space="0" w:color="E3E3E3"/>
                    <w:right w:val="single" w:sz="2" w:space="0" w:color="E3E3E3"/>
                  </w:divBdr>
                  <w:divsChild>
                    <w:div w:id="310073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557085690">
      <w:bodyDiv w:val="1"/>
      <w:marLeft w:val="0"/>
      <w:marRight w:val="0"/>
      <w:marTop w:val="0"/>
      <w:marBottom w:val="0"/>
      <w:divBdr>
        <w:top w:val="none" w:sz="0" w:space="0" w:color="auto"/>
        <w:left w:val="none" w:sz="0" w:space="0" w:color="auto"/>
        <w:bottom w:val="none" w:sz="0" w:space="0" w:color="auto"/>
        <w:right w:val="none" w:sz="0" w:space="0" w:color="auto"/>
      </w:divBdr>
    </w:div>
    <w:div w:id="1567497436">
      <w:bodyDiv w:val="1"/>
      <w:marLeft w:val="0"/>
      <w:marRight w:val="0"/>
      <w:marTop w:val="0"/>
      <w:marBottom w:val="0"/>
      <w:divBdr>
        <w:top w:val="none" w:sz="0" w:space="0" w:color="auto"/>
        <w:left w:val="none" w:sz="0" w:space="0" w:color="auto"/>
        <w:bottom w:val="none" w:sz="0" w:space="0" w:color="auto"/>
        <w:right w:val="none" w:sz="0" w:space="0" w:color="auto"/>
      </w:divBdr>
    </w:div>
    <w:div w:id="1651208635">
      <w:bodyDiv w:val="1"/>
      <w:marLeft w:val="0"/>
      <w:marRight w:val="0"/>
      <w:marTop w:val="0"/>
      <w:marBottom w:val="0"/>
      <w:divBdr>
        <w:top w:val="none" w:sz="0" w:space="0" w:color="auto"/>
        <w:left w:val="none" w:sz="0" w:space="0" w:color="auto"/>
        <w:bottom w:val="none" w:sz="0" w:space="0" w:color="auto"/>
        <w:right w:val="none" w:sz="0" w:space="0" w:color="auto"/>
      </w:divBdr>
    </w:div>
    <w:div w:id="1679500302">
      <w:bodyDiv w:val="1"/>
      <w:marLeft w:val="0"/>
      <w:marRight w:val="0"/>
      <w:marTop w:val="0"/>
      <w:marBottom w:val="0"/>
      <w:divBdr>
        <w:top w:val="none" w:sz="0" w:space="0" w:color="auto"/>
        <w:left w:val="none" w:sz="0" w:space="0" w:color="auto"/>
        <w:bottom w:val="none" w:sz="0" w:space="0" w:color="auto"/>
        <w:right w:val="none" w:sz="0" w:space="0" w:color="auto"/>
      </w:divBdr>
    </w:div>
    <w:div w:id="1719470121">
      <w:bodyDiv w:val="1"/>
      <w:marLeft w:val="0"/>
      <w:marRight w:val="0"/>
      <w:marTop w:val="0"/>
      <w:marBottom w:val="0"/>
      <w:divBdr>
        <w:top w:val="none" w:sz="0" w:space="0" w:color="auto"/>
        <w:left w:val="none" w:sz="0" w:space="0" w:color="auto"/>
        <w:bottom w:val="none" w:sz="0" w:space="0" w:color="auto"/>
        <w:right w:val="none" w:sz="0" w:space="0" w:color="auto"/>
      </w:divBdr>
    </w:div>
    <w:div w:id="1728142782">
      <w:bodyDiv w:val="1"/>
      <w:marLeft w:val="0"/>
      <w:marRight w:val="0"/>
      <w:marTop w:val="0"/>
      <w:marBottom w:val="0"/>
      <w:divBdr>
        <w:top w:val="none" w:sz="0" w:space="0" w:color="auto"/>
        <w:left w:val="none" w:sz="0" w:space="0" w:color="auto"/>
        <w:bottom w:val="none" w:sz="0" w:space="0" w:color="auto"/>
        <w:right w:val="none" w:sz="0" w:space="0" w:color="auto"/>
      </w:divBdr>
    </w:div>
    <w:div w:id="1731728530">
      <w:bodyDiv w:val="1"/>
      <w:marLeft w:val="0"/>
      <w:marRight w:val="0"/>
      <w:marTop w:val="0"/>
      <w:marBottom w:val="0"/>
      <w:divBdr>
        <w:top w:val="none" w:sz="0" w:space="0" w:color="auto"/>
        <w:left w:val="none" w:sz="0" w:space="0" w:color="auto"/>
        <w:bottom w:val="none" w:sz="0" w:space="0" w:color="auto"/>
        <w:right w:val="none" w:sz="0" w:space="0" w:color="auto"/>
      </w:divBdr>
    </w:div>
    <w:div w:id="1814714073">
      <w:bodyDiv w:val="1"/>
      <w:marLeft w:val="0"/>
      <w:marRight w:val="0"/>
      <w:marTop w:val="0"/>
      <w:marBottom w:val="0"/>
      <w:divBdr>
        <w:top w:val="none" w:sz="0" w:space="0" w:color="auto"/>
        <w:left w:val="none" w:sz="0" w:space="0" w:color="auto"/>
        <w:bottom w:val="none" w:sz="0" w:space="0" w:color="auto"/>
        <w:right w:val="none" w:sz="0" w:space="0" w:color="auto"/>
      </w:divBdr>
      <w:divsChild>
        <w:div w:id="1570116148">
          <w:marLeft w:val="0"/>
          <w:marRight w:val="0"/>
          <w:marTop w:val="0"/>
          <w:marBottom w:val="0"/>
          <w:divBdr>
            <w:top w:val="none" w:sz="0" w:space="0" w:color="auto"/>
            <w:left w:val="none" w:sz="0" w:space="0" w:color="auto"/>
            <w:bottom w:val="none" w:sz="0" w:space="0" w:color="auto"/>
            <w:right w:val="none" w:sz="0" w:space="0" w:color="auto"/>
          </w:divBdr>
          <w:divsChild>
            <w:div w:id="2005157188">
              <w:marLeft w:val="0"/>
              <w:marRight w:val="0"/>
              <w:marTop w:val="0"/>
              <w:marBottom w:val="0"/>
              <w:divBdr>
                <w:top w:val="none" w:sz="0" w:space="0" w:color="auto"/>
                <w:left w:val="none" w:sz="0" w:space="0" w:color="auto"/>
                <w:bottom w:val="none" w:sz="0" w:space="0" w:color="auto"/>
                <w:right w:val="none" w:sz="0" w:space="0" w:color="auto"/>
              </w:divBdr>
              <w:divsChild>
                <w:div w:id="70082379">
                  <w:marLeft w:val="0"/>
                  <w:marRight w:val="0"/>
                  <w:marTop w:val="0"/>
                  <w:marBottom w:val="0"/>
                  <w:divBdr>
                    <w:top w:val="none" w:sz="0" w:space="0" w:color="auto"/>
                    <w:left w:val="none" w:sz="0" w:space="0" w:color="auto"/>
                    <w:bottom w:val="none" w:sz="0" w:space="0" w:color="auto"/>
                    <w:right w:val="none" w:sz="0" w:space="0" w:color="auto"/>
                  </w:divBdr>
                  <w:divsChild>
                    <w:div w:id="853803525">
                      <w:marLeft w:val="0"/>
                      <w:marRight w:val="0"/>
                      <w:marTop w:val="0"/>
                      <w:marBottom w:val="0"/>
                      <w:divBdr>
                        <w:top w:val="none" w:sz="0" w:space="0" w:color="auto"/>
                        <w:left w:val="none" w:sz="0" w:space="0" w:color="auto"/>
                        <w:bottom w:val="none" w:sz="0" w:space="0" w:color="auto"/>
                        <w:right w:val="none" w:sz="0" w:space="0" w:color="auto"/>
                      </w:divBdr>
                      <w:divsChild>
                        <w:div w:id="807939363">
                          <w:marLeft w:val="0"/>
                          <w:marRight w:val="0"/>
                          <w:marTop w:val="0"/>
                          <w:marBottom w:val="0"/>
                          <w:divBdr>
                            <w:top w:val="none" w:sz="0" w:space="0" w:color="auto"/>
                            <w:left w:val="none" w:sz="0" w:space="0" w:color="auto"/>
                            <w:bottom w:val="none" w:sz="0" w:space="0" w:color="auto"/>
                            <w:right w:val="none" w:sz="0" w:space="0" w:color="auto"/>
                          </w:divBdr>
                          <w:divsChild>
                            <w:div w:id="68991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8653150">
      <w:bodyDiv w:val="1"/>
      <w:marLeft w:val="0"/>
      <w:marRight w:val="0"/>
      <w:marTop w:val="0"/>
      <w:marBottom w:val="0"/>
      <w:divBdr>
        <w:top w:val="none" w:sz="0" w:space="0" w:color="auto"/>
        <w:left w:val="none" w:sz="0" w:space="0" w:color="auto"/>
        <w:bottom w:val="none" w:sz="0" w:space="0" w:color="auto"/>
        <w:right w:val="none" w:sz="0" w:space="0" w:color="auto"/>
      </w:divBdr>
    </w:div>
    <w:div w:id="1999838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73/pnas.0434590100" TargetMode="External"/><Relationship Id="rId18" Type="http://schemas.openxmlformats.org/officeDocument/2006/relationships/hyperlink" Target="https://doi.org/10.1038/jcbfm.1981.6" TargetMode="External"/><Relationship Id="rId26" Type="http://schemas.openxmlformats.org/officeDocument/2006/relationships/image" Target="media/image1.tiff"/><Relationship Id="rId21" Type="http://schemas.openxmlformats.org/officeDocument/2006/relationships/hyperlink" Target="https://doi.org/10.1038/nm.4309"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doi.org/10.1161/STROKEAHA.118.022001" TargetMode="External"/><Relationship Id="rId17" Type="http://schemas.openxmlformats.org/officeDocument/2006/relationships/hyperlink" Target="https://doi.org/10.1016/s0165-0270(02)00012-2" TargetMode="External"/><Relationship Id="rId25" Type="http://schemas.openxmlformats.org/officeDocument/2006/relationships/hyperlink" Target="https://statistics.laerd.com/statistical-guides/pearson-correlation-coefficient-statistical-guide.php" TargetMode="External"/><Relationship Id="rId33"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hyperlink" Target="https://doi.org/10.1111/j.1476-5381.2011.01398.x" TargetMode="External"/><Relationship Id="rId20" Type="http://schemas.openxmlformats.org/officeDocument/2006/relationships/hyperlink" Target="https://doi.org/10.1016/j.ijcard.2017.12.060" TargetMode="External"/><Relationship Id="rId29" Type="http://schemas.openxmlformats.org/officeDocument/2006/relationships/image" Target="media/image4.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i.org/10.1111/ene.13859" TargetMode="External"/><Relationship Id="rId24" Type="http://schemas.openxmlformats.org/officeDocument/2006/relationships/hyperlink" Target="https://statistics.laerd.com/statistical-guides/pearson-correlation-coefficient-statistical-guide.php" TargetMode="External"/><Relationship Id="rId32" Type="http://schemas.openxmlformats.org/officeDocument/2006/relationships/image" Target="media/image7.tif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doi.org/10.1002/ana.20850" TargetMode="External"/><Relationship Id="rId23" Type="http://schemas.openxmlformats.org/officeDocument/2006/relationships/hyperlink" Target="https://doi.org/10.3389/fnmol.2022.895429" TargetMode="External"/><Relationship Id="rId28" Type="http://schemas.openxmlformats.org/officeDocument/2006/relationships/image" Target="media/image3.tiff"/><Relationship Id="rId36" Type="http://schemas.openxmlformats.org/officeDocument/2006/relationships/fontTable" Target="fontTable.xml"/><Relationship Id="rId10" Type="http://schemas.openxmlformats.org/officeDocument/2006/relationships/hyperlink" Target="https://doi.org/10.5853/jos.2023.01578" TargetMode="External"/><Relationship Id="rId19" Type="http://schemas.openxmlformats.org/officeDocument/2006/relationships/hyperlink" Target="https://doi.org/10.1126/science.aad5252" TargetMode="External"/><Relationship Id="rId31" Type="http://schemas.openxmlformats.org/officeDocument/2006/relationships/image" Target="media/image6.tiff"/><Relationship Id="rId4" Type="http://schemas.openxmlformats.org/officeDocument/2006/relationships/settings" Target="settings.xml"/><Relationship Id="rId9" Type="http://schemas.openxmlformats.org/officeDocument/2006/relationships/hyperlink" Target="https://doi.org/10.1007/s00415-022-11515-y" TargetMode="External"/><Relationship Id="rId14" Type="http://schemas.openxmlformats.org/officeDocument/2006/relationships/hyperlink" Target="https://doi.org/10.1016/j.medj.2022.11.002" TargetMode="External"/><Relationship Id="rId22" Type="http://schemas.openxmlformats.org/officeDocument/2006/relationships/hyperlink" Target="https://doi.org/10.3791/3634" TargetMode="External"/><Relationship Id="rId27" Type="http://schemas.openxmlformats.org/officeDocument/2006/relationships/image" Target="media/image2.tiff"/><Relationship Id="rId30" Type="http://schemas.openxmlformats.org/officeDocument/2006/relationships/image" Target="media/image5.tiff"/><Relationship Id="rId35" Type="http://schemas.openxmlformats.org/officeDocument/2006/relationships/footer" Target="footer2.xml"/><Relationship Id="rId8" Type="http://schemas.openxmlformats.org/officeDocument/2006/relationships/hyperlink" Target="https://www.antibody.hku.hk/" TargetMode="Externa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BA6ECD-94C7-4312-9FDD-AD0B3BA34B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39</Pages>
  <Words>9599</Words>
  <Characters>54720</Characters>
  <Application>Microsoft Office Word</Application>
  <DocSecurity>0</DocSecurity>
  <Lines>456</Lines>
  <Paragraphs>128</Paragraphs>
  <ScaleCrop>false</ScaleCrop>
  <Company/>
  <LinksUpToDate>false</LinksUpToDate>
  <CharactersWithSpaces>64191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dc:creator>
  <cp:keywords/>
  <dc:description/>
  <cp:lastModifiedBy>t82678</cp:lastModifiedBy>
  <cp:revision>8</cp:revision>
  <dcterms:created xsi:type="dcterms:W3CDTF">2025-09-28T04:47:00Z</dcterms:created>
  <dcterms:modified xsi:type="dcterms:W3CDTF">2025-09-28T13:17:00Z</dcterms:modified>
</cp:coreProperties>
</file>